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03" w:rsidRDefault="00B471F8">
      <w:pPr>
        <w:rPr>
          <w:b/>
        </w:rPr>
      </w:pPr>
      <w:r>
        <w:rPr>
          <w:b/>
        </w:rPr>
        <w:t>Contratación estatal en el departamento de Cundinamarca y Bogotá</w:t>
      </w:r>
    </w:p>
    <w:p w:rsidR="00E51F95" w:rsidRDefault="00E51F95"/>
    <w:p w:rsidR="00E51F95" w:rsidRPr="00E51F95" w:rsidRDefault="00E51F95">
      <w:pPr>
        <w:rPr>
          <w:b/>
        </w:rPr>
      </w:pPr>
      <w:r w:rsidRPr="00E51F95">
        <w:rPr>
          <w:b/>
        </w:rPr>
        <w:t>Descripción y Motivación</w:t>
      </w:r>
    </w:p>
    <w:p w:rsidR="001459E4" w:rsidRDefault="00B471F8" w:rsidP="001B76B8">
      <w:pPr>
        <w:jc w:val="both"/>
      </w:pPr>
      <w:r>
        <w:t>El SIA-OBSERVA es un aplicativo de las contralorías regionales</w:t>
      </w:r>
      <w:r w:rsidR="005F048E">
        <w:t xml:space="preserve">  </w:t>
      </w:r>
      <w:r>
        <w:t>en el cual cada una de las entidades rinde informe de contratación cada mes vencido. Dicha información permite evidenciar que tipo de gasto predomina en cada uno de los municipios, y da evidencia de la calidad del gasto que se realiza por las distintas entidades</w:t>
      </w:r>
      <w:r w:rsidR="00F12473">
        <w:t xml:space="preserve">.  </w:t>
      </w:r>
      <w:r w:rsidR="001459E4">
        <w:t xml:space="preserve"> </w:t>
      </w:r>
      <w:r>
        <w:t>Los entes de control realizan una labor de vital importancia para afrontar el problema de c</w:t>
      </w:r>
      <w:r w:rsidR="003A506D">
        <w:t>orrupción que tanto daño le ha</w:t>
      </w:r>
      <w:r>
        <w:t xml:space="preserve"> hecho a un país en proceso de desarrollo como Colombia</w:t>
      </w:r>
      <w:r w:rsidR="001459E4">
        <w:t xml:space="preserve">. En este trabajo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abre las puertas para una investigación mucho más rigurosa, en la cual se puede llegar a justificar argumentos referentes a la abolición de la Ley de Garantías</w:t>
      </w:r>
      <w:r w:rsid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1459E4" w:rsidRDefault="001459E4">
      <w:r>
        <w:t>Algunas de las principal</w:t>
      </w:r>
      <w:r w:rsidR="001B76B8">
        <w:t>es motivaciones del trabajo son</w:t>
      </w:r>
      <w:r>
        <w:t xml:space="preserve">: </w:t>
      </w:r>
    </w:p>
    <w:p w:rsidR="001459E4" w:rsidRDefault="001459E4" w:rsidP="001459E4">
      <w:pPr>
        <w:pStyle w:val="Prrafodelista"/>
        <w:numPr>
          <w:ilvl w:val="0"/>
          <w:numId w:val="1"/>
        </w:numPr>
      </w:pPr>
      <w:r>
        <w:t xml:space="preserve">Los métodos de recolección de datos tradicionales ( </w:t>
      </w:r>
      <w:proofErr w:type="spellStart"/>
      <w:r>
        <w:t>ej</w:t>
      </w:r>
      <w:proofErr w:type="spellEnd"/>
      <w:r>
        <w:t xml:space="preserve"> .  encuestas de hogares )  son costosos </w:t>
      </w:r>
    </w:p>
    <w:p w:rsidR="008C548C" w:rsidRDefault="00885669" w:rsidP="00885669">
      <w:pPr>
        <w:pStyle w:val="Prrafodelista"/>
        <w:numPr>
          <w:ilvl w:val="0"/>
          <w:numId w:val="1"/>
        </w:numPr>
      </w:pPr>
      <w:r>
        <w:t>El proceso de descarga de la información es engorroso</w:t>
      </w:r>
      <w:r w:rsidR="00761569">
        <w:t xml:space="preserve"> sin técnicas sofisticadas.</w:t>
      </w:r>
    </w:p>
    <w:p w:rsidR="00885669" w:rsidRPr="008C548C" w:rsidRDefault="00885669" w:rsidP="00885669">
      <w:pPr>
        <w:pStyle w:val="Prrafodelista"/>
        <w:numPr>
          <w:ilvl w:val="0"/>
          <w:numId w:val="1"/>
        </w:numPr>
      </w:pPr>
      <w:r>
        <w:t>La información consignada en el aplicativo de la contraloría es desconocida e inutilizada.</w:t>
      </w:r>
    </w:p>
    <w:p w:rsidR="008C548C" w:rsidRDefault="007E308B" w:rsidP="008C548C">
      <w:pPr>
        <w:rPr>
          <w:b/>
        </w:rPr>
      </w:pPr>
      <w:r>
        <w:rPr>
          <w:b/>
        </w:rPr>
        <w:t>Métodos Usados</w:t>
      </w:r>
      <w:r w:rsidR="008C548C" w:rsidRPr="008C548C">
        <w:rPr>
          <w:b/>
        </w:rPr>
        <w:t xml:space="preserve">: </w:t>
      </w:r>
    </w:p>
    <w:p w:rsidR="008C548C" w:rsidRDefault="008C548C" w:rsidP="008C548C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Scrapping</w:t>
      </w:r>
      <w:proofErr w:type="spellEnd"/>
      <w:r>
        <w:rPr>
          <w:b/>
        </w:rPr>
        <w:t xml:space="preserve"> : </w:t>
      </w:r>
    </w:p>
    <w:p w:rsidR="008C548C" w:rsidRDefault="00885669" w:rsidP="008C548C">
      <w:pPr>
        <w:pStyle w:val="Prrafodelista"/>
        <w:numPr>
          <w:ilvl w:val="0"/>
          <w:numId w:val="3"/>
        </w:numPr>
      </w:pPr>
      <w:r>
        <w:t xml:space="preserve">La información de la </w:t>
      </w:r>
      <w:proofErr w:type="spellStart"/>
      <w:r>
        <w:t>contratacion</w:t>
      </w:r>
      <w:proofErr w:type="spellEnd"/>
      <w:r>
        <w:t xml:space="preserve"> realizada desde el 1° de enero de 2016 hasta la fecha se encuentra consignada en </w:t>
      </w:r>
      <w:hyperlink r:id="rId5" w:history="1">
        <w:r>
          <w:rPr>
            <w:rStyle w:val="Hipervnculo"/>
          </w:rPr>
          <w:t>http://siaobserva.auditoria.gov.co/Login.aspx?redirect=Inicio</w:t>
        </w:r>
      </w:hyperlink>
    </w:p>
    <w:p w:rsidR="00885669" w:rsidRDefault="007E308B" w:rsidP="007E308B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Scrapping</w:t>
      </w:r>
      <w:proofErr w:type="spellEnd"/>
      <w:r>
        <w:t xml:space="preserve"> </w:t>
      </w:r>
      <w:proofErr w:type="spellStart"/>
      <w:r>
        <w:t>serealizo</w:t>
      </w:r>
      <w:proofErr w:type="spellEnd"/>
      <w:r>
        <w:t xml:space="preserve"> por medio de </w:t>
      </w:r>
      <w:proofErr w:type="spellStart"/>
      <w:r>
        <w:t>RStudio</w:t>
      </w:r>
      <w:proofErr w:type="spellEnd"/>
      <w:r w:rsidR="00D217B6">
        <w:t xml:space="preserve"> usando las siguientes librerías:</w:t>
      </w:r>
    </w:p>
    <w:p w:rsidR="00D217B6" w:rsidRPr="00D217B6" w:rsidRDefault="00D217B6" w:rsidP="00D217B6">
      <w:pPr>
        <w:pStyle w:val="Prrafodelista"/>
        <w:ind w:left="1080"/>
      </w:pPr>
      <w:r w:rsidRPr="00D217B6">
        <w:t>"</w:t>
      </w:r>
      <w:proofErr w:type="spellStart"/>
      <w:r w:rsidRPr="00D217B6">
        <w:t>RCurl</w:t>
      </w:r>
      <w:proofErr w:type="spellEnd"/>
      <w:r w:rsidRPr="00D217B6">
        <w:t>", "XML", "xml2", "</w:t>
      </w:r>
      <w:proofErr w:type="spellStart"/>
      <w:r w:rsidRPr="00D217B6">
        <w:t>stringr</w:t>
      </w:r>
      <w:proofErr w:type="spellEnd"/>
      <w:r w:rsidRPr="00D217B6">
        <w:t>", "</w:t>
      </w:r>
      <w:proofErr w:type="spellStart"/>
      <w:r w:rsidRPr="00D217B6">
        <w:t>RSelenium</w:t>
      </w:r>
      <w:proofErr w:type="spellEnd"/>
      <w:r w:rsidRPr="00D217B6">
        <w:t>", "</w:t>
      </w:r>
      <w:proofErr w:type="spellStart"/>
      <w:r w:rsidRPr="00D217B6">
        <w:t>httr</w:t>
      </w:r>
      <w:proofErr w:type="spellEnd"/>
      <w:r w:rsidRPr="00D217B6">
        <w:t>", "</w:t>
      </w:r>
      <w:proofErr w:type="spellStart"/>
      <w:r w:rsidRPr="00D217B6">
        <w:t>jsonlite</w:t>
      </w:r>
      <w:proofErr w:type="spellEnd"/>
      <w:r w:rsidRPr="00D217B6">
        <w:t>", "xml2", "</w:t>
      </w:r>
      <w:proofErr w:type="spellStart"/>
      <w:r w:rsidRPr="00D217B6">
        <w:t>rvest</w:t>
      </w:r>
      <w:proofErr w:type="spellEnd"/>
      <w:r w:rsidRPr="00D217B6">
        <w:t>", "</w:t>
      </w:r>
      <w:proofErr w:type="spellStart"/>
      <w:r w:rsidRPr="00D217B6">
        <w:t>dplyr</w:t>
      </w:r>
      <w:proofErr w:type="spellEnd"/>
      <w:r w:rsidRPr="00D217B6">
        <w:t xml:space="preserve">", </w:t>
      </w:r>
      <w:r w:rsidRPr="00D217B6">
        <w:t>"</w:t>
      </w:r>
      <w:proofErr w:type="spellStart"/>
      <w:r w:rsidRPr="00D217B6">
        <w:t>data.table</w:t>
      </w:r>
      <w:proofErr w:type="spellEnd"/>
      <w:r w:rsidRPr="00D217B6">
        <w:t>"</w:t>
      </w:r>
    </w:p>
    <w:p w:rsidR="00E132E1" w:rsidRDefault="007E308B" w:rsidP="007E308B">
      <w:pPr>
        <w:pStyle w:val="Prrafodelista"/>
        <w:numPr>
          <w:ilvl w:val="1"/>
          <w:numId w:val="2"/>
        </w:numPr>
        <w:ind w:left="927"/>
        <w:jc w:val="both"/>
      </w:pPr>
      <w:r>
        <w:t>Hice que el computador se ubicará al interior del aplicativo SIA – OBSERVA como usuario invitado.</w:t>
      </w:r>
    </w:p>
    <w:p w:rsidR="007E308B" w:rsidRDefault="007E308B" w:rsidP="007E308B">
      <w:pPr>
        <w:pStyle w:val="Prrafodelista"/>
        <w:numPr>
          <w:ilvl w:val="1"/>
          <w:numId w:val="2"/>
        </w:numPr>
        <w:ind w:left="927"/>
        <w:jc w:val="both"/>
      </w:pPr>
      <w:r>
        <w:t xml:space="preserve">Identifique cada código </w:t>
      </w:r>
      <w:r w:rsidR="00D217B6">
        <w:t>referente a cada</w:t>
      </w:r>
      <w:r>
        <w:t xml:space="preserve"> Departamento y cree una lista en la cual cada departamento tenía su respectivo código.</w:t>
      </w:r>
      <w:r w:rsidR="00D217B6">
        <w:t xml:space="preserve"> Se toma una primera decisión y es quedarme únicamente con la información de Cundinamarca y Bogotá. Se hace un </w:t>
      </w:r>
      <w:proofErr w:type="spellStart"/>
      <w:r w:rsidR="00D217B6">
        <w:t>loop</w:t>
      </w:r>
      <w:proofErr w:type="spellEnd"/>
      <w:r w:rsidR="00D217B6">
        <w:t xml:space="preserve"> para que el computador observe cada departamento e identifique su código. Se establece que lo anterior sea realizado cada 3 segundos y cierre cada pasada de </w:t>
      </w:r>
      <w:proofErr w:type="spellStart"/>
      <w:r w:rsidR="00D217B6">
        <w:t>loop</w:t>
      </w:r>
      <w:proofErr w:type="spellEnd"/>
      <w:r w:rsidR="00D217B6">
        <w:t xml:space="preserve"> porqué la </w:t>
      </w:r>
      <w:r w:rsidR="008E7BE5">
        <w:t>página</w:t>
      </w:r>
      <w:r w:rsidR="00D217B6">
        <w:t xml:space="preserve"> estaba protegida.  </w:t>
      </w:r>
    </w:p>
    <w:p w:rsidR="00B8359A" w:rsidRDefault="00B8359A" w:rsidP="007E308B">
      <w:pPr>
        <w:pStyle w:val="Prrafodelista"/>
        <w:numPr>
          <w:ilvl w:val="1"/>
          <w:numId w:val="2"/>
        </w:numPr>
        <w:ind w:left="927"/>
        <w:jc w:val="both"/>
      </w:pPr>
      <w:r>
        <w:t xml:space="preserve">Repito el procedimiento para los municipios, pero filtrados por Bogotá y Cundinamarca. una vez tengo la nueva lista, creo una base con la información de cada departamento con su respectivo municipio e identificaciones. Lo anterior tiene como finalidad ganar tiempo en términos de eficiencia y evitar realizar tantos clips como municipios existen en cada departamento. </w:t>
      </w:r>
    </w:p>
    <w:p w:rsidR="00D217B6" w:rsidRDefault="00B8359A" w:rsidP="007E308B">
      <w:pPr>
        <w:pStyle w:val="Prrafodelista"/>
        <w:numPr>
          <w:ilvl w:val="1"/>
          <w:numId w:val="2"/>
        </w:numPr>
        <w:ind w:left="927"/>
        <w:jc w:val="both"/>
      </w:pPr>
      <w:r>
        <w:t>El siguiente filtro si se programaron clips para seleccionar las fechas que me interesaban analizar</w:t>
      </w:r>
      <w:r w:rsidR="00B81FF9">
        <w:t>, y realizar una primera consulta</w:t>
      </w:r>
      <w:r>
        <w:t>.</w:t>
      </w:r>
      <w:r w:rsidR="00B81FF9">
        <w:t xml:space="preserve"> Llevo al computador a que identifique si existe</w:t>
      </w:r>
      <w:r w:rsidR="003C3BD6">
        <w:t xml:space="preserve"> algún contrato en el municipio seleccionado. De ser verdad que existen contratos, busco un filtro adicional para consultar la información pertinente a la contratación.</w:t>
      </w:r>
      <w:r>
        <w:t xml:space="preserve">  </w:t>
      </w:r>
    </w:p>
    <w:p w:rsidR="001B101C" w:rsidRPr="001C6F2A" w:rsidRDefault="001B101C" w:rsidP="001B101C">
      <w:pPr>
        <w:pStyle w:val="Prrafodelista"/>
        <w:numPr>
          <w:ilvl w:val="0"/>
          <w:numId w:val="2"/>
        </w:numPr>
        <w:jc w:val="both"/>
        <w:rPr>
          <w:b/>
        </w:rPr>
      </w:pPr>
      <w:r w:rsidRPr="001B101C">
        <w:rPr>
          <w:b/>
        </w:rPr>
        <w:t>Almacenamiento</w:t>
      </w:r>
      <w:r w:rsidR="005928CA">
        <w:rPr>
          <w:b/>
        </w:rPr>
        <w:t xml:space="preserve"> de los datos</w:t>
      </w:r>
      <w:r w:rsidRPr="001B101C">
        <w:rPr>
          <w:b/>
        </w:rPr>
        <w:t xml:space="preserve">:  </w:t>
      </w:r>
    </w:p>
    <w:p w:rsidR="001B101C" w:rsidRDefault="008212D4" w:rsidP="001B101C">
      <w:pPr>
        <w:pStyle w:val="Prrafodelista"/>
        <w:numPr>
          <w:ilvl w:val="0"/>
          <w:numId w:val="3"/>
        </w:numPr>
      </w:pPr>
      <w:r>
        <w:lastRenderedPageBreak/>
        <w:t>Los datos de cada municipio</w:t>
      </w:r>
      <w:r w:rsidR="00885669">
        <w:t xml:space="preserve"> se guardaban en un</w:t>
      </w:r>
      <w:r>
        <w:t xml:space="preserve">a única base en formato </w:t>
      </w:r>
      <w:proofErr w:type="spellStart"/>
      <w:r>
        <w:t>csv</w:t>
      </w:r>
      <w:proofErr w:type="spellEnd"/>
      <w:r w:rsidR="001B101C">
        <w:t>.</w:t>
      </w:r>
      <w:r>
        <w:t xml:space="preserve"> Se realizó la limpieza de la base, específicamente lo que fue el signo pesos y las comas del valor del contrato inicial. Posteriormente fue transformada la base a Excel. </w:t>
      </w:r>
      <w:r w:rsidR="001B101C">
        <w:t xml:space="preserve">  </w:t>
      </w:r>
    </w:p>
    <w:p w:rsidR="001B101C" w:rsidRPr="001B101C" w:rsidRDefault="001B101C" w:rsidP="001B101C">
      <w:pPr>
        <w:pStyle w:val="Prrafodelista"/>
        <w:numPr>
          <w:ilvl w:val="0"/>
          <w:numId w:val="2"/>
        </w:numPr>
        <w:rPr>
          <w:b/>
        </w:rPr>
      </w:pPr>
      <w:r w:rsidRPr="001B101C">
        <w:rPr>
          <w:b/>
        </w:rPr>
        <w:t xml:space="preserve">Procesamiento de los datos : </w:t>
      </w:r>
    </w:p>
    <w:p w:rsidR="001C6F2A" w:rsidRDefault="001B101C" w:rsidP="001B101C">
      <w:pPr>
        <w:pStyle w:val="Prrafodelista"/>
        <w:numPr>
          <w:ilvl w:val="0"/>
          <w:numId w:val="3"/>
        </w:numPr>
      </w:pPr>
      <w:r>
        <w:t xml:space="preserve">Una vez obtenida la base de datos  </w:t>
      </w:r>
      <w:r w:rsidR="001C6F2A">
        <w:t xml:space="preserve">se adiciono la información de los municipios por provincia desde Excel, </w:t>
      </w:r>
      <w:r>
        <w:t>todos lo</w:t>
      </w:r>
      <w:r w:rsidR="001C6F2A">
        <w:t>s cálculos, tablas y graficas de realizaron desde Python</w:t>
      </w:r>
      <w:r>
        <w:t>.</w:t>
      </w:r>
      <w:r w:rsidR="001C6F2A">
        <w:t xml:space="preserve"> Se </w:t>
      </w:r>
      <w:r w:rsidR="007E308B">
        <w:t>trabajó</w:t>
      </w:r>
      <w:r w:rsidR="001C6F2A">
        <w:t xml:space="preserve"> con la información con</w:t>
      </w:r>
      <w:r w:rsidR="008212D4">
        <w:t>signada en el aplicativo para lo</w:t>
      </w:r>
      <w:r w:rsidR="001C6F2A">
        <w:t xml:space="preserve"> corrido de vigencia 2019</w:t>
      </w:r>
      <w:r w:rsidR="007E308B">
        <w:t>.</w:t>
      </w:r>
    </w:p>
    <w:p w:rsidR="001C6F2A" w:rsidRDefault="001C6F2A" w:rsidP="001B101C">
      <w:pPr>
        <w:pStyle w:val="Prrafodelista"/>
        <w:numPr>
          <w:ilvl w:val="0"/>
          <w:numId w:val="3"/>
        </w:numPr>
      </w:pPr>
      <w:r>
        <w:t>Las librerías usadas fueron:</w:t>
      </w:r>
    </w:p>
    <w:p w:rsidR="001C6F2A" w:rsidRDefault="001C6F2A" w:rsidP="001C6F2A">
      <w:pPr>
        <w:pStyle w:val="Prrafodelista"/>
        <w:numPr>
          <w:ilvl w:val="0"/>
          <w:numId w:val="4"/>
        </w:numPr>
      </w:pPr>
      <w:r>
        <w:t xml:space="preserve">pandas como </w:t>
      </w:r>
      <w:proofErr w:type="spellStart"/>
      <w:r>
        <w:t>pd</w:t>
      </w:r>
      <w:proofErr w:type="spellEnd"/>
    </w:p>
    <w:p w:rsidR="001C6F2A" w:rsidRDefault="001C6F2A" w:rsidP="001C6F2A">
      <w:pPr>
        <w:pStyle w:val="Prrafodelista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como </w:t>
      </w:r>
      <w:proofErr w:type="spellStart"/>
      <w:r>
        <w:t>np</w:t>
      </w:r>
      <w:proofErr w:type="spellEnd"/>
    </w:p>
    <w:p w:rsidR="001C6F2A" w:rsidRDefault="001C6F2A" w:rsidP="001C6F2A">
      <w:pPr>
        <w:pStyle w:val="Prrafodelista"/>
        <w:numPr>
          <w:ilvl w:val="0"/>
          <w:numId w:val="4"/>
        </w:numPr>
      </w:pPr>
      <w:proofErr w:type="spellStart"/>
      <w:r>
        <w:t>matplotlib.pyplot</w:t>
      </w:r>
      <w:proofErr w:type="spellEnd"/>
      <w:r>
        <w:t xml:space="preserve"> como </w:t>
      </w:r>
      <w:proofErr w:type="spellStart"/>
      <w:r>
        <w:t>plt</w:t>
      </w:r>
      <w:proofErr w:type="spellEnd"/>
    </w:p>
    <w:p w:rsidR="001C6F2A" w:rsidRDefault="001C6F2A" w:rsidP="001C6F2A">
      <w:pPr>
        <w:pStyle w:val="Prrafodelista"/>
        <w:numPr>
          <w:ilvl w:val="0"/>
          <w:numId w:val="4"/>
        </w:numPr>
      </w:pPr>
      <w:proofErr w:type="spellStart"/>
      <w:r>
        <w:t>matplotlib.patches</w:t>
      </w:r>
      <w:proofErr w:type="spellEnd"/>
      <w:r>
        <w:t xml:space="preserve"> como </w:t>
      </w:r>
      <w:proofErr w:type="spellStart"/>
      <w:r>
        <w:t>patches</w:t>
      </w:r>
      <w:proofErr w:type="spellEnd"/>
    </w:p>
    <w:p w:rsidR="001B101C" w:rsidRPr="001C6F2A" w:rsidRDefault="001C6F2A" w:rsidP="001C6F2A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1C6F2A">
        <w:t>matplotli</w:t>
      </w:r>
      <w:r>
        <w:rPr>
          <w:lang w:val="en-US"/>
        </w:rPr>
        <w:t>b.path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 w:rsidRPr="001C6F2A">
        <w:rPr>
          <w:lang w:val="en-US"/>
        </w:rPr>
        <w:t xml:space="preserve"> path</w:t>
      </w:r>
      <w:r w:rsidR="001B101C" w:rsidRPr="001C6F2A">
        <w:rPr>
          <w:lang w:val="en-US"/>
        </w:rPr>
        <w:t xml:space="preserve"> </w:t>
      </w:r>
    </w:p>
    <w:p w:rsidR="001B101C" w:rsidRDefault="001B101C" w:rsidP="001B101C">
      <w:pPr>
        <w:rPr>
          <w:b/>
        </w:rPr>
      </w:pPr>
      <w:proofErr w:type="gramStart"/>
      <w:r w:rsidRPr="001B101C">
        <w:rPr>
          <w:b/>
        </w:rPr>
        <w:t>Resultados :</w:t>
      </w:r>
      <w:proofErr w:type="gramEnd"/>
      <w:r w:rsidRPr="001B101C">
        <w:rPr>
          <w:b/>
        </w:rPr>
        <w:t xml:space="preserve"> </w:t>
      </w:r>
    </w:p>
    <w:p w:rsidR="001B101C" w:rsidRDefault="001B101C" w:rsidP="001B101C">
      <w:pPr>
        <w:rPr>
          <w:b/>
        </w:rPr>
      </w:pPr>
    </w:p>
    <w:p w:rsidR="001B101C" w:rsidRPr="001B101C" w:rsidRDefault="001C6F2A" w:rsidP="001B101C">
      <w:r w:rsidRPr="001C6F2A">
        <w:rPr>
          <w:noProof/>
          <w:lang w:val="en-US"/>
        </w:rPr>
        <w:drawing>
          <wp:inline distT="0" distB="0" distL="0" distR="0">
            <wp:extent cx="5612130" cy="3156823"/>
            <wp:effectExtent l="0" t="0" r="0" b="0"/>
            <wp:docPr id="1" name="Imagen 1" descr="C:\Users\JUAN FELIPE BARBOSA\Desktop\METODOS COMPUTACIONALES\TRABAJO FINAL\contratos por provi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FELIPE BARBOSA\Desktop\METODOS COMPUTACIONALES\TRABAJO FINAL\contratos por provinc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9D" w:rsidRDefault="001C6F2A" w:rsidP="001B101C">
      <w:r>
        <w:t>Figura 1: Número de contratos por provincias</w:t>
      </w:r>
      <w:r w:rsidR="00B2359D">
        <w:t xml:space="preserve"> </w:t>
      </w:r>
    </w:p>
    <w:p w:rsidR="00B2359D" w:rsidRDefault="00B2359D" w:rsidP="001B101C"/>
    <w:p w:rsidR="00E13069" w:rsidRDefault="00B2359D" w:rsidP="00B4715F">
      <w:pPr>
        <w:jc w:val="both"/>
      </w:pPr>
      <w:r>
        <w:t xml:space="preserve">En </w:t>
      </w:r>
      <w:r w:rsidR="001C6F2A">
        <w:t>la Figura 1 observamos el número de contratos por provincia</w:t>
      </w:r>
      <w:r w:rsidR="007542D0">
        <w:t>.  Se observa mayor número de contratos en Sabana Centro y Sabana de Occidente. S</w:t>
      </w:r>
      <w:r>
        <w:t>e obse</w:t>
      </w:r>
      <w:r w:rsidR="007542D0">
        <w:t>rva menor número de contratos en la provincia del Bajo Magdalena y Medina</w:t>
      </w:r>
      <w:r w:rsidR="00E13069">
        <w:t>.  En la Figura 2 se mu</w:t>
      </w:r>
      <w:r w:rsidR="007542D0">
        <w:t>estra el análisis del monto de contratación por provincia</w:t>
      </w:r>
      <w:r w:rsidR="00B4715F">
        <w:t xml:space="preserve">, se observa  </w:t>
      </w:r>
      <w:r w:rsidR="007542D0">
        <w:t>que a pesar de que la provincia de Sumapaz tiene un total de contratos de 4.311 y que Bogotá de 3.478 cuando nos referimos en términos del monto total de contratación, Bogotá tiene mayor participación que el Sumapaz.</w:t>
      </w:r>
      <w:r w:rsidR="00B4715F">
        <w:t xml:space="preserve">  </w:t>
      </w:r>
    </w:p>
    <w:p w:rsidR="007542D0" w:rsidRDefault="007542D0" w:rsidP="00B4715F">
      <w:pPr>
        <w:jc w:val="both"/>
      </w:pPr>
      <w:r w:rsidRPr="007542D0">
        <w:rPr>
          <w:noProof/>
          <w:lang w:val="en-US"/>
        </w:rPr>
        <w:lastRenderedPageBreak/>
        <w:drawing>
          <wp:inline distT="0" distB="0" distL="0" distR="0">
            <wp:extent cx="6416321" cy="2887345"/>
            <wp:effectExtent l="0" t="0" r="3810" b="8255"/>
            <wp:docPr id="3" name="Imagen 3" descr="C:\Users\JUAN FELIPE BARBOSA\Desktop\METODOS COMPUTACIONALES\TRABAJO FINAL\Gasto total en contratación por provi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 FELIPE BARBOSA\Desktop\METODOS COMPUTACIONALES\TRABAJO FINAL\Gasto total en contratación por provi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19" cy="288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D0" w:rsidRDefault="007542D0" w:rsidP="007542D0">
      <w:r>
        <w:t xml:space="preserve">Figura 2: Gasto total en contratación </w:t>
      </w:r>
      <w:r>
        <w:t xml:space="preserve">por provincias </w:t>
      </w:r>
    </w:p>
    <w:p w:rsidR="00E13069" w:rsidRDefault="00B4715F" w:rsidP="000F78A0">
      <w:pPr>
        <w:jc w:val="both"/>
      </w:pPr>
      <w:r>
        <w:t>En la F</w:t>
      </w:r>
      <w:r w:rsidR="004D6064">
        <w:t>igura 3 se observa la distribución en términos de porcentajes del monto de contratación por provincia.</w:t>
      </w:r>
      <w:r>
        <w:t xml:space="preserve">  </w:t>
      </w:r>
      <w:r w:rsidR="004D6064">
        <w:t>La información es consistente con la expresada en la figura 2</w:t>
      </w:r>
      <w:r>
        <w:t xml:space="preserve">.  </w:t>
      </w:r>
      <w:r w:rsidR="004D6064">
        <w:t>El 25.9% del monto total contratado en Bogotá y Cundinamarca se encuentra en la provincia de Sabana Centro. Según los objetos contratados de mayor monto. Seguido de Bogotá con el 17.7%. Medina y el Bajo Magdalena son las provincias con menor participación.</w:t>
      </w:r>
    </w:p>
    <w:p w:rsidR="000F78A0" w:rsidRDefault="004D6064" w:rsidP="001B101C">
      <w:r w:rsidRPr="004D6064">
        <w:rPr>
          <w:noProof/>
          <w:lang w:val="en-US"/>
        </w:rPr>
        <w:drawing>
          <wp:inline distT="0" distB="0" distL="0" distR="0">
            <wp:extent cx="6012180" cy="3006090"/>
            <wp:effectExtent l="0" t="0" r="7620" b="3810"/>
            <wp:docPr id="6" name="Imagen 6" descr="C:\Users\JUAN FELIPE BARBOSA\Desktop\METODOS COMPUTACIONALES\TRABAJO FINAL\Porcentaje de gasto por provi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FELIPE BARBOSA\Desktop\METODOS COMPUTACIONALES\TRABAJO FINAL\Porcentaje de gasto por provin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54" cy="300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A0" w:rsidRDefault="000F78A0" w:rsidP="000F78A0">
      <w:r>
        <w:t>Figura 3</w:t>
      </w:r>
      <w:r>
        <w:t>: Gasto total en contratación por provincias</w:t>
      </w:r>
      <w:r>
        <w:t xml:space="preserve"> en términos de porcentajes</w:t>
      </w:r>
      <w:r>
        <w:t xml:space="preserve"> </w:t>
      </w:r>
    </w:p>
    <w:p w:rsidR="00E13069" w:rsidRPr="000F78A0" w:rsidRDefault="000F78A0" w:rsidP="000F78A0">
      <w:pPr>
        <w:tabs>
          <w:tab w:val="left" w:pos="1290"/>
        </w:tabs>
      </w:pPr>
      <w:r>
        <w:t xml:space="preserve">La tabla1 deja en evidencia el número de contratos realizados y el monto contratado por cada modalidad de contratación. </w:t>
      </w:r>
      <w:proofErr w:type="gramStart"/>
      <w:r>
        <w:t>Sobresale</w:t>
      </w:r>
      <w:proofErr w:type="gramEnd"/>
      <w:r>
        <w:t xml:space="preserve"> las modalidades de contratación denominadas Contratación </w:t>
      </w:r>
      <w:r>
        <w:lastRenderedPageBreak/>
        <w:t>Directa y Régimen Especial. En el código de Python se podrá</w:t>
      </w:r>
      <w:r w:rsidR="00C42D4D">
        <w:t xml:space="preserve">n observar una extensión de la tabla 1, en la cual se muestran 3 tablas con la información de contratación por provincia, modalidad de contratación y números de contratos. </w:t>
      </w:r>
      <w:r>
        <w:t xml:space="preserve"> </w:t>
      </w:r>
    </w:p>
    <w:p w:rsidR="00E13069" w:rsidRDefault="004D6064" w:rsidP="001B101C">
      <w:r w:rsidRPr="004D6064">
        <w:rPr>
          <w:noProof/>
          <w:lang w:val="en-US"/>
        </w:rPr>
        <w:drawing>
          <wp:inline distT="0" distB="0" distL="0" distR="0">
            <wp:extent cx="5611495" cy="3238500"/>
            <wp:effectExtent l="0" t="0" r="8255" b="0"/>
            <wp:docPr id="7" name="Imagen 7" descr="C:\Users\JUAN FELIPE BARBOSA\Desktop\METODOS COMPUTACIONALES\TRABAJO FINAL\Tabla modalidad de contrat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 FELIPE BARBOSA\Desktop\METODOS COMPUTACIONALES\TRABAJO FINAL\Tabla modalidad de contratació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1" b="46778"/>
                    <a:stretch/>
                  </pic:blipFill>
                  <pic:spPr bwMode="auto">
                    <a:xfrm>
                      <a:off x="0" y="0"/>
                      <a:ext cx="5612130" cy="32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8A0" w:rsidRDefault="000F78A0" w:rsidP="000F78A0">
      <w:r>
        <w:t>Tabla 1</w:t>
      </w:r>
      <w:r>
        <w:t xml:space="preserve">: Gasto total en contratación por provincias </w:t>
      </w:r>
    </w:p>
    <w:p w:rsidR="00E13069" w:rsidRDefault="00C42D4D" w:rsidP="001B101C">
      <w:r>
        <w:t xml:space="preserve">Con base a la extensión de la Tabla 1, se realizan las figuras 4 y 5. La figura 4 muestra el número de contratos por cada modalidad de contratación para cada una de las provincias. Como era de esperarse, sobresale el color referente a la contratación directa para cada una de las provincias. El color referente al régimen especial también juega un papel importante. </w:t>
      </w:r>
    </w:p>
    <w:p w:rsidR="00C42D4D" w:rsidRDefault="00C42D4D" w:rsidP="001B101C">
      <w:r w:rsidRPr="00C42D4D">
        <w:rPr>
          <w:noProof/>
          <w:lang w:val="en-US"/>
        </w:rPr>
        <w:drawing>
          <wp:inline distT="0" distB="0" distL="0" distR="0">
            <wp:extent cx="5612130" cy="2806065"/>
            <wp:effectExtent l="0" t="0" r="7620" b="0"/>
            <wp:docPr id="8" name="Imagen 8" descr="C:\Users\JUAN FELIPE BARBOSA\Desktop\METODOS COMPUTACIONALES\TRABAJO FINAL\Número de contratos por modalidad de contratación - PROVI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 FELIPE BARBOSA\Desktop\METODOS COMPUTACIONALES\TRABAJO FINAL\Número de contratos por modalidad de contratación - PROVI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E4" w:rsidRDefault="00C42D4D">
      <w:r>
        <w:t>Figura 4: Número de contratos p</w:t>
      </w:r>
      <w:r w:rsidR="00703DF9">
        <w:t>or modalidad de contratación para</w:t>
      </w:r>
      <w:r>
        <w:t xml:space="preserve"> cada una de las provincia</w:t>
      </w:r>
    </w:p>
    <w:p w:rsidR="00C42D4D" w:rsidRDefault="00C42D4D" w:rsidP="00703DF9">
      <w:pPr>
        <w:jc w:val="both"/>
      </w:pPr>
      <w:r>
        <w:lastRenderedPageBreak/>
        <w:t xml:space="preserve">La figura 5 muestra la distribución del monto contratado para cada modalidad de contratación por provincia. </w:t>
      </w:r>
      <w:r w:rsidR="00703DF9">
        <w:t xml:space="preserve">Es interesante el rol protagónico que toma la variable referente a la licitación pública para las provincias de Sabana Centro y Occidente. En Bogotá, el monto de la contratación directa es muy importante. </w:t>
      </w:r>
    </w:p>
    <w:p w:rsidR="00703DF9" w:rsidRDefault="00C42D4D">
      <w:bookmarkStart w:id="0" w:name="_GoBack"/>
      <w:r w:rsidRPr="00C42D4D">
        <w:rPr>
          <w:noProof/>
          <w:lang w:val="en-US"/>
        </w:rPr>
        <w:drawing>
          <wp:inline distT="0" distB="0" distL="0" distR="0">
            <wp:extent cx="5612130" cy="2806065"/>
            <wp:effectExtent l="0" t="0" r="7620" b="0"/>
            <wp:docPr id="9" name="Imagen 9" descr="C:\Users\JUAN FELIPE BARBOSA\Desktop\METODOS COMPUTACIONALES\TRABAJO FINAL\Gasto en contratación por modalidad de contratación - Provi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 FELIPE BARBOSA\Desktop\METODOS COMPUTACIONALES\TRABAJO FINAL\Gasto en contratación por modalidad de contratación - Provi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3DF9" w:rsidRDefault="00703DF9" w:rsidP="00703DF9">
      <w:r>
        <w:t>Figura 4: Monto de la contratación</w:t>
      </w:r>
      <w:r>
        <w:t xml:space="preserve"> p</w:t>
      </w:r>
      <w:r>
        <w:t>or modalidad de contratación para</w:t>
      </w:r>
      <w:r>
        <w:t xml:space="preserve"> cada una de las provincia</w:t>
      </w:r>
    </w:p>
    <w:p w:rsidR="00C42D4D" w:rsidRPr="00703DF9" w:rsidRDefault="00C42D4D" w:rsidP="00703DF9"/>
    <w:sectPr w:rsidR="00C42D4D" w:rsidRPr="00703DF9" w:rsidSect="00026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038"/>
    <w:multiLevelType w:val="hybridMultilevel"/>
    <w:tmpl w:val="0DE42A60"/>
    <w:lvl w:ilvl="0" w:tplc="AE348998">
      <w:start w:val="4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517CD"/>
    <w:multiLevelType w:val="hybridMultilevel"/>
    <w:tmpl w:val="64BCFACC"/>
    <w:lvl w:ilvl="0" w:tplc="BD8C4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B40A4"/>
    <w:multiLevelType w:val="hybridMultilevel"/>
    <w:tmpl w:val="0F463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331B"/>
    <w:multiLevelType w:val="multilevel"/>
    <w:tmpl w:val="D12E7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95"/>
    <w:rsid w:val="00026209"/>
    <w:rsid w:val="000C29E7"/>
    <w:rsid w:val="000F78A0"/>
    <w:rsid w:val="001459E4"/>
    <w:rsid w:val="001B101C"/>
    <w:rsid w:val="001B76B8"/>
    <w:rsid w:val="001C6F2A"/>
    <w:rsid w:val="003A506D"/>
    <w:rsid w:val="003C3BD6"/>
    <w:rsid w:val="00441510"/>
    <w:rsid w:val="004D6064"/>
    <w:rsid w:val="005928CA"/>
    <w:rsid w:val="005F048E"/>
    <w:rsid w:val="00703DF9"/>
    <w:rsid w:val="007542D0"/>
    <w:rsid w:val="00761569"/>
    <w:rsid w:val="00791627"/>
    <w:rsid w:val="007E308B"/>
    <w:rsid w:val="00820D03"/>
    <w:rsid w:val="008212D4"/>
    <w:rsid w:val="00885669"/>
    <w:rsid w:val="008C548C"/>
    <w:rsid w:val="008E7BE5"/>
    <w:rsid w:val="00B2359D"/>
    <w:rsid w:val="00B4715F"/>
    <w:rsid w:val="00B471F8"/>
    <w:rsid w:val="00B81FF9"/>
    <w:rsid w:val="00B8359A"/>
    <w:rsid w:val="00C42D4D"/>
    <w:rsid w:val="00C56035"/>
    <w:rsid w:val="00D217B6"/>
    <w:rsid w:val="00E13069"/>
    <w:rsid w:val="00E132E1"/>
    <w:rsid w:val="00E51F95"/>
    <w:rsid w:val="00F12473"/>
    <w:rsid w:val="00FA7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A45C64-B67A-4AB8-8D14-AEC1BB6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2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F95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51F95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1459E4"/>
  </w:style>
  <w:style w:type="paragraph" w:styleId="Prrafodelista">
    <w:name w:val="List Paragraph"/>
    <w:basedOn w:val="Normal"/>
    <w:uiPriority w:val="34"/>
    <w:qFormat/>
    <w:rsid w:val="001459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iaobserva.auditoria.gov.co/Login.aspx?redirect=Inic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barbosa saavedra</cp:lastModifiedBy>
  <cp:revision>9</cp:revision>
  <dcterms:created xsi:type="dcterms:W3CDTF">2019-05-24T05:39:00Z</dcterms:created>
  <dcterms:modified xsi:type="dcterms:W3CDTF">2019-05-24T07:57:00Z</dcterms:modified>
</cp:coreProperties>
</file>