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9A9A" w14:textId="77777777" w:rsidR="00FE2489" w:rsidRPr="00FE2489" w:rsidRDefault="00FE2489" w:rsidP="00FE2489">
      <w:pPr>
        <w:spacing w:line="480" w:lineRule="auto"/>
        <w:ind w:left="720" w:hanging="360"/>
        <w:jc w:val="both"/>
        <w:rPr>
          <w:rFonts w:ascii="Comic Sans MS" w:hAnsi="Comic Sans MS"/>
        </w:rPr>
      </w:pPr>
      <w:r w:rsidRPr="00FE2489">
        <w:rPr>
          <w:rFonts w:ascii="Comic Sans MS" w:hAnsi="Comic Sans MS"/>
        </w:rPr>
        <w:t xml:space="preserve">El diseño de las sillas en las aeronaves ha evolucionado a lo largo de los siglos XX y XXI, donde aspectos como la ergonomía, el peso, la calidad, el confort, el dimensionamiento y la seguridad son tomados en cuenta para efectuar innovaciones en este campo. Según </w:t>
      </w:r>
      <w:proofErr w:type="spellStart"/>
      <w:r w:rsidRPr="00FE2489">
        <w:rPr>
          <w:rFonts w:ascii="Comic Sans MS" w:hAnsi="Comic Sans MS"/>
        </w:rPr>
        <w:t>Torenbeek</w:t>
      </w:r>
      <w:proofErr w:type="spellEnd"/>
      <w:r w:rsidRPr="00FE2489">
        <w:rPr>
          <w:rFonts w:ascii="Comic Sans MS" w:hAnsi="Comic Sans MS"/>
        </w:rPr>
        <w:t xml:space="preserve"> (1982), las sillas de las aeronaves comerciales en clase económica tienen dimensiones estandarizadas, tales como una altura de 99 centímetros, una inclinación de 15 a 38 grados, una profundidad promedio de 80 centímetros y un ancho promedio de 40 centímetros.</w:t>
      </w:r>
    </w:p>
    <w:p w14:paraId="53EAE208" w14:textId="77777777" w:rsidR="00FE2489" w:rsidRPr="00FE2489" w:rsidRDefault="00FE2489" w:rsidP="00FE2489">
      <w:pPr>
        <w:spacing w:line="480" w:lineRule="auto"/>
        <w:ind w:left="720" w:hanging="360"/>
        <w:jc w:val="both"/>
        <w:rPr>
          <w:rFonts w:ascii="Comic Sans MS" w:hAnsi="Comic Sans MS"/>
        </w:rPr>
      </w:pPr>
      <w:r w:rsidRPr="00FE2489">
        <w:rPr>
          <w:rFonts w:ascii="Comic Sans MS" w:hAnsi="Comic Sans MS"/>
        </w:rPr>
        <w:t xml:space="preserve">Adicionalmente, en la industria aeronáutica existen regulaciones para las operaciones de vuelo, contempladas en la FAR 25 (Federal </w:t>
      </w:r>
      <w:proofErr w:type="spellStart"/>
      <w:r w:rsidRPr="00FE2489">
        <w:rPr>
          <w:rFonts w:ascii="Comic Sans MS" w:hAnsi="Comic Sans MS"/>
        </w:rPr>
        <w:t>Aviation</w:t>
      </w:r>
      <w:proofErr w:type="spellEnd"/>
      <w:r w:rsidRPr="00FE2489">
        <w:rPr>
          <w:rFonts w:ascii="Comic Sans MS" w:hAnsi="Comic Sans MS"/>
        </w:rPr>
        <w:t xml:space="preserve"> </w:t>
      </w:r>
      <w:proofErr w:type="spellStart"/>
      <w:r w:rsidRPr="00FE2489">
        <w:rPr>
          <w:rFonts w:ascii="Comic Sans MS" w:hAnsi="Comic Sans MS"/>
        </w:rPr>
        <w:t>Regulations</w:t>
      </w:r>
      <w:proofErr w:type="spellEnd"/>
      <w:r w:rsidRPr="00FE2489">
        <w:rPr>
          <w:rFonts w:ascii="Comic Sans MS" w:hAnsi="Comic Sans MS"/>
        </w:rPr>
        <w:t>, 2019), donde se establece que las sillas deben estar preparadas para soportar aceleraciones hacia delante de 9g, hacia arriba de 2g, hacia debajo de 4.5g y hacia los lados de 1.5g. Sin olvidar que, en la aviación, se debe tener un factor de seguridad de 1.5, por lo que, al momento del diseño y manufactura de una silla, las aceleraciones serán mayores.</w:t>
      </w:r>
    </w:p>
    <w:p w14:paraId="74EE2FCF" w14:textId="77777777" w:rsidR="00FE2489" w:rsidRPr="00FE2489" w:rsidRDefault="00FE2489" w:rsidP="00FE2489">
      <w:pPr>
        <w:spacing w:line="480" w:lineRule="auto"/>
        <w:ind w:left="720" w:hanging="360"/>
        <w:jc w:val="both"/>
        <w:rPr>
          <w:rFonts w:ascii="Comic Sans MS" w:hAnsi="Comic Sans MS"/>
        </w:rPr>
      </w:pPr>
      <w:r w:rsidRPr="00FE2489">
        <w:rPr>
          <w:rFonts w:ascii="Comic Sans MS" w:hAnsi="Comic Sans MS"/>
        </w:rPr>
        <w:t xml:space="preserve">No obstante, es importante destacar que, durante las operaciones militares, las cuales usualmente son muy frecuentes y de largos intervalos de tiempo, es necesario considerar el dolor lumbar, concepto que es la razón </w:t>
      </w:r>
      <w:r w:rsidRPr="00FE2489">
        <w:rPr>
          <w:rFonts w:ascii="Comic Sans MS" w:hAnsi="Comic Sans MS"/>
        </w:rPr>
        <w:lastRenderedPageBreak/>
        <w:t xml:space="preserve">principal de la innovación en el proyecto de optimizar la silla de la aeronave de ala rotatoria Mi-17. Según </w:t>
      </w:r>
      <w:proofErr w:type="spellStart"/>
      <w:r w:rsidRPr="00FE2489">
        <w:rPr>
          <w:rFonts w:ascii="Comic Sans MS" w:hAnsi="Comic Sans MS"/>
        </w:rPr>
        <w:t>Aviat</w:t>
      </w:r>
      <w:proofErr w:type="spellEnd"/>
      <w:r w:rsidRPr="00FE2489">
        <w:rPr>
          <w:rFonts w:ascii="Comic Sans MS" w:hAnsi="Comic Sans MS"/>
        </w:rPr>
        <w:t xml:space="preserve"> </w:t>
      </w:r>
      <w:proofErr w:type="spellStart"/>
      <w:r w:rsidRPr="00FE2489">
        <w:rPr>
          <w:rFonts w:ascii="Comic Sans MS" w:hAnsi="Comic Sans MS"/>
        </w:rPr>
        <w:t>Space</w:t>
      </w:r>
      <w:proofErr w:type="spellEnd"/>
      <w:r w:rsidRPr="00FE2489">
        <w:rPr>
          <w:rFonts w:ascii="Comic Sans MS" w:hAnsi="Comic Sans MS"/>
        </w:rPr>
        <w:t xml:space="preserve"> and </w:t>
      </w:r>
      <w:proofErr w:type="spellStart"/>
      <w:r w:rsidRPr="00FE2489">
        <w:rPr>
          <w:rFonts w:ascii="Comic Sans MS" w:hAnsi="Comic Sans MS"/>
        </w:rPr>
        <w:t>Enviromental</w:t>
      </w:r>
      <w:proofErr w:type="spellEnd"/>
      <w:r w:rsidRPr="00FE2489">
        <w:rPr>
          <w:rFonts w:ascii="Comic Sans MS" w:hAnsi="Comic Sans MS"/>
        </w:rPr>
        <w:t xml:space="preserve"> (1986, 1987 y 1996), más del 50% de las tripulaciones de helicópteros llegaban a presentar dolores y/o molestias en la zona lumbar, representando un elevado costo para la salud de estos. En la Aviación del Ejército Nacional de Colombia, se ha encontrado que el 56% de los tripulantes de aeronaves de ala rotatoria presentaban el mismo problema (Barbosa Peña et al., 2012).</w:t>
      </w:r>
    </w:p>
    <w:p w14:paraId="2D1BC92A" w14:textId="5574F59A" w:rsidR="00FE2489" w:rsidRDefault="00FE2489" w:rsidP="00FE2489">
      <w:pPr>
        <w:spacing w:line="480" w:lineRule="auto"/>
        <w:ind w:left="720" w:hanging="360"/>
        <w:jc w:val="both"/>
        <w:rPr>
          <w:rFonts w:ascii="Comic Sans MS" w:hAnsi="Comic Sans MS"/>
        </w:rPr>
      </w:pPr>
      <w:r w:rsidRPr="00FE2489">
        <w:rPr>
          <w:rFonts w:ascii="Comic Sans MS" w:hAnsi="Comic Sans MS"/>
        </w:rPr>
        <w:t>Se han realizado investigaciones y estudios de caso para mejorar y/o cambiar la silla de las tripulaciones de aeronaves como UH-60, MI-17 o UH-1H en busca de mejorar el confort para operaciones reales (Rojas et al., 2023), buscando satisfacer estándares de seguridad y salud en el trabajo.</w:t>
      </w:r>
      <w:r>
        <w:rPr>
          <w:rFonts w:ascii="Comic Sans MS" w:hAnsi="Comic Sans MS"/>
        </w:rPr>
        <w:t xml:space="preserve"> </w:t>
      </w:r>
      <w:r w:rsidR="0051721D">
        <w:rPr>
          <w:rFonts w:ascii="Comic Sans MS" w:hAnsi="Comic Sans MS"/>
        </w:rPr>
        <w:t>Estas innovaciones permiten evidenciar una relación segura entre la academia-industria-estado, generando lazos de confianza para el avance de productos aeronáuticos.</w:t>
      </w:r>
    </w:p>
    <w:p w14:paraId="0CDE5B5F" w14:textId="06CDF347" w:rsidR="0051721D" w:rsidRPr="00FE2489" w:rsidRDefault="0051721D" w:rsidP="00FE2489">
      <w:pPr>
        <w:spacing w:line="480" w:lineRule="auto"/>
        <w:ind w:left="720" w:hanging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La búsqueda de mejorar la silla del ingeniero de vuelo de la aeronave de ala rotatoria Mi-17 cumple con las necesidades de la fuerza, buscando mejorar el confort del tripulante, su seguridad y eficiencia en las operaciones en el campo de acción.</w:t>
      </w:r>
    </w:p>
    <w:p w14:paraId="48E31F5A" w14:textId="3BCCA7CE" w:rsidR="00805278" w:rsidRPr="00FE2489" w:rsidRDefault="00805278" w:rsidP="00FE248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Comic Sans MS" w:hAnsi="Comic Sans MS"/>
          <w:lang w:val="es-MX"/>
        </w:rPr>
      </w:pPr>
      <w:proofErr w:type="spellStart"/>
      <w:r w:rsidRPr="00FE2489">
        <w:rPr>
          <w:rFonts w:ascii="Comic Sans MS" w:hAnsi="Comic Sans MS"/>
          <w:lang w:val="en-US"/>
        </w:rPr>
        <w:lastRenderedPageBreak/>
        <w:t>Torenbeek</w:t>
      </w:r>
      <w:proofErr w:type="spellEnd"/>
      <w:r w:rsidRPr="00FE2489">
        <w:rPr>
          <w:rFonts w:ascii="Comic Sans MS" w:hAnsi="Comic Sans MS"/>
          <w:lang w:val="en-US"/>
        </w:rPr>
        <w:t xml:space="preserve">, E. (1982). Synthesis of subsonic airplane design. </w:t>
      </w:r>
      <w:r w:rsidRPr="00FE2489">
        <w:rPr>
          <w:rFonts w:ascii="Comic Sans MS" w:hAnsi="Comic Sans MS"/>
          <w:lang w:val="es-MX"/>
        </w:rPr>
        <w:t xml:space="preserve">Delft </w:t>
      </w:r>
      <w:proofErr w:type="spellStart"/>
      <w:r w:rsidRPr="00FE2489">
        <w:rPr>
          <w:rFonts w:ascii="Comic Sans MS" w:hAnsi="Comic Sans MS"/>
          <w:lang w:val="es-MX"/>
        </w:rPr>
        <w:t>University</w:t>
      </w:r>
      <w:proofErr w:type="spellEnd"/>
      <w:r w:rsidRPr="00FE2489">
        <w:rPr>
          <w:rFonts w:ascii="Comic Sans MS" w:hAnsi="Comic Sans MS"/>
          <w:lang w:val="es-MX"/>
        </w:rPr>
        <w:t xml:space="preserve"> </w:t>
      </w:r>
      <w:proofErr w:type="spellStart"/>
      <w:r w:rsidRPr="00FE2489">
        <w:rPr>
          <w:rFonts w:ascii="Comic Sans MS" w:hAnsi="Comic Sans MS"/>
          <w:lang w:val="es-MX"/>
        </w:rPr>
        <w:t>Press</w:t>
      </w:r>
      <w:proofErr w:type="spellEnd"/>
      <w:r w:rsidRPr="00FE2489">
        <w:rPr>
          <w:rFonts w:ascii="Comic Sans MS" w:hAnsi="Comic Sans MS"/>
          <w:lang w:val="es-MX"/>
        </w:rPr>
        <w:t>.</w:t>
      </w:r>
    </w:p>
    <w:p w14:paraId="25580893" w14:textId="196F96F5" w:rsidR="00834A06" w:rsidRPr="00FE2489" w:rsidRDefault="00834A06" w:rsidP="00FE248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Comic Sans MS" w:hAnsi="Comic Sans MS"/>
          <w:lang w:val="en-US"/>
        </w:rPr>
      </w:pPr>
      <w:r w:rsidRPr="00FE2489">
        <w:rPr>
          <w:rFonts w:ascii="Comic Sans MS" w:hAnsi="Comic Sans MS"/>
          <w:lang w:val="en-US"/>
        </w:rPr>
        <w:t>Federal Aviation Administration. (2019). Title 14: Aeronautics and Space, Part 25 - Airworthiness Standards: Transport Category Airplanes, Code of Federal Regulations, Vol. 1, Section 25.1, pp. 25-100.</w:t>
      </w:r>
    </w:p>
    <w:p w14:paraId="0A608D00" w14:textId="240FFE96" w:rsidR="00834A06" w:rsidRPr="00FE2489" w:rsidRDefault="00834A06" w:rsidP="00FE248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Comic Sans MS" w:hAnsi="Comic Sans MS"/>
          <w:lang w:val="en-US"/>
        </w:rPr>
      </w:pPr>
      <w:r w:rsidRPr="00FE2489">
        <w:rPr>
          <w:rFonts w:ascii="Comic Sans MS" w:hAnsi="Comic Sans MS"/>
          <w:lang w:val="en-US"/>
        </w:rPr>
        <w:t xml:space="preserve">Froom P., Hanegbi R., Ribak J., Gross M. Low Back Pain in the AH-1 Cobra Helicopter. </w:t>
      </w:r>
      <w:proofErr w:type="spellStart"/>
      <w:r w:rsidRPr="00FE2489">
        <w:rPr>
          <w:rFonts w:ascii="Comic Sans MS" w:hAnsi="Comic Sans MS"/>
        </w:rPr>
        <w:t>Aviate</w:t>
      </w:r>
      <w:proofErr w:type="spellEnd"/>
      <w:r w:rsidRPr="00FE2489">
        <w:rPr>
          <w:rFonts w:ascii="Comic Sans MS" w:hAnsi="Comic Sans MS"/>
        </w:rPr>
        <w:t xml:space="preserve"> </w:t>
      </w:r>
      <w:proofErr w:type="spellStart"/>
      <w:r w:rsidRPr="00FE2489">
        <w:rPr>
          <w:rFonts w:ascii="Comic Sans MS" w:hAnsi="Comic Sans MS"/>
        </w:rPr>
        <w:t>Space</w:t>
      </w:r>
      <w:proofErr w:type="spellEnd"/>
      <w:r w:rsidRPr="00FE2489">
        <w:rPr>
          <w:rFonts w:ascii="Comic Sans MS" w:hAnsi="Comic Sans MS"/>
        </w:rPr>
        <w:t xml:space="preserve">, and </w:t>
      </w:r>
      <w:proofErr w:type="spellStart"/>
      <w:r w:rsidRPr="00FE2489">
        <w:rPr>
          <w:rFonts w:ascii="Comic Sans MS" w:hAnsi="Comic Sans MS"/>
        </w:rPr>
        <w:t>Environ</w:t>
      </w:r>
      <w:proofErr w:type="spellEnd"/>
      <w:r w:rsidRPr="00FE2489">
        <w:rPr>
          <w:rFonts w:ascii="Comic Sans MS" w:hAnsi="Comic Sans MS"/>
        </w:rPr>
        <w:t xml:space="preserve"> </w:t>
      </w:r>
      <w:proofErr w:type="spellStart"/>
      <w:r w:rsidRPr="00FE2489">
        <w:rPr>
          <w:rFonts w:ascii="Comic Sans MS" w:hAnsi="Comic Sans MS"/>
        </w:rPr>
        <w:t>Med</w:t>
      </w:r>
      <w:proofErr w:type="spellEnd"/>
      <w:r w:rsidRPr="00FE2489">
        <w:rPr>
          <w:rFonts w:ascii="Comic Sans MS" w:hAnsi="Comic Sans MS"/>
        </w:rPr>
        <w:t xml:space="preserve"> 1987; 58 (4): 315-8</w:t>
      </w:r>
    </w:p>
    <w:p w14:paraId="4DAF6CC1" w14:textId="25FAB19A" w:rsidR="00834A06" w:rsidRPr="00FE2489" w:rsidRDefault="00834A06" w:rsidP="00FE248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Comic Sans MS" w:hAnsi="Comic Sans MS"/>
          <w:lang w:val="en-US"/>
        </w:rPr>
      </w:pPr>
      <w:r w:rsidRPr="00FE2489">
        <w:rPr>
          <w:rFonts w:ascii="Comic Sans MS" w:hAnsi="Comic Sans MS"/>
          <w:lang w:val="en-US"/>
        </w:rPr>
        <w:t xml:space="preserve">Sheard S. C., </w:t>
      </w:r>
      <w:proofErr w:type="spellStart"/>
      <w:r w:rsidRPr="00FE2489">
        <w:rPr>
          <w:rFonts w:ascii="Comic Sans MS" w:hAnsi="Comic Sans MS"/>
          <w:lang w:val="en-US"/>
        </w:rPr>
        <w:t>Pethybridge</w:t>
      </w:r>
      <w:proofErr w:type="spellEnd"/>
      <w:r w:rsidRPr="00FE2489">
        <w:rPr>
          <w:rFonts w:ascii="Comic Sans MS" w:hAnsi="Comic Sans MS"/>
          <w:lang w:val="en-US"/>
        </w:rPr>
        <w:t xml:space="preserve"> R. J., Wright J. M., McMillan G. H. G. Back Pain in Aircrew</w:t>
      </w:r>
      <w:r w:rsidR="0051721D">
        <w:rPr>
          <w:rFonts w:ascii="Comic Sans MS" w:hAnsi="Comic Sans MS"/>
          <w:lang w:val="en-US"/>
        </w:rPr>
        <w:t xml:space="preserve"> </w:t>
      </w:r>
      <w:r w:rsidRPr="00FE2489">
        <w:rPr>
          <w:rFonts w:ascii="Comic Sans MS" w:hAnsi="Comic Sans MS"/>
          <w:lang w:val="en-US"/>
        </w:rPr>
        <w:t xml:space="preserve">An initial Survey. </w:t>
      </w:r>
      <w:proofErr w:type="spellStart"/>
      <w:r w:rsidRPr="00FE2489">
        <w:rPr>
          <w:rFonts w:ascii="Comic Sans MS" w:hAnsi="Comic Sans MS"/>
          <w:lang w:val="en-US"/>
        </w:rPr>
        <w:t>Aviat</w:t>
      </w:r>
      <w:proofErr w:type="spellEnd"/>
      <w:r w:rsidRPr="00FE2489">
        <w:rPr>
          <w:rFonts w:ascii="Comic Sans MS" w:hAnsi="Comic Sans MS"/>
          <w:lang w:val="en-US"/>
        </w:rPr>
        <w:t xml:space="preserve"> Space, and Environ Med 1996. 67 (5): 474-7.</w:t>
      </w:r>
    </w:p>
    <w:p w14:paraId="60A06974" w14:textId="0B825094" w:rsidR="00834A06" w:rsidRPr="00FE2489" w:rsidRDefault="00834A06" w:rsidP="00FE248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Comic Sans MS" w:hAnsi="Comic Sans MS"/>
          <w:lang w:val="en-US"/>
        </w:rPr>
      </w:pPr>
      <w:r w:rsidRPr="00FE2489">
        <w:rPr>
          <w:rFonts w:ascii="Comic Sans MS" w:hAnsi="Comic Sans MS"/>
          <w:lang w:val="en-US"/>
        </w:rPr>
        <w:t>Froom P., Barzilay J., Caine Y., Margaliot S., Forecast D., Gross M. Low Back Pain in</w:t>
      </w:r>
      <w:r w:rsidRPr="00FE2489">
        <w:rPr>
          <w:rFonts w:ascii="Comic Sans MS" w:hAnsi="Comic Sans MS"/>
          <w:lang w:val="en-US"/>
        </w:rPr>
        <w:t xml:space="preserve"> </w:t>
      </w:r>
      <w:r w:rsidRPr="00FE2489">
        <w:rPr>
          <w:rFonts w:ascii="Comic Sans MS" w:hAnsi="Comic Sans MS"/>
          <w:lang w:val="en-US"/>
        </w:rPr>
        <w:t xml:space="preserve">Pilots. </w:t>
      </w:r>
      <w:proofErr w:type="spellStart"/>
      <w:r w:rsidRPr="00FE2489">
        <w:rPr>
          <w:rFonts w:ascii="Comic Sans MS" w:hAnsi="Comic Sans MS"/>
          <w:lang w:val="en-US"/>
        </w:rPr>
        <w:t>Aviat</w:t>
      </w:r>
      <w:proofErr w:type="spellEnd"/>
      <w:r w:rsidRPr="00FE2489">
        <w:rPr>
          <w:rFonts w:ascii="Comic Sans MS" w:hAnsi="Comic Sans MS"/>
          <w:lang w:val="en-US"/>
        </w:rPr>
        <w:t xml:space="preserve"> Space, and Environ Med 1986; 57 (7): 694-5.</w:t>
      </w:r>
    </w:p>
    <w:p w14:paraId="5C191860" w14:textId="1B77F9BC" w:rsidR="00CC5E53" w:rsidRPr="00FE2489" w:rsidRDefault="00CC5E53" w:rsidP="00FE248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Comic Sans MS" w:hAnsi="Comic Sans MS"/>
        </w:rPr>
      </w:pPr>
      <w:r w:rsidRPr="00FE2489">
        <w:rPr>
          <w:rFonts w:ascii="Comic Sans MS" w:hAnsi="Comic Sans MS"/>
        </w:rPr>
        <w:t>Barbosa Peña, M, et al. (2012). Fuerza muscular, flexibilidad y postura en la prevalencia de dolor lumbar de los tripulantes de helicópteros del Ejército Nacional de Colombia.</w:t>
      </w:r>
    </w:p>
    <w:p w14:paraId="76361550" w14:textId="5ACDD8C8" w:rsidR="00CC5E53" w:rsidRPr="00FE2489" w:rsidRDefault="00FE2489" w:rsidP="00FE248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Comic Sans MS" w:hAnsi="Comic Sans MS"/>
        </w:rPr>
      </w:pPr>
      <w:r w:rsidRPr="00FE2489">
        <w:rPr>
          <w:rFonts w:ascii="Comic Sans MS" w:hAnsi="Comic Sans MS"/>
        </w:rPr>
        <w:t>Rojas, J. G., Díaz, J. A., Hernández, M. E., Barrero, J. E., &amp; Tarazona, N. (2023, May 30). Modificación de Silla Pélvica Con Dispositivo de Apoyo Al Freno para descenso en personal del Ejército Nacional de Colombia. Ingeniare. https://doi.org/10.18041/1909-2458/ingeniare.34.10985</w:t>
      </w:r>
    </w:p>
    <w:sectPr w:rsidR="00CC5E53" w:rsidRPr="00FE2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77E2E"/>
    <w:multiLevelType w:val="hybridMultilevel"/>
    <w:tmpl w:val="A0E298BA"/>
    <w:lvl w:ilvl="0" w:tplc="7A5A4E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E8"/>
    <w:rsid w:val="00194C98"/>
    <w:rsid w:val="0051721D"/>
    <w:rsid w:val="0072189C"/>
    <w:rsid w:val="00805278"/>
    <w:rsid w:val="00834A06"/>
    <w:rsid w:val="009572E8"/>
    <w:rsid w:val="00CC5E53"/>
    <w:rsid w:val="00FE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431E"/>
  <w15:chartTrackingRefBased/>
  <w15:docId w15:val="{50AB622B-FB9B-4816-8AA3-6F3A7A93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2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2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2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2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2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2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2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2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2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2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Bermudez Gomez</dc:creator>
  <cp:keywords/>
  <dc:description/>
  <cp:lastModifiedBy>Juan Andres Bermudez Gomez</cp:lastModifiedBy>
  <cp:revision>1</cp:revision>
  <dcterms:created xsi:type="dcterms:W3CDTF">2024-03-18T03:37:00Z</dcterms:created>
  <dcterms:modified xsi:type="dcterms:W3CDTF">2024-03-18T04:51:00Z</dcterms:modified>
</cp:coreProperties>
</file>