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098, DE 15 DE AGOSTO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13/08/2025, resolve:</w:t>
      </w:r>
    </w:p>
    <w:p>
      <w:pPr>
        <w:spacing w:after="400"/>
        <w:jc w:val="both"/>
      </w:pPr>
      <w:r>
        <w:t xml:space="preserve">   APROVAR a troca de orientação do(a) discente de Mestrado, </w:t>
      </w:r>
      <w:r>
        <w:rPr>
          <w:b/>
        </w:rPr>
        <w:t>Luis Gustavo Negrini Muniz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Orientador(a) Atual: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Patricia Hatsue Suegama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Novo(a) Orientador(a)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Evaristo Alexandre Falcão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