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</w:pPr>
      <w:r>
        <w:t xml:space="preserve">      APROVAR o trancamento do semestre </w:t>
      </w:r>
      <w:r>
        <w:rPr>
          <w:b/>
        </w:rPr>
        <w:t>2025.2</w:t>
      </w:r>
      <w:r>
        <w:t>, a pedido, do(a) acadêmico(a)</w:t>
      </w:r>
      <w:r>
        <w:rPr>
          <w:b/>
        </w:rPr>
        <w:t>Juan Bevilaqua</w:t>
      </w:r>
      <w:r>
        <w:t>(RGA: 202200098549), por Motivos Acadêmicos.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