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Aprovar o credenciamento do(a) professor(a) </w:t>
      </w:r>
      <w:r>
        <w:rPr>
          <w:b/>
        </w:rPr>
        <w:t>Fabricio Martins Dutra</w:t>
      </w:r>
      <w:r>
        <w:t>,</w:t>
      </w:r>
      <w:r>
        <w:t xml:space="preserve">como </w:t>
      </w:r>
      <w:r>
        <w:rPr>
          <w:u w:val="single"/>
        </w:rPr>
        <w:t>Colaborador</w:t>
      </w:r>
      <w:r>
        <w:t>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