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63,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  </w:t>
      </w:r>
      <w:r>
        <w:rPr>
          <w:b/>
        </w:rPr>
        <w:t>Manifestar-se favoravelmente</w:t>
      </w:r>
      <w:r>
        <w:t xml:space="preserve"> ao descredenciamento,</w:t>
      </w:r>
      <w:r/>
      <w:r>
        <w:rPr>
          <w:u w:val="single"/>
        </w:rPr>
        <w:t>a pedido</w:t>
      </w:r>
      <w:r>
        <w:t xml:space="preserve">, do(a) docente </w:t>
      </w:r>
      <w:r/>
      <w:r>
        <w:rPr>
          <w:b/>
        </w:rPr>
        <w:t>KKKK</w:t>
      </w:r>
      <w:r>
        <w:t>(do quadro de Colaborador), do Programa de Pós-Graduação em Ciência e Tecnologia Ambiental da UFGD.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