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GCUB-MOB do </w:t>
      </w:r>
      <w:r>
        <w:rPr>
          <w:u w:val="single"/>
        </w:rPr>
        <w:t>primeiro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</w:tr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