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75, DE 10/06/2026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10/06/2026, resolve:</w:t>
      </w:r>
    </w:p>
    <w:p>
      <w:pPr>
        <w:spacing w:after="200"/>
        <w:jc w:val="both"/>
      </w:pPr>
      <w:r>
        <w:t xml:space="preserve">     APROVAR, o número de vagas para o Programa GCUB-MOB do </w:t>
      </w:r>
      <w:r>
        <w:rPr>
          <w:u w:val="single"/>
        </w:rPr>
        <w:t>primeiro semestre de 2026</w:t>
      </w:r>
      <w:r>
        <w:t>, conforme segue:</w:t>
      </w:r>
    </w:p>
    <w:p>
      <w:r>
        <w:rPr>
          <w:b/>
        </w:rPr>
        <w:t xml:space="preserve">• </w:t>
      </w:r>
      <w:r>
        <w:t>MESTRADO: 3</w:t>
      </w:r>
    </w:p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