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79,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jc w:val="both"/>
      </w:pPr>
      <w:r>
        <w:t xml:space="preserve">     I - APROVAR o relatório de atividades desenvolvidas no PPGCTA, no período de </w:t>
      </w:r>
      <w:r>
        <w:rPr>
          <w:u w:val="single"/>
        </w:rPr>
        <w:t>10/03/2026 a 10/03/2027</w:t>
      </w:r>
      <w:r>
        <w:t>,</w:t>
      </w:r>
      <w:r>
        <w:t xml:space="preserve">referente ao(à) professor(a) visitante: </w:t>
      </w:r>
      <w:r>
        <w:rPr>
          <w:b/>
        </w:rPr>
        <w:t>Flavio Paulo Milton</w:t>
      </w:r>
      <w:r>
        <w:t>.</w:t>
      </w:r>
    </w:p>
    <w:p>
      <w:pPr>
        <w:jc w:val="both"/>
      </w:pPr>
      <w:r>
        <w:t xml:space="preserve">     II - MANIFESTAR-SE FAVORAVELMENTE à renovação de contrato do(a) professor(a) visitante, com vigência de </w:t>
      </w:r>
      <w:r>
        <w:rPr>
          <w:u w:val="single"/>
        </w:rPr>
        <w:t>10/03/2027 a 10/03/2028</w:t>
      </w:r>
      <w:r>
        <w:t>.</w:t>
      </w:r>
    </w:p>
    <w:p>
      <w:pPr>
        <w:jc w:val="both"/>
      </w:pPr>
      <w:r>
        <w:t xml:space="preserve">      III - Aprovar o novo plano de trabalho do(a) docente, a ser desempenhado no período de </w:t>
      </w:r>
      <w:r>
        <w:rPr>
          <w:u w:val="single"/>
        </w:rPr>
        <w:t>10/03/2027 a 10/03/2028</w:t>
      </w:r>
      <w:r>
        <w:t>, sob supervisão de Eriton Botero.</w:t>
      </w:r>
    </w:p>
    <w:p>
      <w:pPr>
        <w:spacing w:after="20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