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 xml:space="preserve">RESOLUÇÃO Nº. , DE 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, resolve:</w:t>
      </w:r>
    </w:p>
    <w:p>
      <w:pPr>
        <w:spacing w:after="200"/>
        <w:jc w:val="both"/>
      </w:pPr>
      <w:r>
        <w:t xml:space="preserve">       Aprovar o calendário de reuniões ordinárias de aaa,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aaa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aaa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