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 xml:space="preserve">RESOLUÇÃO Nº. , DE 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, resolve:</w:t>
      </w:r>
    </w:p>
    <w:p>
      <w:pPr>
        <w:spacing w:after="2000"/>
        <w:jc w:val="both"/>
      </w:pPr>
      <w:r>
        <w:t>Aprovar o credenciamento do(a) professor(a) aaa, como Colaborador,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