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92C85" w14:textId="77777777" w:rsidR="009D451D" w:rsidRDefault="009D451D" w:rsidP="00AA7EEA">
      <w:pPr>
        <w:spacing w:after="240"/>
        <w:jc w:val="both"/>
      </w:pPr>
      <w:r>
        <w:rPr>
          <w:rFonts w:ascii="Georgia" w:eastAsia="Georgia" w:hAnsi="Georgia" w:cs="Georgia"/>
        </w:rPr>
        <w:t>While looking for what to read next, I found a book called Solitude by Michael Harris — a book that right away resonated with this idea I have been obsessed with about disconnecting and truly learning to be alone. Alone is a word, and most importantly a state of being, that many people today have no experience with at all. Being alone, lonely, or in solitude are very different things.</w:t>
      </w:r>
    </w:p>
    <w:p w14:paraId="659DC0B5" w14:textId="77777777" w:rsidR="009D451D" w:rsidRDefault="009D451D" w:rsidP="00AA7EEA">
      <w:pPr>
        <w:spacing w:after="240"/>
        <w:jc w:val="both"/>
      </w:pPr>
      <w:r>
        <w:rPr>
          <w:rFonts w:ascii="Georgia" w:eastAsia="Georgia" w:hAnsi="Georgia" w:cs="Georgia"/>
        </w:rPr>
        <w:t xml:space="preserve">I remember when I got on the airplane that would take me to Santiago de Chile to see my mom and my brother — and more importantly, that would take me away from my own country. I sat on the aisle, watching people pass, knowing most of us were never coming back. In that moment you don’t really know it or think about it, but while in that seat I felt truly lonely. Alone in the feeling of letting your whole life go. I was going to see my family, and yet they were not there to share that </w:t>
      </w:r>
      <w:proofErr w:type="gramStart"/>
      <w:r>
        <w:rPr>
          <w:rFonts w:ascii="Georgia" w:eastAsia="Georgia" w:hAnsi="Georgia" w:cs="Georgia"/>
        </w:rPr>
        <w:t>particular feeling</w:t>
      </w:r>
      <w:proofErr w:type="gramEnd"/>
      <w:r>
        <w:rPr>
          <w:rFonts w:ascii="Georgia" w:eastAsia="Georgia" w:hAnsi="Georgia" w:cs="Georgia"/>
        </w:rPr>
        <w:t xml:space="preserve"> — the feeling that there is no turning back, and that if there was going to be one, the moment was right there, running out of that plane.</w:t>
      </w:r>
    </w:p>
    <w:p w14:paraId="6FF6CA26" w14:textId="22DB22A7" w:rsidR="009D451D" w:rsidRDefault="009D451D" w:rsidP="00AA7EEA">
      <w:pPr>
        <w:spacing w:after="240"/>
        <w:jc w:val="both"/>
      </w:pPr>
      <w:r>
        <w:rPr>
          <w:rFonts w:ascii="Georgia" w:eastAsia="Georgia" w:hAnsi="Georgia" w:cs="Georgia"/>
          <w:i/>
          <w:iCs/>
        </w:rPr>
        <w:t>Loneliness isn’t the absence of people. It’s the absence of someone who can hold the same weight you’re holding.</w:t>
      </w:r>
    </w:p>
    <w:p w14:paraId="69B6114F" w14:textId="77777777" w:rsidR="009D451D" w:rsidRDefault="009D451D" w:rsidP="00AA7EEA">
      <w:pPr>
        <w:spacing w:after="240"/>
        <w:jc w:val="both"/>
      </w:pPr>
      <w:r>
        <w:rPr>
          <w:rFonts w:ascii="Georgia" w:eastAsia="Georgia" w:hAnsi="Georgia" w:cs="Georgia"/>
        </w:rPr>
        <w:t xml:space="preserve">I have since embraced solitude a lot. Even when I am surrounded by people I tend to zone out and start wandering — making stories in my head, thinking about interesting ideas I have read, or sometimes just sitting in true silence inside myself. This is not something I have been able to do </w:t>
      </w:r>
      <w:proofErr w:type="gramStart"/>
      <w:r>
        <w:rPr>
          <w:rFonts w:ascii="Georgia" w:eastAsia="Georgia" w:hAnsi="Georgia" w:cs="Georgia"/>
        </w:rPr>
        <w:t>all of</w:t>
      </w:r>
      <w:proofErr w:type="gramEnd"/>
      <w:r>
        <w:rPr>
          <w:rFonts w:ascii="Georgia" w:eastAsia="Georgia" w:hAnsi="Georgia" w:cs="Georgia"/>
        </w:rPr>
        <w:t xml:space="preserve"> my life. For most of it</w:t>
      </w:r>
      <w:proofErr w:type="gramStart"/>
      <w:r>
        <w:rPr>
          <w:rFonts w:ascii="Georgia" w:eastAsia="Georgia" w:hAnsi="Georgia" w:cs="Georgia"/>
        </w:rPr>
        <w:t>, actually, I</w:t>
      </w:r>
      <w:proofErr w:type="gramEnd"/>
      <w:r>
        <w:rPr>
          <w:rFonts w:ascii="Georgia" w:eastAsia="Georgia" w:hAnsi="Georgia" w:cs="Georgia"/>
        </w:rPr>
        <w:t xml:space="preserve"> was a restless kid, a troubled child who would get in trouble for not sitting still, for talking too much and interrupting class. Years later I learned about a saying: idle hands are the devil’s workshop.</w:t>
      </w:r>
    </w:p>
    <w:p w14:paraId="08C2E722" w14:textId="77777777" w:rsidR="009D451D" w:rsidRDefault="009D451D" w:rsidP="00AA7EEA">
      <w:pPr>
        <w:spacing w:after="240"/>
        <w:jc w:val="both"/>
      </w:pPr>
      <w:r>
        <w:rPr>
          <w:rFonts w:ascii="Georgia" w:eastAsia="Georgia" w:hAnsi="Georgia" w:cs="Georgia"/>
        </w:rPr>
        <w:t>As I started reading Solitude, I encountered many interesting phrases and ideas. One was that social media has made us socially obese — gorged on constant connection, but never properly nourished. Harris explains that this is not a malicious outcome. It’s not as if Mark Zuckerberg, while in his Harvard dorm, was plotting to take over the world. It is simply that we are naturally wired to seek the validation of our tribe.</w:t>
      </w:r>
    </w:p>
    <w:p w14:paraId="3829B840" w14:textId="77777777" w:rsidR="009D451D" w:rsidRDefault="009D451D" w:rsidP="00AA7EEA">
      <w:pPr>
        <w:spacing w:after="240"/>
        <w:jc w:val="both"/>
      </w:pPr>
      <w:r>
        <w:rPr>
          <w:rFonts w:ascii="Georgia" w:eastAsia="Georgia" w:hAnsi="Georgia" w:cs="Georgia"/>
        </w:rPr>
        <w:t>As primates, we are wired to groom — to maintain our tribe, to be seen, to be known. That grooming was exponentially amplified by language; with speech we could address an entire stadium, but it still required effort. Now, a single post can reach millions with just a few taps. When we post, share, scroll, and like, we are doing something very natural to us — in a very unnatural way that our nervous system does not know how to handle.</w:t>
      </w:r>
    </w:p>
    <w:p w14:paraId="338E523B" w14:textId="77777777" w:rsidR="009D451D" w:rsidRDefault="009D451D" w:rsidP="00AA7EEA">
      <w:pPr>
        <w:spacing w:after="240"/>
        <w:jc w:val="both"/>
      </w:pPr>
      <w:r>
        <w:rPr>
          <w:rFonts w:ascii="Georgia" w:eastAsia="Georgia" w:hAnsi="Georgia" w:cs="Georgia"/>
        </w:rPr>
        <w:t xml:space="preserve">This leads to what Harris identifies as a crisis of self-regulation — the ability to say no to yourself, to stop consuming something. I have gotten better at that this year: not eating so many unhealthy things, working out, stepping back from TV and social media. But one thing I have always been good at is being inside my own head alone, isolating the noise of the outside world. Harris says that the person who has learned to be properly alone is </w:t>
      </w:r>
      <w:r>
        <w:rPr>
          <w:rFonts w:ascii="Georgia" w:eastAsia="Georgia" w:hAnsi="Georgia" w:cs="Georgia"/>
        </w:rPr>
        <w:lastRenderedPageBreak/>
        <w:t>never completely alone — they carry a kind of inner life with them that does not depend on constant input, that can be at rest without needing to perform for others or simply stay busy.</w:t>
      </w:r>
    </w:p>
    <w:p w14:paraId="75F5793F" w14:textId="77777777" w:rsidR="009D451D" w:rsidRDefault="009D451D" w:rsidP="00AA7EEA">
      <w:pPr>
        <w:spacing w:after="240"/>
        <w:jc w:val="both"/>
      </w:pPr>
      <w:r>
        <w:rPr>
          <w:rFonts w:ascii="Georgia" w:eastAsia="Georgia" w:hAnsi="Georgia" w:cs="Georgia"/>
        </w:rPr>
        <w:t>Later in the book, an idea introduced by Sebastián de Grazia made my brain light up:</w:t>
      </w:r>
    </w:p>
    <w:p w14:paraId="65396197" w14:textId="77777777" w:rsidR="009D451D" w:rsidRDefault="009D451D" w:rsidP="00AA7EEA">
      <w:pPr>
        <w:spacing w:before="120" w:after="240"/>
        <w:ind w:left="720" w:right="720"/>
        <w:jc w:val="both"/>
      </w:pPr>
      <w:r>
        <w:rPr>
          <w:rFonts w:ascii="Georgia" w:eastAsia="Georgia" w:hAnsi="Georgia" w:cs="Georgia"/>
          <w:i/>
          <w:iCs/>
        </w:rPr>
        <w:t>“Perhaps you can judge the inner health of a land by the capacity of its people to do nothing — because whoever can do nothing, letting his thoughts go where they may, must be at peace with himself.”</w:t>
      </w:r>
    </w:p>
    <w:p w14:paraId="6561D9DC" w14:textId="77777777" w:rsidR="009D451D" w:rsidRDefault="009D451D" w:rsidP="00AA7EEA">
      <w:pPr>
        <w:spacing w:after="240"/>
        <w:jc w:val="both"/>
      </w:pPr>
      <w:r>
        <w:rPr>
          <w:rFonts w:ascii="Georgia" w:eastAsia="Georgia" w:hAnsi="Georgia" w:cs="Georgia"/>
        </w:rPr>
        <w:t xml:space="preserve">This phrase goes against everything we are taught, and everything we are working toward in the twenty-first century. Not a productivity hack, not a 5am club or a millionaire morning routine, not an ever-increasing GDP — but measuring a life by how little you need to do, by how truly at rest you can be. The idea is that if all your pillars are in order, your leisure is not spent impressing others, chasing attention, or pursuing a goal you keep moving </w:t>
      </w:r>
      <w:proofErr w:type="gramStart"/>
      <w:r>
        <w:rPr>
          <w:rFonts w:ascii="Georgia" w:eastAsia="Georgia" w:hAnsi="Georgia" w:cs="Georgia"/>
        </w:rPr>
        <w:t>further and further</w:t>
      </w:r>
      <w:proofErr w:type="gramEnd"/>
      <w:r>
        <w:rPr>
          <w:rFonts w:ascii="Georgia" w:eastAsia="Georgia" w:hAnsi="Georgia" w:cs="Georgia"/>
        </w:rPr>
        <w:t xml:space="preserve"> away.</w:t>
      </w:r>
    </w:p>
    <w:p w14:paraId="75EFBE5C" w14:textId="77777777" w:rsidR="009D451D" w:rsidRDefault="009D451D" w:rsidP="00AA7EEA">
      <w:pPr>
        <w:spacing w:after="240"/>
        <w:jc w:val="both"/>
      </w:pPr>
      <w:r>
        <w:rPr>
          <w:rFonts w:ascii="Georgia" w:eastAsia="Georgia" w:hAnsi="Georgia" w:cs="Georgia"/>
        </w:rPr>
        <w:t>Social media has amplified our natural desire for connection so much that we no longer just fantasize about a better life — we parade and perform it, hoping others will validate what we are reaching for. We show the trip before we have taken it. Not quite because Machiavelli was right and society has corrupted us, but because we want to be seen by our tribe. Because we are human. The tragedy is not wanting the attention or the better life. It is not knowing when to stop. It is losing the ability to enjoy our achievements quietly, in silence, without an audience.</w:t>
      </w:r>
    </w:p>
    <w:p w14:paraId="0966CFC7" w14:textId="77777777" w:rsidR="009D451D" w:rsidRDefault="009D451D" w:rsidP="00AA7EEA">
      <w:pPr>
        <w:spacing w:after="240"/>
        <w:jc w:val="both"/>
      </w:pPr>
      <w:r>
        <w:rPr>
          <w:rFonts w:ascii="Georgia" w:eastAsia="Georgia" w:hAnsi="Georgia" w:cs="Georgia"/>
        </w:rPr>
        <w:t>I really don’t know where this is going. But these ideas from Harris’s book made me think a great deal about what it means to be idle, to be at rest, to be happy — even if just for a little while. To find solitude and embrace it.</w:t>
      </w:r>
    </w:p>
    <w:p w14:paraId="483DBE9D" w14:textId="77777777" w:rsidR="009D451D" w:rsidRDefault="009D451D" w:rsidP="00AA7EEA">
      <w:pPr>
        <w:spacing w:after="240"/>
        <w:jc w:val="both"/>
      </w:pPr>
      <w:r>
        <w:rPr>
          <w:rFonts w:ascii="Georgia" w:eastAsia="Georgia" w:hAnsi="Georgia" w:cs="Georgia"/>
        </w:rPr>
        <w:t>I think writing is becoming my version of that. Almost as if I were stepping outside of myself — letting my body disconnect while I go somewhere else, to talk to myself, to talk to the passing characters of history. It is in solitude that we get to do some of the best thinking we will ever do.</w:t>
      </w:r>
    </w:p>
    <w:p w14:paraId="03C66528" w14:textId="4120081B" w:rsidR="00671FAC" w:rsidRDefault="009D451D" w:rsidP="00AA7EEA">
      <w:pPr>
        <w:spacing w:after="240"/>
        <w:jc w:val="both"/>
      </w:pPr>
      <w:r>
        <w:rPr>
          <w:rFonts w:ascii="Georgia" w:eastAsia="Georgia" w:hAnsi="Georgia" w:cs="Georgia"/>
        </w:rPr>
        <w:t>Idle hands are the devil’s workshop, they say. But reading, writing, staring at the horizon until a thought arrives that you didn’t know you had — these are nothing</w:t>
      </w:r>
      <w:r w:rsidR="007F32A5">
        <w:rPr>
          <w:rFonts w:ascii="Georgia" w:eastAsia="Georgia" w:hAnsi="Georgia" w:cs="Georgia"/>
        </w:rPr>
        <w:t xml:space="preserve"> as well as moments of solitude, and </w:t>
      </w:r>
      <w:r w:rsidR="00671FAC">
        <w:t>it is in solitude that we get to do</w:t>
      </w:r>
      <w:r w:rsidR="007F32A5">
        <w:t xml:space="preserve"> some that I sta</w:t>
      </w:r>
      <w:r w:rsidR="00AA7EEA">
        <w:t>rted to read in another book,</w:t>
      </w:r>
      <w:r w:rsidR="00671FAC">
        <w:t xml:space="preserve"> Rest</w:t>
      </w:r>
      <w:r w:rsidR="00AA7EEA">
        <w:t>;</w:t>
      </w:r>
      <w:r w:rsidR="00671FAC">
        <w:t xml:space="preserve"> </w:t>
      </w:r>
      <w:r w:rsidR="00AA7EEA">
        <w:t>b</w:t>
      </w:r>
      <w:r w:rsidR="00671FAC">
        <w:t>ut on that we will talk later.</w:t>
      </w:r>
    </w:p>
    <w:p w14:paraId="5AC338FE" w14:textId="170A1E9E" w:rsidR="00DC3A33" w:rsidRDefault="00DC3A33" w:rsidP="00E41D3E">
      <w:pPr>
        <w:jc w:val="both"/>
      </w:pPr>
      <w:r>
        <w:t xml:space="preserve"> </w:t>
      </w:r>
    </w:p>
    <w:sectPr w:rsidR="00DC3A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A33"/>
    <w:rsid w:val="005065C2"/>
    <w:rsid w:val="005C4777"/>
    <w:rsid w:val="00671FAC"/>
    <w:rsid w:val="007F32A5"/>
    <w:rsid w:val="009D451D"/>
    <w:rsid w:val="00AA7EEA"/>
    <w:rsid w:val="00DA3A3D"/>
    <w:rsid w:val="00DC3A33"/>
    <w:rsid w:val="00E41D3E"/>
    <w:rsid w:val="00EC3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7B63A8"/>
  <w15:chartTrackingRefBased/>
  <w15:docId w15:val="{9AD07C60-8B07-294E-ACAC-E92E478AB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A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A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A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A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A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A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A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A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A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A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A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A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A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A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A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A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A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A33"/>
    <w:rPr>
      <w:rFonts w:eastAsiaTheme="majorEastAsia" w:cstheme="majorBidi"/>
      <w:color w:val="272727" w:themeColor="text1" w:themeTint="D8"/>
    </w:rPr>
  </w:style>
  <w:style w:type="paragraph" w:styleId="Title">
    <w:name w:val="Title"/>
    <w:basedOn w:val="Normal"/>
    <w:next w:val="Normal"/>
    <w:link w:val="TitleChar"/>
    <w:uiPriority w:val="10"/>
    <w:qFormat/>
    <w:rsid w:val="00DC3A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A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A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A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A33"/>
    <w:pPr>
      <w:spacing w:before="160"/>
      <w:jc w:val="center"/>
    </w:pPr>
    <w:rPr>
      <w:i/>
      <w:iCs/>
      <w:color w:val="404040" w:themeColor="text1" w:themeTint="BF"/>
    </w:rPr>
  </w:style>
  <w:style w:type="character" w:customStyle="1" w:styleId="QuoteChar">
    <w:name w:val="Quote Char"/>
    <w:basedOn w:val="DefaultParagraphFont"/>
    <w:link w:val="Quote"/>
    <w:uiPriority w:val="29"/>
    <w:rsid w:val="00DC3A33"/>
    <w:rPr>
      <w:i/>
      <w:iCs/>
      <w:color w:val="404040" w:themeColor="text1" w:themeTint="BF"/>
    </w:rPr>
  </w:style>
  <w:style w:type="paragraph" w:styleId="ListParagraph">
    <w:name w:val="List Paragraph"/>
    <w:basedOn w:val="Normal"/>
    <w:uiPriority w:val="34"/>
    <w:qFormat/>
    <w:rsid w:val="00DC3A33"/>
    <w:pPr>
      <w:ind w:left="720"/>
      <w:contextualSpacing/>
    </w:pPr>
  </w:style>
  <w:style w:type="character" w:styleId="IntenseEmphasis">
    <w:name w:val="Intense Emphasis"/>
    <w:basedOn w:val="DefaultParagraphFont"/>
    <w:uiPriority w:val="21"/>
    <w:qFormat/>
    <w:rsid w:val="00DC3A33"/>
    <w:rPr>
      <w:i/>
      <w:iCs/>
      <w:color w:val="0F4761" w:themeColor="accent1" w:themeShade="BF"/>
    </w:rPr>
  </w:style>
  <w:style w:type="paragraph" w:styleId="IntenseQuote">
    <w:name w:val="Intense Quote"/>
    <w:basedOn w:val="Normal"/>
    <w:next w:val="Normal"/>
    <w:link w:val="IntenseQuoteChar"/>
    <w:uiPriority w:val="30"/>
    <w:qFormat/>
    <w:rsid w:val="00DC3A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A33"/>
    <w:rPr>
      <w:i/>
      <w:iCs/>
      <w:color w:val="0F4761" w:themeColor="accent1" w:themeShade="BF"/>
    </w:rPr>
  </w:style>
  <w:style w:type="character" w:styleId="IntenseReference">
    <w:name w:val="Intense Reference"/>
    <w:basedOn w:val="DefaultParagraphFont"/>
    <w:uiPriority w:val="32"/>
    <w:qFormat/>
    <w:rsid w:val="00DC3A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984</Words>
  <Characters>4382</Characters>
  <Application>Microsoft Office Word</Application>
  <DocSecurity>0</DocSecurity>
  <Lines>76</Lines>
  <Paragraphs>18</Paragraphs>
  <ScaleCrop>false</ScaleCrop>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Bracho</dc:creator>
  <cp:keywords/>
  <dc:description/>
  <cp:lastModifiedBy>Juan Bracho</cp:lastModifiedBy>
  <cp:revision>8</cp:revision>
  <dcterms:created xsi:type="dcterms:W3CDTF">2026-05-16T03:28:00Z</dcterms:created>
  <dcterms:modified xsi:type="dcterms:W3CDTF">2026-05-16T03:44:00Z</dcterms:modified>
</cp:coreProperties>
</file>