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26EEE" w:rsidRPr="004F6618" w:rsidRDefault="004F6618">
      <w:pPr>
        <w:pStyle w:val="Date"/>
        <w:rPr>
          <w:lang w:val="es-ES"/>
        </w:rPr>
      </w:pPr>
      <w:r w:rsidRPr="004F6618">
        <w:rPr>
          <w:lang w:val="es-ES"/>
        </w:rPr>
        <w:t xml:space="preserve">Hugo </w:t>
      </w:r>
      <w:proofErr w:type="spellStart"/>
      <w:r w:rsidRPr="004F6618">
        <w:rPr>
          <w:lang w:val="es-ES"/>
        </w:rPr>
        <w:t>Chalard</w:t>
      </w:r>
      <w:proofErr w:type="spellEnd"/>
      <w:r w:rsidRPr="004F6618">
        <w:rPr>
          <w:lang w:val="es-ES"/>
        </w:rPr>
        <w:t xml:space="preserve"> Collado y Juan Calzada Bernal</w:t>
      </w:r>
    </w:p>
    <w:p w:rsidR="00726EEE" w:rsidRDefault="004F6618">
      <w:pPr>
        <w:pStyle w:val="Title"/>
      </w:pPr>
      <w:r>
        <w:t>Finger sockets tdp/udp</w:t>
      </w:r>
    </w:p>
    <w:p w:rsidR="00726EEE" w:rsidRDefault="000D7FA5">
      <w:pPr>
        <w:pStyle w:val="Heading1"/>
      </w:pPr>
      <w:r>
        <w:t>Detalles relevantes del desarrollo</w:t>
      </w:r>
    </w:p>
    <w:p w:rsidR="00726EEE" w:rsidRPr="000D7FA5" w:rsidRDefault="000D7FA5">
      <w:pPr>
        <w:rPr>
          <w:lang w:val="es-ES"/>
        </w:rPr>
      </w:pPr>
      <w:r w:rsidRPr="000D7FA5">
        <w:rPr>
          <w:lang w:val="es-ES"/>
        </w:rPr>
        <w:t>Explicaremos como hemos desarrollado el UDP por una parte y el TCP por otra</w:t>
      </w:r>
    </w:p>
    <w:p w:rsidR="000D7FA5" w:rsidRDefault="000D7FA5" w:rsidP="00807653">
      <w:pPr>
        <w:pStyle w:val="Heading2"/>
      </w:pPr>
      <w:r>
        <w:t xml:space="preserve">TCP </w:t>
      </w:r>
    </w:p>
    <w:p w:rsidR="000D7FA5" w:rsidRDefault="000D7FA5" w:rsidP="00807653">
      <w:pPr>
        <w:pStyle w:val="Heading3"/>
        <w:rPr>
          <w:lang w:val="es-ES"/>
        </w:rPr>
      </w:pPr>
      <w:r w:rsidRPr="000D7FA5">
        <w:rPr>
          <w:lang w:val="es-ES"/>
        </w:rPr>
        <w:t xml:space="preserve">Para </w:t>
      </w:r>
      <w:r>
        <w:rPr>
          <w:lang w:val="es-ES"/>
        </w:rPr>
        <w:t xml:space="preserve">hacer la recepción TCP y asegurarnos de que el otro peer recibe todo lo enviado, es necesario seguir los pasos especificados en este blog con claridad: </w:t>
      </w:r>
      <w:hyperlink r:id="rId7" w:history="1">
        <w:r w:rsidRPr="00BC2EED">
          <w:rPr>
            <w:rStyle w:val="Hyperlink"/>
            <w:lang w:val="es-ES"/>
          </w:rPr>
          <w:t>https://blog.netherlabs.nl/articles/2009/01/18/the-ultimate-so_linger-page-or-why-is-my-tcp-not-reliable</w:t>
        </w:r>
      </w:hyperlink>
      <w:r w:rsidR="00807653">
        <w:rPr>
          <w:lang w:val="es-ES"/>
        </w:rPr>
        <w:br/>
        <w:t xml:space="preserve">No es suficiente con hacer el </w:t>
      </w:r>
      <w:proofErr w:type="spellStart"/>
      <w:r w:rsidR="00807653">
        <w:rPr>
          <w:lang w:val="es-ES"/>
        </w:rPr>
        <w:t>linger</w:t>
      </w:r>
      <w:proofErr w:type="spellEnd"/>
      <w:r w:rsidR="00807653">
        <w:rPr>
          <w:lang w:val="es-ES"/>
        </w:rPr>
        <w:t>.</w:t>
      </w:r>
      <w:r>
        <w:rPr>
          <w:lang w:val="es-ES"/>
        </w:rPr>
        <w:br/>
        <w:t>Estos pasos, en general, son:</w:t>
      </w:r>
    </w:p>
    <w:p w:rsidR="000D7FA5" w:rsidRPr="00807653" w:rsidRDefault="000D7FA5" w:rsidP="00807653">
      <w:pPr>
        <w:pStyle w:val="Heading4"/>
        <w:rPr>
          <w:color w:val="2E2E2E" w:themeColor="accent2"/>
          <w:lang w:val="es-ES"/>
        </w:rPr>
      </w:pPr>
      <w:r w:rsidRPr="00807653">
        <w:rPr>
          <w:i w:val="0"/>
          <w:iCs w:val="0"/>
          <w:lang w:val="es-ES"/>
        </w:rPr>
        <w:t xml:space="preserve">Una vez terminado el envío (no se va a volver a llamar a </w:t>
      </w:r>
      <w:proofErr w:type="spellStart"/>
      <w:proofErr w:type="gramStart"/>
      <w:r w:rsidRPr="00807653">
        <w:rPr>
          <w:lang w:val="es-ES"/>
        </w:rPr>
        <w:t>send</w:t>
      </w:r>
      <w:proofErr w:type="spellEnd"/>
      <w:r w:rsidR="00807653">
        <w:rPr>
          <w:lang w:val="es-ES"/>
        </w:rPr>
        <w:t>(</w:t>
      </w:r>
      <w:proofErr w:type="gramEnd"/>
      <w:r w:rsidRPr="00807653">
        <w:rPr>
          <w:lang w:val="es-ES"/>
        </w:rPr>
        <w:t>)</w:t>
      </w:r>
      <w:r w:rsidR="00807653">
        <w:rPr>
          <w:lang w:val="es-ES"/>
        </w:rPr>
        <w:t>)</w:t>
      </w:r>
      <w:r w:rsidRPr="00807653">
        <w:rPr>
          <w:i w:val="0"/>
          <w:iCs w:val="0"/>
          <w:lang w:val="es-ES"/>
        </w:rPr>
        <w:t xml:space="preserve">, se hace un </w:t>
      </w:r>
      <w:r w:rsidRPr="00807653">
        <w:rPr>
          <w:color w:val="2E2E2E" w:themeColor="accent2"/>
          <w:lang w:val="es-ES"/>
        </w:rPr>
        <w:t>shutdown(s, SHUT_WR)</w:t>
      </w:r>
      <w:r w:rsidRPr="00807653">
        <w:rPr>
          <w:lang w:val="es-ES"/>
        </w:rPr>
        <w:t xml:space="preserve"> </w:t>
      </w:r>
    </w:p>
    <w:p w:rsidR="00807653" w:rsidRPr="00807653" w:rsidRDefault="000D7FA5" w:rsidP="00807653">
      <w:pPr>
        <w:pStyle w:val="Heading4"/>
        <w:rPr>
          <w:i w:val="0"/>
          <w:iCs w:val="0"/>
          <w:lang w:val="es-ES"/>
        </w:rPr>
      </w:pPr>
      <w:r w:rsidRPr="00807653">
        <w:rPr>
          <w:i w:val="0"/>
          <w:iCs w:val="0"/>
          <w:lang w:val="es-ES"/>
        </w:rPr>
        <w:t xml:space="preserve">Antes de llamar a </w:t>
      </w:r>
      <w:proofErr w:type="spellStart"/>
      <w:r w:rsidRPr="00807653">
        <w:rPr>
          <w:lang w:val="es-ES"/>
        </w:rPr>
        <w:t>close</w:t>
      </w:r>
      <w:proofErr w:type="spellEnd"/>
      <w:r w:rsidRPr="00807653">
        <w:rPr>
          <w:lang w:val="es-ES"/>
        </w:rPr>
        <w:t>(socket)</w:t>
      </w:r>
      <w:r w:rsidRPr="00807653">
        <w:rPr>
          <w:i w:val="0"/>
          <w:iCs w:val="0"/>
          <w:lang w:val="es-ES"/>
        </w:rPr>
        <w:t xml:space="preserve">, se debe llamar a </w:t>
      </w:r>
      <w:proofErr w:type="spellStart"/>
      <w:proofErr w:type="gramStart"/>
      <w:r w:rsidRPr="00807653">
        <w:rPr>
          <w:lang w:val="es-ES"/>
        </w:rPr>
        <w:t>recv</w:t>
      </w:r>
      <w:proofErr w:type="spellEnd"/>
      <w:r w:rsidRPr="00807653">
        <w:rPr>
          <w:lang w:val="es-ES"/>
        </w:rPr>
        <w:t>(</w:t>
      </w:r>
      <w:proofErr w:type="gramEnd"/>
      <w:r w:rsidRPr="00807653">
        <w:rPr>
          <w:lang w:val="es-ES"/>
        </w:rPr>
        <w:t>)</w:t>
      </w:r>
      <w:r w:rsidRPr="00807653">
        <w:rPr>
          <w:i w:val="0"/>
          <w:iCs w:val="0"/>
          <w:lang w:val="es-ES"/>
        </w:rPr>
        <w:t xml:space="preserve"> para limpiar el buffer de entrada.</w:t>
      </w:r>
    </w:p>
    <w:p w:rsidR="00807653" w:rsidRDefault="000D7FA5" w:rsidP="00807653">
      <w:pPr>
        <w:pStyle w:val="Heading2"/>
      </w:pPr>
      <w:r>
        <w:t>UDP</w:t>
      </w:r>
    </w:p>
    <w:p w:rsidR="00807653" w:rsidRPr="00807653" w:rsidRDefault="00807653" w:rsidP="00807653">
      <w:pPr>
        <w:pStyle w:val="Heading3"/>
        <w:rPr>
          <w:lang w:val="es-ES"/>
        </w:rPr>
      </w:pPr>
      <w:r w:rsidRPr="00807653">
        <w:rPr>
          <w:lang w:val="es-ES"/>
        </w:rPr>
        <w:t>Para hacer la comunicación UDP</w:t>
      </w:r>
      <w:r>
        <w:rPr>
          <w:lang w:val="es-ES"/>
        </w:rPr>
        <w:t xml:space="preserve">, es necesario establecer unos </w:t>
      </w:r>
      <w:proofErr w:type="spellStart"/>
      <w:r>
        <w:rPr>
          <w:lang w:val="es-ES"/>
        </w:rPr>
        <w:t>timeouts</w:t>
      </w:r>
      <w:proofErr w:type="spellEnd"/>
      <w:r>
        <w:rPr>
          <w:lang w:val="es-ES"/>
        </w:rPr>
        <w:t xml:space="preserve"> y reintentos en el cliente UDP, ya que este protocolo de transporte no asegura la recepción del mensaje en el servidor.</w:t>
      </w:r>
      <w:r>
        <w:rPr>
          <w:lang w:val="es-ES"/>
        </w:rPr>
        <w:br/>
      </w:r>
      <w:r>
        <w:rPr>
          <w:i/>
          <w:iCs/>
          <w:lang w:val="es-ES"/>
        </w:rPr>
        <w:t>reintentos = REINTENTOS</w:t>
      </w:r>
      <w:r>
        <w:rPr>
          <w:i/>
          <w:iCs/>
          <w:lang w:val="es-ES"/>
        </w:rPr>
        <w:br/>
      </w:r>
      <w:proofErr w:type="spellStart"/>
      <w:r>
        <w:rPr>
          <w:i/>
          <w:iCs/>
          <w:lang w:val="es-ES"/>
        </w:rPr>
        <w:t>while</w:t>
      </w:r>
      <w:proofErr w:type="spellEnd"/>
      <w:r>
        <w:rPr>
          <w:i/>
          <w:iCs/>
          <w:lang w:val="es-ES"/>
        </w:rPr>
        <w:t>(reintentos--) {</w:t>
      </w:r>
      <w:r>
        <w:rPr>
          <w:i/>
          <w:iCs/>
          <w:lang w:val="es-ES"/>
        </w:rPr>
        <w:br/>
        <w:t xml:space="preserve">   </w:t>
      </w:r>
      <w:proofErr w:type="spellStart"/>
      <w:proofErr w:type="gramStart"/>
      <w:r>
        <w:rPr>
          <w:i/>
          <w:iCs/>
          <w:lang w:val="es-ES"/>
        </w:rPr>
        <w:t>sendto</w:t>
      </w:r>
      <w:proofErr w:type="spellEnd"/>
      <w:r>
        <w:rPr>
          <w:i/>
          <w:iCs/>
          <w:lang w:val="es-ES"/>
        </w:rPr>
        <w:t>(</w:t>
      </w:r>
      <w:proofErr w:type="gramEnd"/>
      <w:r>
        <w:rPr>
          <w:i/>
          <w:iCs/>
          <w:lang w:val="es-ES"/>
        </w:rPr>
        <w:t>)</w:t>
      </w:r>
      <w:r>
        <w:rPr>
          <w:i/>
          <w:iCs/>
          <w:lang w:val="es-ES"/>
        </w:rPr>
        <w:br/>
        <w:t xml:space="preserve">   </w:t>
      </w:r>
      <w:proofErr w:type="spellStart"/>
      <w:r>
        <w:rPr>
          <w:i/>
          <w:iCs/>
          <w:lang w:val="es-ES"/>
        </w:rPr>
        <w:t>alarm</w:t>
      </w:r>
      <w:proofErr w:type="spellEnd"/>
      <w:r>
        <w:rPr>
          <w:i/>
          <w:iCs/>
          <w:lang w:val="es-ES"/>
        </w:rPr>
        <w:t>(TIMEOUT)</w:t>
      </w:r>
      <w:r>
        <w:rPr>
          <w:i/>
          <w:iCs/>
          <w:lang w:val="es-ES"/>
        </w:rPr>
        <w:br/>
        <w:t xml:space="preserve">   </w:t>
      </w:r>
      <w:proofErr w:type="spellStart"/>
      <w:r>
        <w:rPr>
          <w:i/>
          <w:iCs/>
          <w:lang w:val="es-ES"/>
        </w:rPr>
        <w:t>recv</w:t>
      </w:r>
      <w:proofErr w:type="spellEnd"/>
      <w:r>
        <w:rPr>
          <w:i/>
          <w:iCs/>
          <w:lang w:val="es-ES"/>
        </w:rPr>
        <w:t>()</w:t>
      </w:r>
      <w:r>
        <w:rPr>
          <w:i/>
          <w:iCs/>
          <w:lang w:val="es-ES"/>
        </w:rPr>
        <w:br/>
        <w:t xml:space="preserve">   </w:t>
      </w:r>
      <w:proofErr w:type="spellStart"/>
      <w:r>
        <w:rPr>
          <w:i/>
          <w:iCs/>
          <w:lang w:val="es-ES"/>
        </w:rPr>
        <w:t>if</w:t>
      </w:r>
      <w:proofErr w:type="spellEnd"/>
      <w:r>
        <w:rPr>
          <w:i/>
          <w:iCs/>
          <w:lang w:val="es-ES"/>
        </w:rPr>
        <w:t>(!</w:t>
      </w:r>
      <w:proofErr w:type="spellStart"/>
      <w:r>
        <w:rPr>
          <w:i/>
          <w:iCs/>
          <w:lang w:val="es-ES"/>
        </w:rPr>
        <w:t>recv</w:t>
      </w:r>
      <w:proofErr w:type="spellEnd"/>
      <w:r>
        <w:rPr>
          <w:i/>
          <w:iCs/>
          <w:lang w:val="es-ES"/>
        </w:rPr>
        <w:t xml:space="preserve"> &amp;&amp; (</w:t>
      </w:r>
      <w:proofErr w:type="spellStart"/>
      <w:r>
        <w:rPr>
          <w:i/>
          <w:iCs/>
          <w:lang w:val="es-ES"/>
        </w:rPr>
        <w:t>errno</w:t>
      </w:r>
      <w:proofErr w:type="spellEnd"/>
      <w:r>
        <w:rPr>
          <w:i/>
          <w:iCs/>
          <w:lang w:val="es-ES"/>
        </w:rPr>
        <w:t xml:space="preserve"> == EINTR))</w:t>
      </w:r>
      <w:r>
        <w:rPr>
          <w:i/>
          <w:iCs/>
          <w:lang w:val="es-ES"/>
        </w:rPr>
        <w:br/>
        <w:t xml:space="preserve">      continue;</w:t>
      </w:r>
      <w:r>
        <w:rPr>
          <w:i/>
          <w:iCs/>
          <w:lang w:val="es-ES"/>
        </w:rPr>
        <w:br/>
        <w:t xml:space="preserve">   </w:t>
      </w:r>
      <w:proofErr w:type="spellStart"/>
      <w:r>
        <w:rPr>
          <w:i/>
          <w:iCs/>
          <w:lang w:val="es-ES"/>
        </w:rPr>
        <w:t>else</w:t>
      </w:r>
      <w:proofErr w:type="spellEnd"/>
      <w:r>
        <w:rPr>
          <w:i/>
          <w:iCs/>
          <w:lang w:val="es-ES"/>
        </w:rPr>
        <w:t xml:space="preserve"> {</w:t>
      </w:r>
      <w:r>
        <w:rPr>
          <w:i/>
          <w:iCs/>
          <w:lang w:val="es-ES"/>
        </w:rPr>
        <w:br/>
        <w:t xml:space="preserve">   // Tratar respuesta recibida</w:t>
      </w:r>
      <w:r>
        <w:rPr>
          <w:i/>
          <w:iCs/>
          <w:lang w:val="es-ES"/>
        </w:rPr>
        <w:br/>
        <w:t xml:space="preserve">   }</w:t>
      </w:r>
      <w:r>
        <w:rPr>
          <w:i/>
          <w:iCs/>
          <w:lang w:val="es-ES"/>
        </w:rPr>
        <w:br/>
        <w:t>}</w:t>
      </w:r>
    </w:p>
    <w:p w:rsidR="00DA5297" w:rsidRDefault="00807653" w:rsidP="00DA5297">
      <w:pPr>
        <w:pStyle w:val="Heading3"/>
        <w:rPr>
          <w:lang w:val="es-ES"/>
        </w:rPr>
      </w:pPr>
      <w:r>
        <w:rPr>
          <w:lang w:val="es-ES"/>
        </w:rPr>
        <w:t>Es necesario establecer unos tamaños máximos de envío para los paquetes UDP, ya que el tratamiento en el receptor se hace sobre solamente un paquete.</w:t>
      </w:r>
    </w:p>
    <w:p w:rsidR="00DA5297" w:rsidRDefault="00DA5297" w:rsidP="00DA5297">
      <w:pPr>
        <w:pStyle w:val="Heading2"/>
        <w:rPr>
          <w:lang w:val="es-ES"/>
        </w:rPr>
      </w:pPr>
      <w:r w:rsidRPr="00DA5297">
        <w:rPr>
          <w:lang w:val="es-ES"/>
        </w:rPr>
        <w:lastRenderedPageBreak/>
        <w:drawing>
          <wp:anchor distT="0" distB="0" distL="114300" distR="114300" simplePos="0" relativeHeight="251658240" behindDoc="0" locked="0" layoutInCell="1" allowOverlap="1" wp14:anchorId="260FA099">
            <wp:simplePos x="0" y="0"/>
            <wp:positionH relativeFrom="column">
              <wp:posOffset>5079365</wp:posOffset>
            </wp:positionH>
            <wp:positionV relativeFrom="paragraph">
              <wp:posOffset>186267</wp:posOffset>
            </wp:positionV>
            <wp:extent cx="1075783" cy="1879600"/>
            <wp:effectExtent l="0" t="0" r="3810" b="0"/>
            <wp:wrapSquare wrapText="bothSides"/>
            <wp:docPr id="51279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9436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5783" cy="1879600"/>
                    </a:xfrm>
                    <a:prstGeom prst="rect">
                      <a:avLst/>
                    </a:prstGeom>
                  </pic:spPr>
                </pic:pic>
              </a:graphicData>
            </a:graphic>
            <wp14:sizeRelH relativeFrom="page">
              <wp14:pctWidth>0</wp14:pctWidth>
            </wp14:sizeRelH>
            <wp14:sizeRelV relativeFrom="page">
              <wp14:pctHeight>0</wp14:pctHeight>
            </wp14:sizeRelV>
          </wp:anchor>
        </w:drawing>
      </w:r>
      <w:r>
        <w:rPr>
          <w:lang w:val="es-ES"/>
        </w:rPr>
        <w:t>En general, nuestra práctica se compone por:</w:t>
      </w:r>
      <w:r w:rsidRPr="00DA5297">
        <w:rPr>
          <w:lang w:val="es-ES"/>
        </w:rPr>
        <w:t xml:space="preserve"> </w:t>
      </w:r>
    </w:p>
    <w:p w:rsidR="00DA5297" w:rsidRDefault="00DA5297" w:rsidP="00DA5297">
      <w:pPr>
        <w:pStyle w:val="Heading3"/>
        <w:rPr>
          <w:lang w:val="es-ES"/>
        </w:rPr>
      </w:pPr>
      <w:r>
        <w:rPr>
          <w:lang w:val="es-ES"/>
        </w:rPr>
        <w:t>Cliente:</w:t>
      </w:r>
    </w:p>
    <w:p w:rsidR="00DA5297" w:rsidRDefault="00DA5297" w:rsidP="00DA5297">
      <w:pPr>
        <w:pStyle w:val="Heading4"/>
        <w:rPr>
          <w:lang w:val="es-ES"/>
        </w:rPr>
      </w:pPr>
      <w:proofErr w:type="spellStart"/>
      <w:r>
        <w:rPr>
          <w:lang w:val="es-ES"/>
        </w:rPr>
        <w:t>cliente.c</w:t>
      </w:r>
      <w:proofErr w:type="spellEnd"/>
      <w:r>
        <w:rPr>
          <w:lang w:val="es-ES"/>
        </w:rPr>
        <w:t xml:space="preserve">: </w:t>
      </w:r>
      <w:r w:rsidRPr="00361B26">
        <w:rPr>
          <w:i w:val="0"/>
          <w:iCs w:val="0"/>
          <w:lang w:val="es-ES"/>
        </w:rPr>
        <w:t xml:space="preserve">Contiene el </w:t>
      </w:r>
      <w:proofErr w:type="spellStart"/>
      <w:r w:rsidRPr="00361B26">
        <w:rPr>
          <w:i w:val="0"/>
          <w:iCs w:val="0"/>
          <w:lang w:val="es-ES"/>
        </w:rPr>
        <w:t>main</w:t>
      </w:r>
      <w:proofErr w:type="spellEnd"/>
      <w:r w:rsidRPr="00361B26">
        <w:rPr>
          <w:i w:val="0"/>
          <w:iCs w:val="0"/>
          <w:lang w:val="es-ES"/>
        </w:rPr>
        <w:t xml:space="preserve"> de cliente, llama a </w:t>
      </w:r>
      <w:proofErr w:type="spellStart"/>
      <w:r w:rsidRPr="00361B26">
        <w:rPr>
          <w:i w:val="0"/>
          <w:iCs w:val="0"/>
          <w:lang w:val="es-ES"/>
        </w:rPr>
        <w:t>cliente_tcp</w:t>
      </w:r>
      <w:proofErr w:type="spellEnd"/>
      <w:r w:rsidRPr="00361B26">
        <w:rPr>
          <w:i w:val="0"/>
          <w:iCs w:val="0"/>
          <w:lang w:val="es-ES"/>
        </w:rPr>
        <w:t xml:space="preserve"> o </w:t>
      </w:r>
      <w:proofErr w:type="spellStart"/>
      <w:r w:rsidRPr="00361B26">
        <w:rPr>
          <w:i w:val="0"/>
          <w:iCs w:val="0"/>
          <w:lang w:val="es-ES"/>
        </w:rPr>
        <w:t>cliente_udp</w:t>
      </w:r>
      <w:proofErr w:type="spellEnd"/>
      <w:r w:rsidRPr="00361B26">
        <w:rPr>
          <w:i w:val="0"/>
          <w:iCs w:val="0"/>
          <w:lang w:val="es-ES"/>
        </w:rPr>
        <w:t xml:space="preserve"> en función de los parámetros de entrada.</w:t>
      </w:r>
    </w:p>
    <w:p w:rsidR="00DA5297" w:rsidRDefault="00DA5297" w:rsidP="00DA5297">
      <w:pPr>
        <w:pStyle w:val="Heading4"/>
        <w:rPr>
          <w:lang w:val="es-ES"/>
        </w:rPr>
      </w:pPr>
      <w:proofErr w:type="spellStart"/>
      <w:r>
        <w:rPr>
          <w:lang w:val="es-ES"/>
        </w:rPr>
        <w:t>client_tcp.h</w:t>
      </w:r>
      <w:proofErr w:type="spellEnd"/>
      <w:r>
        <w:rPr>
          <w:lang w:val="es-ES"/>
        </w:rPr>
        <w:t xml:space="preserve">: </w:t>
      </w:r>
      <w:r w:rsidRPr="00361B26">
        <w:rPr>
          <w:i w:val="0"/>
          <w:iCs w:val="0"/>
          <w:lang w:val="es-ES"/>
        </w:rPr>
        <w:t xml:space="preserve">Contiene el código para hacer las peticiones al servidor de </w:t>
      </w:r>
      <w:proofErr w:type="spellStart"/>
      <w:r w:rsidRPr="00361B26">
        <w:rPr>
          <w:i w:val="0"/>
          <w:iCs w:val="0"/>
          <w:lang w:val="es-ES"/>
        </w:rPr>
        <w:t>finger</w:t>
      </w:r>
      <w:proofErr w:type="spellEnd"/>
      <w:r w:rsidRPr="00361B26">
        <w:rPr>
          <w:i w:val="0"/>
          <w:iCs w:val="0"/>
          <w:lang w:val="es-ES"/>
        </w:rPr>
        <w:t xml:space="preserve"> en protocolo TCP</w:t>
      </w:r>
      <w:r>
        <w:rPr>
          <w:lang w:val="es-ES"/>
        </w:rPr>
        <w:t>.</w:t>
      </w:r>
    </w:p>
    <w:p w:rsidR="00DA5297" w:rsidRDefault="00DA5297" w:rsidP="00DA5297">
      <w:pPr>
        <w:pStyle w:val="Heading4"/>
        <w:rPr>
          <w:lang w:val="es-ES"/>
        </w:rPr>
      </w:pPr>
      <w:proofErr w:type="spellStart"/>
      <w:r>
        <w:rPr>
          <w:lang w:val="es-ES"/>
        </w:rPr>
        <w:t>client_udp.h</w:t>
      </w:r>
      <w:proofErr w:type="spellEnd"/>
      <w:r>
        <w:rPr>
          <w:lang w:val="es-ES"/>
        </w:rPr>
        <w:t xml:space="preserve">: </w:t>
      </w:r>
      <w:r w:rsidRPr="00361B26">
        <w:rPr>
          <w:i w:val="0"/>
          <w:iCs w:val="0"/>
          <w:lang w:val="es-ES"/>
        </w:rPr>
        <w:t>Lo mismo para UDP.</w:t>
      </w:r>
    </w:p>
    <w:p w:rsidR="00DA5297" w:rsidRDefault="00DA5297" w:rsidP="00DA5297">
      <w:pPr>
        <w:pStyle w:val="Heading4"/>
        <w:rPr>
          <w:lang w:val="es-ES"/>
        </w:rPr>
      </w:pPr>
      <w:proofErr w:type="spellStart"/>
      <w:r>
        <w:rPr>
          <w:lang w:val="es-ES"/>
        </w:rPr>
        <w:t>common_client.h</w:t>
      </w:r>
      <w:proofErr w:type="spellEnd"/>
      <w:r>
        <w:rPr>
          <w:lang w:val="es-ES"/>
        </w:rPr>
        <w:t xml:space="preserve">: </w:t>
      </w:r>
      <w:r w:rsidRPr="00361B26">
        <w:rPr>
          <w:i w:val="0"/>
          <w:iCs w:val="0"/>
          <w:lang w:val="es-ES"/>
        </w:rPr>
        <w:t>Contiene declaraciones compartidas necesarias para el código del cliente (tanto TCP como UDP)</w:t>
      </w:r>
    </w:p>
    <w:p w:rsidR="00DA5297" w:rsidRDefault="00DA5297" w:rsidP="00DA5297">
      <w:pPr>
        <w:pStyle w:val="Heading3"/>
        <w:rPr>
          <w:lang w:val="es-ES"/>
        </w:rPr>
      </w:pPr>
      <w:r>
        <w:rPr>
          <w:lang w:val="es-ES"/>
        </w:rPr>
        <w:t>Servidor:</w:t>
      </w:r>
    </w:p>
    <w:p w:rsidR="00DA5297" w:rsidRDefault="00DA5297" w:rsidP="00DA5297">
      <w:pPr>
        <w:pStyle w:val="Heading4"/>
        <w:rPr>
          <w:lang w:val="es-ES"/>
        </w:rPr>
      </w:pPr>
      <w:proofErr w:type="spellStart"/>
      <w:r>
        <w:rPr>
          <w:lang w:val="es-ES"/>
        </w:rPr>
        <w:t>servidor.c</w:t>
      </w:r>
      <w:proofErr w:type="spellEnd"/>
      <w:r>
        <w:rPr>
          <w:lang w:val="es-ES"/>
        </w:rPr>
        <w:t xml:space="preserve">: </w:t>
      </w:r>
      <w:r w:rsidR="00361B26" w:rsidRPr="00361B26">
        <w:rPr>
          <w:i w:val="0"/>
          <w:iCs w:val="0"/>
          <w:lang w:val="es-ES"/>
        </w:rPr>
        <w:t xml:space="preserve">Programa servidor principal que configura los servidores TCP y UDP, gestiona las conexiones entrantes mediante </w:t>
      </w:r>
      <w:proofErr w:type="spellStart"/>
      <w:proofErr w:type="gramStart"/>
      <w:r w:rsidR="00361B26" w:rsidRPr="00361B26">
        <w:rPr>
          <w:i w:val="0"/>
          <w:iCs w:val="0"/>
          <w:lang w:val="es-ES"/>
        </w:rPr>
        <w:t>select</w:t>
      </w:r>
      <w:proofErr w:type="spellEnd"/>
      <w:r w:rsidR="00361B26" w:rsidRPr="00361B26">
        <w:rPr>
          <w:i w:val="0"/>
          <w:iCs w:val="0"/>
          <w:lang w:val="es-ES"/>
        </w:rPr>
        <w:t>(</w:t>
      </w:r>
      <w:proofErr w:type="gramEnd"/>
      <w:r w:rsidR="00361B26" w:rsidRPr="00361B26">
        <w:rPr>
          <w:i w:val="0"/>
          <w:iCs w:val="0"/>
          <w:lang w:val="es-ES"/>
        </w:rPr>
        <w:t xml:space="preserve">), bifurca los procesos hijo para gestionar las peticiones y gestiona el apagado </w:t>
      </w:r>
      <w:proofErr w:type="spellStart"/>
      <w:r w:rsidR="00361B26" w:rsidRPr="00361B26">
        <w:rPr>
          <w:i w:val="0"/>
          <w:iCs w:val="0"/>
          <w:lang w:val="es-ES"/>
        </w:rPr>
        <w:t>graceful</w:t>
      </w:r>
      <w:proofErr w:type="spellEnd"/>
      <w:r w:rsidR="00361B26" w:rsidRPr="00361B26">
        <w:rPr>
          <w:i w:val="0"/>
          <w:iCs w:val="0"/>
          <w:lang w:val="es-ES"/>
        </w:rPr>
        <w:t xml:space="preserve"> del servidor.</w:t>
      </w:r>
    </w:p>
    <w:p w:rsidR="00361B26" w:rsidRDefault="00361B26" w:rsidP="00DA5297">
      <w:pPr>
        <w:pStyle w:val="Heading4"/>
        <w:rPr>
          <w:lang w:val="es-ES"/>
        </w:rPr>
      </w:pPr>
      <w:proofErr w:type="spellStart"/>
      <w:r>
        <w:rPr>
          <w:lang w:val="es-ES"/>
        </w:rPr>
        <w:t>compose_finger.h</w:t>
      </w:r>
      <w:proofErr w:type="spellEnd"/>
      <w:r>
        <w:rPr>
          <w:lang w:val="es-ES"/>
        </w:rPr>
        <w:t xml:space="preserve">: </w:t>
      </w:r>
      <w:r w:rsidRPr="00361B26">
        <w:rPr>
          <w:i w:val="0"/>
          <w:iCs w:val="0"/>
          <w:lang w:val="es-ES"/>
        </w:rPr>
        <w:t xml:space="preserve">Implementa la funcionalidad central del protocolo </w:t>
      </w:r>
      <w:proofErr w:type="spellStart"/>
      <w:r w:rsidRPr="00361B26">
        <w:rPr>
          <w:i w:val="0"/>
          <w:iCs w:val="0"/>
          <w:lang w:val="es-ES"/>
        </w:rPr>
        <w:t>finger</w:t>
      </w:r>
      <w:proofErr w:type="spellEnd"/>
      <w:r w:rsidRPr="00361B26">
        <w:rPr>
          <w:i w:val="0"/>
          <w:iCs w:val="0"/>
          <w:lang w:val="es-ES"/>
        </w:rPr>
        <w:t xml:space="preserve">, gestionando la visualización de la información del usuario incluyendo el estado del </w:t>
      </w:r>
      <w:proofErr w:type="spellStart"/>
      <w:r w:rsidRPr="00361B26">
        <w:rPr>
          <w:i w:val="0"/>
          <w:iCs w:val="0"/>
          <w:lang w:val="es-ES"/>
        </w:rPr>
        <w:t>login</w:t>
      </w:r>
      <w:proofErr w:type="spellEnd"/>
      <w:r w:rsidRPr="00361B26">
        <w:rPr>
          <w:i w:val="0"/>
          <w:iCs w:val="0"/>
          <w:lang w:val="es-ES"/>
        </w:rPr>
        <w:t xml:space="preserve">, directorio, </w:t>
      </w:r>
      <w:proofErr w:type="spellStart"/>
      <w:r w:rsidRPr="00361B26">
        <w:rPr>
          <w:i w:val="0"/>
          <w:iCs w:val="0"/>
          <w:lang w:val="es-ES"/>
        </w:rPr>
        <w:t>shell</w:t>
      </w:r>
      <w:proofErr w:type="spellEnd"/>
      <w:r w:rsidRPr="00361B26">
        <w:rPr>
          <w:i w:val="0"/>
          <w:iCs w:val="0"/>
          <w:lang w:val="es-ES"/>
        </w:rPr>
        <w:t>, estado del correo y archivo plan, usando UTMP/UTMPX para el seguimiento de las sesiones de usuario.</w:t>
      </w:r>
    </w:p>
    <w:p w:rsidR="00361B26" w:rsidRDefault="00361B26" w:rsidP="00DA5297">
      <w:pPr>
        <w:pStyle w:val="Heading4"/>
        <w:rPr>
          <w:lang w:val="es-ES"/>
        </w:rPr>
      </w:pPr>
      <w:proofErr w:type="spellStart"/>
      <w:r>
        <w:rPr>
          <w:lang w:val="es-ES"/>
        </w:rPr>
        <w:t>parse_client_request.h</w:t>
      </w:r>
      <w:proofErr w:type="spellEnd"/>
      <w:r>
        <w:rPr>
          <w:lang w:val="es-ES"/>
        </w:rPr>
        <w:t xml:space="preserve">: </w:t>
      </w:r>
      <w:r w:rsidRPr="00361B26">
        <w:rPr>
          <w:i w:val="0"/>
          <w:iCs w:val="0"/>
          <w:lang w:val="es-ES"/>
        </w:rPr>
        <w:t xml:space="preserve">Maneja el análisis sintáctico y la validación de las peticiones del protocolo </w:t>
      </w:r>
      <w:proofErr w:type="spellStart"/>
      <w:r w:rsidRPr="00361B26">
        <w:rPr>
          <w:i w:val="0"/>
          <w:iCs w:val="0"/>
          <w:lang w:val="es-ES"/>
        </w:rPr>
        <w:t>finger</w:t>
      </w:r>
      <w:proofErr w:type="spellEnd"/>
      <w:r w:rsidRPr="00361B26">
        <w:rPr>
          <w:i w:val="0"/>
          <w:iCs w:val="0"/>
          <w:lang w:val="es-ES"/>
        </w:rPr>
        <w:t xml:space="preserve"> del cliente, soportando varios formatos incluyendo nombre de usuario, nombre de host, y combinaciones de banderas /W.</w:t>
      </w:r>
    </w:p>
    <w:p w:rsidR="00361B26" w:rsidRDefault="00361B26" w:rsidP="00DA5297">
      <w:pPr>
        <w:pStyle w:val="Heading4"/>
        <w:rPr>
          <w:lang w:val="es-ES"/>
        </w:rPr>
      </w:pPr>
      <w:proofErr w:type="spellStart"/>
      <w:r>
        <w:rPr>
          <w:lang w:val="es-ES"/>
        </w:rPr>
        <w:t>server_tcp.h</w:t>
      </w:r>
      <w:proofErr w:type="spellEnd"/>
      <w:r>
        <w:rPr>
          <w:lang w:val="es-ES"/>
        </w:rPr>
        <w:t xml:space="preserve">: </w:t>
      </w:r>
      <w:r w:rsidRPr="00361B26">
        <w:rPr>
          <w:i w:val="0"/>
          <w:iCs w:val="0"/>
          <w:lang w:val="es-ES"/>
        </w:rPr>
        <w:t xml:space="preserve">Implementa la funcionalidad de servidor TCP para el protocolo </w:t>
      </w:r>
      <w:proofErr w:type="spellStart"/>
      <w:r w:rsidRPr="00361B26">
        <w:rPr>
          <w:i w:val="0"/>
          <w:iCs w:val="0"/>
          <w:lang w:val="es-ES"/>
        </w:rPr>
        <w:t>finger</w:t>
      </w:r>
      <w:proofErr w:type="spellEnd"/>
      <w:r w:rsidRPr="00361B26">
        <w:rPr>
          <w:i w:val="0"/>
          <w:iCs w:val="0"/>
          <w:lang w:val="es-ES"/>
        </w:rPr>
        <w:t xml:space="preserve">, manejando las conexiones de cliente, recibiendo peticiones, generando respuestas a través de </w:t>
      </w:r>
      <w:proofErr w:type="spellStart"/>
      <w:r w:rsidRPr="00361B26">
        <w:rPr>
          <w:i w:val="0"/>
          <w:iCs w:val="0"/>
          <w:lang w:val="es-ES"/>
        </w:rPr>
        <w:t>compose_finger</w:t>
      </w:r>
      <w:proofErr w:type="spellEnd"/>
      <w:r w:rsidRPr="00361B26">
        <w:rPr>
          <w:i w:val="0"/>
          <w:iCs w:val="0"/>
          <w:lang w:val="es-ES"/>
        </w:rPr>
        <w:t>, y gestionando el ciclo de vida de la conexión.</w:t>
      </w:r>
    </w:p>
    <w:p w:rsidR="00361B26" w:rsidRDefault="00361B26" w:rsidP="00DA5297">
      <w:pPr>
        <w:pStyle w:val="Heading4"/>
        <w:rPr>
          <w:lang w:val="es-ES"/>
        </w:rPr>
      </w:pPr>
      <w:proofErr w:type="spellStart"/>
      <w:r>
        <w:rPr>
          <w:lang w:val="es-ES"/>
        </w:rPr>
        <w:t>server_udp.h</w:t>
      </w:r>
      <w:proofErr w:type="spellEnd"/>
      <w:r>
        <w:rPr>
          <w:lang w:val="es-ES"/>
        </w:rPr>
        <w:t xml:space="preserve">: </w:t>
      </w:r>
      <w:r w:rsidRPr="00361B26">
        <w:rPr>
          <w:i w:val="0"/>
          <w:iCs w:val="0"/>
          <w:lang w:val="es-ES"/>
        </w:rPr>
        <w:t xml:space="preserve">Implementa la funcionalidad del servidor UDP con características similares a las del servidor </w:t>
      </w:r>
      <w:proofErr w:type="gramStart"/>
      <w:r w:rsidRPr="00361B26">
        <w:rPr>
          <w:i w:val="0"/>
          <w:iCs w:val="0"/>
          <w:lang w:val="es-ES"/>
        </w:rPr>
        <w:t>TCP</w:t>
      </w:r>
      <w:proofErr w:type="gramEnd"/>
      <w:r w:rsidRPr="00361B26">
        <w:rPr>
          <w:i w:val="0"/>
          <w:iCs w:val="0"/>
          <w:lang w:val="es-ES"/>
        </w:rPr>
        <w:t xml:space="preserve"> pero adaptadas para el protocolo sin conexión, incluyendo el manejo del tiempo de espera y las limitaciones de tamaño de las respuestas.</w:t>
      </w:r>
    </w:p>
    <w:p w:rsidR="00361B26" w:rsidRDefault="00361B26" w:rsidP="00DA5297">
      <w:pPr>
        <w:pStyle w:val="Heading4"/>
        <w:rPr>
          <w:lang w:val="es-ES"/>
        </w:rPr>
      </w:pPr>
      <w:proofErr w:type="spellStart"/>
      <w:r>
        <w:rPr>
          <w:lang w:val="es-ES"/>
        </w:rPr>
        <w:t>common_server.h</w:t>
      </w:r>
      <w:proofErr w:type="spellEnd"/>
      <w:r>
        <w:rPr>
          <w:lang w:val="es-ES"/>
        </w:rPr>
        <w:t xml:space="preserve">: </w:t>
      </w:r>
      <w:r w:rsidRPr="00361B26">
        <w:rPr>
          <w:i w:val="0"/>
          <w:iCs w:val="0"/>
          <w:lang w:val="es-ES"/>
        </w:rPr>
        <w:t>Contiene funciones de ayuda para el registro de eventos y la gestión de errores, además de una función para analizar y manipular los nombres de host en las solicitudes que implican varios hosts en una cadena.</w:t>
      </w:r>
    </w:p>
    <w:p w:rsidR="00361B26" w:rsidRDefault="00361B26" w:rsidP="00361B26">
      <w:pPr>
        <w:pStyle w:val="Heading3"/>
        <w:rPr>
          <w:lang w:val="es-ES"/>
        </w:rPr>
      </w:pPr>
      <w:proofErr w:type="spellStart"/>
      <w:r>
        <w:rPr>
          <w:lang w:val="es-ES"/>
        </w:rPr>
        <w:t>common.h</w:t>
      </w:r>
      <w:proofErr w:type="spellEnd"/>
      <w:r>
        <w:rPr>
          <w:lang w:val="es-ES"/>
        </w:rPr>
        <w:t xml:space="preserve">: </w:t>
      </w:r>
      <w:r w:rsidRPr="00361B26">
        <w:rPr>
          <w:lang w:val="es-ES"/>
        </w:rPr>
        <w:t xml:space="preserve">Contiene definiciones y funciones comunes utilizadas por el servidor y cliente </w:t>
      </w:r>
      <w:proofErr w:type="spellStart"/>
      <w:r w:rsidRPr="00361B26">
        <w:rPr>
          <w:lang w:val="es-ES"/>
        </w:rPr>
        <w:t>finger</w:t>
      </w:r>
      <w:proofErr w:type="spellEnd"/>
      <w:r w:rsidRPr="00361B26">
        <w:rPr>
          <w:lang w:val="es-ES"/>
        </w:rPr>
        <w:t xml:space="preserve">, incluyendo constantes de configuración (puerto, tamaños de buffer, </w:t>
      </w:r>
      <w:proofErr w:type="spellStart"/>
      <w:r w:rsidRPr="00361B26">
        <w:rPr>
          <w:lang w:val="es-ES"/>
        </w:rPr>
        <w:t>timeouts</w:t>
      </w:r>
      <w:proofErr w:type="spellEnd"/>
      <w:r w:rsidRPr="00361B26">
        <w:rPr>
          <w:lang w:val="es-ES"/>
        </w:rPr>
        <w:t>) y una función para validar el formato CRLF de los mensajes.</w:t>
      </w:r>
    </w:p>
    <w:p w:rsidR="00807653" w:rsidRPr="00361B26" w:rsidRDefault="00361B26" w:rsidP="00361B26">
      <w:pPr>
        <w:pStyle w:val="Heading2"/>
        <w:rPr>
          <w:lang w:val="es-ES"/>
        </w:rPr>
      </w:pPr>
      <w:r>
        <w:rPr>
          <w:lang w:val="es-ES"/>
        </w:rPr>
        <w:t>Hemos decidido implementar las funcionalidades externas en archivos .h debido a la facilidad que aporta para la reutilización de código y su mantenibilidad. Se podría haber implementado igualmente en archivos .c</w:t>
      </w:r>
    </w:p>
    <w:p w:rsidR="0083484B" w:rsidRDefault="00361B26" w:rsidP="0083484B">
      <w:pPr>
        <w:pStyle w:val="Heading1"/>
      </w:pPr>
      <w:r>
        <w:lastRenderedPageBreak/>
        <w:t>pruebas de funcionamiento realizadas</w:t>
      </w:r>
    </w:p>
    <w:p w:rsidR="0083484B" w:rsidRDefault="0083484B" w:rsidP="0083484B">
      <w:pPr>
        <w:pStyle w:val="Heading2"/>
        <w:rPr>
          <w:lang w:val="es-ES"/>
        </w:rPr>
      </w:pPr>
      <w:r w:rsidRPr="0083484B">
        <w:rPr>
          <w:lang w:val="es-ES"/>
        </w:rPr>
        <w:drawing>
          <wp:anchor distT="0" distB="0" distL="114300" distR="114300" simplePos="0" relativeHeight="251659264" behindDoc="0" locked="0" layoutInCell="1" allowOverlap="1" wp14:anchorId="742751B2">
            <wp:simplePos x="0" y="0"/>
            <wp:positionH relativeFrom="column">
              <wp:posOffset>3225800</wp:posOffset>
            </wp:positionH>
            <wp:positionV relativeFrom="paragraph">
              <wp:posOffset>271145</wp:posOffset>
            </wp:positionV>
            <wp:extent cx="2032000" cy="614680"/>
            <wp:effectExtent l="0" t="0" r="0" b="0"/>
            <wp:wrapSquare wrapText="bothSides"/>
            <wp:docPr id="134267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788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2000" cy="614680"/>
                    </a:xfrm>
                    <a:prstGeom prst="rect">
                      <a:avLst/>
                    </a:prstGeom>
                  </pic:spPr>
                </pic:pic>
              </a:graphicData>
            </a:graphic>
            <wp14:sizeRelH relativeFrom="page">
              <wp14:pctWidth>0</wp14:pctWidth>
            </wp14:sizeRelH>
            <wp14:sizeRelV relativeFrom="page">
              <wp14:pctHeight>0</wp14:pctHeight>
            </wp14:sizeRelV>
          </wp:anchor>
        </w:drawing>
      </w:r>
      <w:r w:rsidRPr="0083484B">
        <w:rPr>
          <w:lang w:val="es-ES"/>
        </w:rPr>
        <w:t>Pruebas de funcionamiento de funciones a</w:t>
      </w:r>
      <w:r>
        <w:rPr>
          <w:lang w:val="es-ES"/>
        </w:rPr>
        <w:t>uxiliares</w:t>
      </w:r>
    </w:p>
    <w:p w:rsidR="0083484B" w:rsidRDefault="0083484B" w:rsidP="0083484B">
      <w:pPr>
        <w:pStyle w:val="Heading3"/>
        <w:rPr>
          <w:lang w:val="es-ES"/>
        </w:rPr>
      </w:pPr>
      <w:r>
        <w:rPr>
          <w:lang w:val="es-ES"/>
        </w:rPr>
        <w:t>Hemos realizado pruebas de funcionamiento de las funciones auxiliares con estos archivos fuente.</w:t>
      </w:r>
    </w:p>
    <w:p w:rsidR="0083484B" w:rsidRPr="0083484B" w:rsidRDefault="0083484B" w:rsidP="0083484B">
      <w:pPr>
        <w:pStyle w:val="Heading4"/>
        <w:rPr>
          <w:lang w:val="es-ES"/>
        </w:rPr>
      </w:pPr>
      <w:proofErr w:type="spellStart"/>
      <w:r>
        <w:rPr>
          <w:lang w:val="es-ES"/>
        </w:rPr>
        <w:t>compose_finger.c</w:t>
      </w:r>
      <w:proofErr w:type="spellEnd"/>
      <w:r>
        <w:rPr>
          <w:lang w:val="es-ES"/>
        </w:rPr>
        <w:t xml:space="preserve">: </w:t>
      </w:r>
      <w:r w:rsidR="005253E2" w:rsidRPr="005253E2">
        <w:rPr>
          <w:i w:val="0"/>
          <w:iCs w:val="0"/>
          <w:lang w:val="es-ES"/>
        </w:rPr>
        <w:t xml:space="preserve"> verifica la funcionalidad de composición de respuestas </w:t>
      </w:r>
      <w:proofErr w:type="spellStart"/>
      <w:r w:rsidR="005253E2" w:rsidRPr="005253E2">
        <w:rPr>
          <w:i w:val="0"/>
          <w:iCs w:val="0"/>
          <w:lang w:val="es-ES"/>
        </w:rPr>
        <w:t>finger</w:t>
      </w:r>
      <w:proofErr w:type="spellEnd"/>
      <w:r w:rsidR="005253E2" w:rsidRPr="005253E2">
        <w:rPr>
          <w:i w:val="0"/>
          <w:iCs w:val="0"/>
          <w:lang w:val="es-ES"/>
        </w:rPr>
        <w:t>, tanto para listado de todos los usuarios como para usuarios específicos, validando también el formato CRLF de las respuestas.</w:t>
      </w:r>
      <w:r w:rsidR="005253E2" w:rsidRPr="005253E2">
        <w:rPr>
          <w:i w:val="0"/>
          <w:iCs w:val="0"/>
          <w:lang w:val="es-ES"/>
        </w:rPr>
        <w:drawing>
          <wp:inline distT="0" distB="0" distL="0" distR="0" wp14:anchorId="355C1CD1" wp14:editId="604FA2E0">
            <wp:extent cx="2895600" cy="1395183"/>
            <wp:effectExtent l="0" t="0" r="0" b="1905"/>
            <wp:docPr id="117095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4017" name=""/>
                    <pic:cNvPicPr/>
                  </pic:nvPicPr>
                  <pic:blipFill>
                    <a:blip r:embed="rId10"/>
                    <a:stretch>
                      <a:fillRect/>
                    </a:stretch>
                  </pic:blipFill>
                  <pic:spPr>
                    <a:xfrm>
                      <a:off x="0" y="0"/>
                      <a:ext cx="2920891" cy="1407369"/>
                    </a:xfrm>
                    <a:prstGeom prst="rect">
                      <a:avLst/>
                    </a:prstGeom>
                  </pic:spPr>
                </pic:pic>
              </a:graphicData>
            </a:graphic>
          </wp:inline>
        </w:drawing>
      </w:r>
      <w:r>
        <w:rPr>
          <w:i w:val="0"/>
          <w:iCs w:val="0"/>
          <w:lang w:val="es-ES"/>
        </w:rPr>
        <w:br/>
      </w:r>
    </w:p>
    <w:p w:rsidR="005253E2" w:rsidRDefault="0083484B" w:rsidP="005253E2">
      <w:pPr>
        <w:pStyle w:val="Heading4"/>
        <w:rPr>
          <w:noProof/>
          <w:lang w:val="es-ES"/>
        </w:rPr>
      </w:pPr>
      <w:proofErr w:type="spellStart"/>
      <w:r>
        <w:rPr>
          <w:lang w:val="es-ES"/>
        </w:rPr>
        <w:t>test_check_crlf_format.c</w:t>
      </w:r>
      <w:proofErr w:type="spellEnd"/>
      <w:r>
        <w:rPr>
          <w:lang w:val="es-ES"/>
        </w:rPr>
        <w:t xml:space="preserve">: </w:t>
      </w:r>
      <w:r>
        <w:rPr>
          <w:i w:val="0"/>
          <w:iCs w:val="0"/>
          <w:lang w:val="es-ES"/>
        </w:rPr>
        <w:t>p</w:t>
      </w:r>
      <w:r w:rsidRPr="0083484B">
        <w:rPr>
          <w:i w:val="0"/>
          <w:iCs w:val="0"/>
          <w:lang w:val="es-ES"/>
        </w:rPr>
        <w:t>ruebas unitarias para la función que verifica el formato CRLF (retorno de carro + nueva línea) en las cadenas de texto, comprobando diferentes casos de uso y formatos.</w:t>
      </w:r>
      <w:r w:rsidR="005253E2">
        <w:rPr>
          <w:lang w:val="es-ES"/>
        </w:rPr>
        <w:br/>
      </w:r>
      <w:r w:rsidR="005253E2" w:rsidRPr="005253E2">
        <w:rPr>
          <w:lang w:val="es-ES"/>
        </w:rPr>
        <w:drawing>
          <wp:inline distT="0" distB="0" distL="0" distR="0" wp14:anchorId="16230693" wp14:editId="55B4AD24">
            <wp:extent cx="1989667" cy="1924254"/>
            <wp:effectExtent l="0" t="0" r="4445" b="0"/>
            <wp:docPr id="70591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11349" name=""/>
                    <pic:cNvPicPr/>
                  </pic:nvPicPr>
                  <pic:blipFill>
                    <a:blip r:embed="rId11"/>
                    <a:stretch>
                      <a:fillRect/>
                    </a:stretch>
                  </pic:blipFill>
                  <pic:spPr>
                    <a:xfrm>
                      <a:off x="0" y="0"/>
                      <a:ext cx="2006793" cy="1940817"/>
                    </a:xfrm>
                    <a:prstGeom prst="rect">
                      <a:avLst/>
                    </a:prstGeom>
                  </pic:spPr>
                </pic:pic>
              </a:graphicData>
            </a:graphic>
          </wp:inline>
        </w:drawing>
      </w:r>
      <w:r w:rsidR="005253E2" w:rsidRPr="005253E2">
        <w:rPr>
          <w:noProof/>
          <w:lang w:val="es-ES"/>
        </w:rPr>
        <w:t xml:space="preserve"> </w:t>
      </w:r>
      <w:r w:rsidR="005253E2" w:rsidRPr="005253E2">
        <w:rPr>
          <w:i w:val="0"/>
          <w:iCs w:val="0"/>
          <w:lang w:val="es-ES"/>
        </w:rPr>
        <w:drawing>
          <wp:inline distT="0" distB="0" distL="0" distR="0" wp14:anchorId="35286938" wp14:editId="58D8FE3A">
            <wp:extent cx="2489200" cy="1599830"/>
            <wp:effectExtent l="0" t="0" r="0" b="635"/>
            <wp:docPr id="111677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6192" name=""/>
                    <pic:cNvPicPr/>
                  </pic:nvPicPr>
                  <pic:blipFill>
                    <a:blip r:embed="rId12"/>
                    <a:stretch>
                      <a:fillRect/>
                    </a:stretch>
                  </pic:blipFill>
                  <pic:spPr>
                    <a:xfrm>
                      <a:off x="0" y="0"/>
                      <a:ext cx="2508946" cy="1612521"/>
                    </a:xfrm>
                    <a:prstGeom prst="rect">
                      <a:avLst/>
                    </a:prstGeom>
                  </pic:spPr>
                </pic:pic>
              </a:graphicData>
            </a:graphic>
          </wp:inline>
        </w:drawing>
      </w:r>
    </w:p>
    <w:p w:rsidR="0083484B" w:rsidRPr="005253E2" w:rsidRDefault="005253E2" w:rsidP="00EE3B35">
      <w:pPr>
        <w:pStyle w:val="Heading3"/>
        <w:numPr>
          <w:ilvl w:val="0"/>
          <w:numId w:val="0"/>
        </w:numPr>
        <w:ind w:left="1080"/>
        <w:rPr>
          <w:noProof/>
          <w:lang w:val="es-ES"/>
        </w:rPr>
      </w:pPr>
      <w:r w:rsidRPr="005253E2">
        <w:rPr>
          <w:noProof/>
          <w:lang w:val="es-ES"/>
        </w:rPr>
        <w:br w:type="page"/>
      </w:r>
    </w:p>
    <w:p w:rsidR="0083484B" w:rsidRDefault="0083484B" w:rsidP="0083484B">
      <w:pPr>
        <w:pStyle w:val="Heading4"/>
        <w:rPr>
          <w:lang w:val="es-ES"/>
        </w:rPr>
      </w:pPr>
      <w:proofErr w:type="spellStart"/>
      <w:r w:rsidRPr="0083484B">
        <w:rPr>
          <w:lang w:val="es-ES"/>
        </w:rPr>
        <w:lastRenderedPageBreak/>
        <w:t>test_parse_client_request.c</w:t>
      </w:r>
      <w:proofErr w:type="spellEnd"/>
      <w:r w:rsidRPr="0083484B">
        <w:rPr>
          <w:lang w:val="es-ES"/>
        </w:rPr>
        <w:t xml:space="preserve">: </w:t>
      </w:r>
      <w:r w:rsidR="005253E2" w:rsidRPr="0083484B">
        <w:rPr>
          <w:i w:val="0"/>
          <w:iCs w:val="0"/>
          <w:lang w:val="es-ES"/>
        </w:rPr>
        <w:t xml:space="preserve">verifica el correcto funcionamiento del </w:t>
      </w:r>
      <w:proofErr w:type="spellStart"/>
      <w:r w:rsidR="005253E2" w:rsidRPr="0083484B">
        <w:rPr>
          <w:i w:val="0"/>
          <w:iCs w:val="0"/>
          <w:lang w:val="es-ES"/>
        </w:rPr>
        <w:t>parser</w:t>
      </w:r>
      <w:proofErr w:type="spellEnd"/>
      <w:r w:rsidR="005253E2" w:rsidRPr="0083484B">
        <w:rPr>
          <w:i w:val="0"/>
          <w:iCs w:val="0"/>
          <w:lang w:val="es-ES"/>
        </w:rPr>
        <w:t xml:space="preserve"> de peticiones del cliente </w:t>
      </w:r>
      <w:proofErr w:type="spellStart"/>
      <w:r w:rsidR="005253E2" w:rsidRPr="0083484B">
        <w:rPr>
          <w:i w:val="0"/>
          <w:iCs w:val="0"/>
          <w:lang w:val="es-ES"/>
        </w:rPr>
        <w:t>finger</w:t>
      </w:r>
      <w:proofErr w:type="spellEnd"/>
      <w:r w:rsidR="005253E2" w:rsidRPr="0083484B">
        <w:rPr>
          <w:i w:val="0"/>
          <w:iCs w:val="0"/>
          <w:lang w:val="es-ES"/>
        </w:rPr>
        <w:t>, probando diferentes formatos de entrada (</w:t>
      </w:r>
      <w:proofErr w:type="spellStart"/>
      <w:r w:rsidR="005253E2" w:rsidRPr="0083484B">
        <w:rPr>
          <w:i w:val="0"/>
          <w:iCs w:val="0"/>
          <w:lang w:val="es-ES"/>
        </w:rPr>
        <w:t>usernames</w:t>
      </w:r>
      <w:proofErr w:type="spellEnd"/>
      <w:r w:rsidR="005253E2" w:rsidRPr="0083484B">
        <w:rPr>
          <w:i w:val="0"/>
          <w:iCs w:val="0"/>
          <w:lang w:val="es-ES"/>
        </w:rPr>
        <w:t xml:space="preserve">, </w:t>
      </w:r>
      <w:proofErr w:type="spellStart"/>
      <w:r w:rsidR="005253E2" w:rsidRPr="0083484B">
        <w:rPr>
          <w:i w:val="0"/>
          <w:iCs w:val="0"/>
          <w:lang w:val="es-ES"/>
        </w:rPr>
        <w:t>hostnames</w:t>
      </w:r>
      <w:proofErr w:type="spellEnd"/>
      <w:r w:rsidR="005253E2" w:rsidRPr="0083484B">
        <w:rPr>
          <w:i w:val="0"/>
          <w:iCs w:val="0"/>
          <w:lang w:val="es-ES"/>
        </w:rPr>
        <w:t xml:space="preserve">, </w:t>
      </w:r>
      <w:proofErr w:type="spellStart"/>
      <w:r w:rsidR="005253E2" w:rsidRPr="0083484B">
        <w:rPr>
          <w:i w:val="0"/>
          <w:iCs w:val="0"/>
          <w:lang w:val="es-ES"/>
        </w:rPr>
        <w:t>flags</w:t>
      </w:r>
      <w:proofErr w:type="spellEnd"/>
      <w:r w:rsidR="005253E2" w:rsidRPr="0083484B">
        <w:rPr>
          <w:i w:val="0"/>
          <w:iCs w:val="0"/>
          <w:lang w:val="es-ES"/>
        </w:rPr>
        <w:t>) y validando las respuestas esperadas.</w:t>
      </w:r>
      <w:r w:rsidR="005253E2">
        <w:rPr>
          <w:i w:val="0"/>
          <w:iCs w:val="0"/>
          <w:lang w:val="es-ES"/>
        </w:rPr>
        <w:br/>
      </w:r>
      <w:r w:rsidR="005253E2" w:rsidRPr="005253E2">
        <w:rPr>
          <w:lang w:val="es-ES"/>
        </w:rPr>
        <w:drawing>
          <wp:inline distT="0" distB="0" distL="0" distR="0" wp14:anchorId="3315DFB2" wp14:editId="79CA248C">
            <wp:extent cx="2446867" cy="1681403"/>
            <wp:effectExtent l="0" t="0" r="4445" b="0"/>
            <wp:docPr id="99977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75198" name=""/>
                    <pic:cNvPicPr/>
                  </pic:nvPicPr>
                  <pic:blipFill>
                    <a:blip r:embed="rId13"/>
                    <a:stretch>
                      <a:fillRect/>
                    </a:stretch>
                  </pic:blipFill>
                  <pic:spPr>
                    <a:xfrm>
                      <a:off x="0" y="0"/>
                      <a:ext cx="2461295" cy="1691317"/>
                    </a:xfrm>
                    <a:prstGeom prst="rect">
                      <a:avLst/>
                    </a:prstGeom>
                  </pic:spPr>
                </pic:pic>
              </a:graphicData>
            </a:graphic>
          </wp:inline>
        </w:drawing>
      </w:r>
      <w:r w:rsidR="005253E2" w:rsidRPr="005253E2">
        <w:rPr>
          <w:noProof/>
          <w:lang w:val="es-ES"/>
        </w:rPr>
        <w:t xml:space="preserve"> </w:t>
      </w:r>
      <w:r w:rsidR="005253E2" w:rsidRPr="005253E2">
        <w:rPr>
          <w:i w:val="0"/>
          <w:iCs w:val="0"/>
          <w:lang w:val="es-ES"/>
        </w:rPr>
        <w:drawing>
          <wp:inline distT="0" distB="0" distL="0" distR="0" wp14:anchorId="05938446" wp14:editId="28089535">
            <wp:extent cx="1339758" cy="2455333"/>
            <wp:effectExtent l="0" t="0" r="0" b="0"/>
            <wp:docPr id="130885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59585" name=""/>
                    <pic:cNvPicPr/>
                  </pic:nvPicPr>
                  <pic:blipFill>
                    <a:blip r:embed="rId14"/>
                    <a:stretch>
                      <a:fillRect/>
                    </a:stretch>
                  </pic:blipFill>
                  <pic:spPr>
                    <a:xfrm>
                      <a:off x="0" y="0"/>
                      <a:ext cx="1339758" cy="2455333"/>
                    </a:xfrm>
                    <a:prstGeom prst="rect">
                      <a:avLst/>
                    </a:prstGeom>
                  </pic:spPr>
                </pic:pic>
              </a:graphicData>
            </a:graphic>
          </wp:inline>
        </w:drawing>
      </w:r>
    </w:p>
    <w:p w:rsidR="00EE3B35" w:rsidRDefault="00EE3B35" w:rsidP="00EE3B35">
      <w:pPr>
        <w:pStyle w:val="Heading2"/>
        <w:rPr>
          <w:noProof/>
          <w:lang w:val="es-ES"/>
        </w:rPr>
      </w:pPr>
      <w:r>
        <w:rPr>
          <w:noProof/>
          <w:lang w:val="es-ES"/>
        </w:rPr>
        <w:t>Pruebas de funcionamiento de conexión UDP y TCP.</w:t>
      </w:r>
    </w:p>
    <w:p w:rsidR="00EE3B35" w:rsidRDefault="00EE3B35" w:rsidP="00EE3B35">
      <w:pPr>
        <w:pStyle w:val="Heading3"/>
        <w:rPr>
          <w:lang w:val="es-ES"/>
        </w:rPr>
      </w:pPr>
      <w:r>
        <w:rPr>
          <w:noProof/>
          <w:lang w:val="es-ES"/>
        </w:rPr>
        <w:t>Para poder comprobar que la conexión se realizaba de forma correcta con peticiones a servidores externos (i.e. diferentes al localhos</w:t>
      </w:r>
      <w:r>
        <w:rPr>
          <w:noProof/>
          <w:lang w:val="es-ES"/>
        </w:rPr>
        <w:t>t</w:t>
      </w:r>
      <w:r>
        <w:rPr>
          <w:noProof/>
          <w:lang w:val="es-ES"/>
        </w:rPr>
        <w:t xml:space="preserve">) hemos levantado un servidor en un VPS (con nombre finger.run.place) y hemos comprobado que se pueden enviar grandes volúmenes de informacion (en TCP) aunque el servidor no sea local. Fue al probar esto cuando nos dimos cuenta de que algo fallaba al cerrar el socket TCP, si lo cierras antes de que el peer asienta toda la información, con </w:t>
      </w:r>
      <w:r w:rsidRPr="00EE3B35">
        <w:rPr>
          <w:i/>
          <w:iCs/>
          <w:noProof/>
          <w:lang w:val="es-ES"/>
        </w:rPr>
        <w:t>close()</w:t>
      </w:r>
      <w:r>
        <w:rPr>
          <w:noProof/>
          <w:lang w:val="es-ES"/>
        </w:rPr>
        <w:t>, se fuerza el cierre de la conexión y linger no lo soluciona.</w:t>
      </w:r>
      <w:r>
        <w:rPr>
          <w:noProof/>
          <w:lang w:val="es-ES"/>
        </w:rPr>
        <w:t xml:space="preserve"> Es necesario hacer un bucle con </w:t>
      </w:r>
      <w:r w:rsidRPr="00EE3B35">
        <w:rPr>
          <w:i/>
          <w:iCs/>
          <w:noProof/>
          <w:lang w:val="es-ES"/>
        </w:rPr>
        <w:t>recv()</w:t>
      </w:r>
      <w:r>
        <w:rPr>
          <w:noProof/>
          <w:lang w:val="es-ES"/>
        </w:rPr>
        <w:t xml:space="preserve"> (y desechar lo recibido) en el servidor antes de llamar a </w:t>
      </w:r>
      <w:r w:rsidRPr="00EE3B35">
        <w:rPr>
          <w:i/>
          <w:iCs/>
          <w:noProof/>
          <w:lang w:val="es-ES"/>
        </w:rPr>
        <w:t>close()</w:t>
      </w:r>
      <w:r>
        <w:rPr>
          <w:noProof/>
          <w:lang w:val="es-ES"/>
        </w:rPr>
        <w:br/>
        <w:t xml:space="preserve">Visto antes en: </w:t>
      </w:r>
      <w:hyperlink r:id="rId15" w:history="1">
        <w:r w:rsidRPr="00BC2EED">
          <w:rPr>
            <w:rStyle w:val="Hyperlink"/>
            <w:lang w:val="es-ES"/>
          </w:rPr>
          <w:t>https://blog.netherlabs.nl/articles/2009/01/18/the-ultimate-so_linger-page-or-why-is-my-tcp-not-reliable</w:t>
        </w:r>
      </w:hyperlink>
    </w:p>
    <w:p w:rsidR="00EE3B35" w:rsidRPr="0083484B" w:rsidRDefault="00EE3B35" w:rsidP="00EE3B35">
      <w:pPr>
        <w:pStyle w:val="Heading3"/>
        <w:rPr>
          <w:lang w:val="es-ES"/>
        </w:rPr>
      </w:pPr>
      <w:r>
        <w:rPr>
          <w:noProof/>
          <w:lang w:val="es-ES"/>
        </w:rPr>
        <w:t>Para probarlo en nogal.usal.es simplemente hemos comprobado que lanzaServidor.sh se ejecuta correctamente y produce la salida deseada.</w:t>
      </w:r>
    </w:p>
    <w:sectPr w:rsidR="00EE3B35" w:rsidRPr="0083484B">
      <w:footerReference w:type="default" r:id="rId16"/>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675A8" w:rsidRDefault="000675A8">
      <w:pPr>
        <w:spacing w:after="0" w:line="240" w:lineRule="auto"/>
      </w:pPr>
      <w:r>
        <w:separator/>
      </w:r>
    </w:p>
    <w:p w:rsidR="000675A8" w:rsidRDefault="000675A8"/>
  </w:endnote>
  <w:endnote w:type="continuationSeparator" w:id="0">
    <w:p w:rsidR="000675A8" w:rsidRDefault="000675A8">
      <w:pPr>
        <w:spacing w:after="0" w:line="240" w:lineRule="auto"/>
      </w:pPr>
      <w:r>
        <w:continuationSeparator/>
      </w:r>
    </w:p>
    <w:p w:rsidR="000675A8" w:rsidRDefault="000675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26EEE" w:rsidRDefault="00000000">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675A8" w:rsidRDefault="000675A8">
      <w:pPr>
        <w:spacing w:after="0" w:line="240" w:lineRule="auto"/>
      </w:pPr>
      <w:r>
        <w:separator/>
      </w:r>
    </w:p>
    <w:p w:rsidR="000675A8" w:rsidRDefault="000675A8"/>
  </w:footnote>
  <w:footnote w:type="continuationSeparator" w:id="0">
    <w:p w:rsidR="000675A8" w:rsidRDefault="000675A8">
      <w:pPr>
        <w:spacing w:after="0" w:line="240" w:lineRule="auto"/>
      </w:pPr>
      <w:r>
        <w:continuationSeparator/>
      </w:r>
    </w:p>
    <w:p w:rsidR="000675A8" w:rsidRDefault="000675A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num w:numId="1" w16cid:durableId="938369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18"/>
    <w:rsid w:val="000675A8"/>
    <w:rsid w:val="000D7FA5"/>
    <w:rsid w:val="00361B26"/>
    <w:rsid w:val="004F6618"/>
    <w:rsid w:val="005253E2"/>
    <w:rsid w:val="00726EEE"/>
    <w:rsid w:val="00807653"/>
    <w:rsid w:val="0083484B"/>
    <w:rsid w:val="00877395"/>
    <w:rsid w:val="00DA5297"/>
    <w:rsid w:val="00EE3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5B61D"/>
  <w15:chartTrackingRefBased/>
  <w15:docId w15:val="{4BCC41E8-7A0C-DE46-B7CC-B2AD590ED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Hyperlink">
    <w:name w:val="Hyperlink"/>
    <w:basedOn w:val="DefaultParagraphFont"/>
    <w:uiPriority w:val="99"/>
    <w:unhideWhenUsed/>
    <w:rsid w:val="000D7FA5"/>
    <w:rPr>
      <w:color w:val="58A8AD" w:themeColor="hyperlink"/>
      <w:u w:val="single"/>
    </w:rPr>
  </w:style>
  <w:style w:type="character" w:styleId="UnresolvedMention">
    <w:name w:val="Unresolved Mention"/>
    <w:basedOn w:val="DefaultParagraphFont"/>
    <w:uiPriority w:val="99"/>
    <w:semiHidden/>
    <w:unhideWhenUsed/>
    <w:rsid w:val="000D7F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868441">
      <w:bodyDiv w:val="1"/>
      <w:marLeft w:val="0"/>
      <w:marRight w:val="0"/>
      <w:marTop w:val="0"/>
      <w:marBottom w:val="0"/>
      <w:divBdr>
        <w:top w:val="none" w:sz="0" w:space="0" w:color="auto"/>
        <w:left w:val="none" w:sz="0" w:space="0" w:color="auto"/>
        <w:bottom w:val="none" w:sz="0" w:space="0" w:color="auto"/>
        <w:right w:val="none" w:sz="0" w:space="0" w:color="auto"/>
      </w:divBdr>
      <w:divsChild>
        <w:div w:id="1090077718">
          <w:marLeft w:val="0"/>
          <w:marRight w:val="0"/>
          <w:marTop w:val="0"/>
          <w:marBottom w:val="0"/>
          <w:divBdr>
            <w:top w:val="none" w:sz="0" w:space="0" w:color="auto"/>
            <w:left w:val="none" w:sz="0" w:space="0" w:color="auto"/>
            <w:bottom w:val="none" w:sz="0" w:space="0" w:color="auto"/>
            <w:right w:val="none" w:sz="0" w:space="0" w:color="auto"/>
          </w:divBdr>
          <w:divsChild>
            <w:div w:id="21167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8920">
      <w:bodyDiv w:val="1"/>
      <w:marLeft w:val="0"/>
      <w:marRight w:val="0"/>
      <w:marTop w:val="0"/>
      <w:marBottom w:val="0"/>
      <w:divBdr>
        <w:top w:val="none" w:sz="0" w:space="0" w:color="auto"/>
        <w:left w:val="none" w:sz="0" w:space="0" w:color="auto"/>
        <w:bottom w:val="none" w:sz="0" w:space="0" w:color="auto"/>
        <w:right w:val="none" w:sz="0" w:space="0" w:color="auto"/>
      </w:divBdr>
      <w:divsChild>
        <w:div w:id="1926109177">
          <w:marLeft w:val="0"/>
          <w:marRight w:val="0"/>
          <w:marTop w:val="0"/>
          <w:marBottom w:val="0"/>
          <w:divBdr>
            <w:top w:val="none" w:sz="0" w:space="0" w:color="auto"/>
            <w:left w:val="none" w:sz="0" w:space="0" w:color="auto"/>
            <w:bottom w:val="none" w:sz="0" w:space="0" w:color="auto"/>
            <w:right w:val="none" w:sz="0" w:space="0" w:color="auto"/>
          </w:divBdr>
          <w:divsChild>
            <w:div w:id="209604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30239">
      <w:bodyDiv w:val="1"/>
      <w:marLeft w:val="0"/>
      <w:marRight w:val="0"/>
      <w:marTop w:val="0"/>
      <w:marBottom w:val="0"/>
      <w:divBdr>
        <w:top w:val="none" w:sz="0" w:space="0" w:color="auto"/>
        <w:left w:val="none" w:sz="0" w:space="0" w:color="auto"/>
        <w:bottom w:val="none" w:sz="0" w:space="0" w:color="auto"/>
        <w:right w:val="none" w:sz="0" w:space="0" w:color="auto"/>
      </w:divBdr>
      <w:divsChild>
        <w:div w:id="2001806301">
          <w:marLeft w:val="0"/>
          <w:marRight w:val="0"/>
          <w:marTop w:val="0"/>
          <w:marBottom w:val="0"/>
          <w:divBdr>
            <w:top w:val="none" w:sz="0" w:space="0" w:color="auto"/>
            <w:left w:val="none" w:sz="0" w:space="0" w:color="auto"/>
            <w:bottom w:val="none" w:sz="0" w:space="0" w:color="auto"/>
            <w:right w:val="none" w:sz="0" w:space="0" w:color="auto"/>
          </w:divBdr>
          <w:divsChild>
            <w:div w:id="6174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85116">
      <w:bodyDiv w:val="1"/>
      <w:marLeft w:val="0"/>
      <w:marRight w:val="0"/>
      <w:marTop w:val="0"/>
      <w:marBottom w:val="0"/>
      <w:divBdr>
        <w:top w:val="none" w:sz="0" w:space="0" w:color="auto"/>
        <w:left w:val="none" w:sz="0" w:space="0" w:color="auto"/>
        <w:bottom w:val="none" w:sz="0" w:space="0" w:color="auto"/>
        <w:right w:val="none" w:sz="0" w:space="0" w:color="auto"/>
      </w:divBdr>
      <w:divsChild>
        <w:div w:id="1362241328">
          <w:marLeft w:val="0"/>
          <w:marRight w:val="0"/>
          <w:marTop w:val="0"/>
          <w:marBottom w:val="0"/>
          <w:divBdr>
            <w:top w:val="none" w:sz="0" w:space="0" w:color="auto"/>
            <w:left w:val="none" w:sz="0" w:space="0" w:color="auto"/>
            <w:bottom w:val="none" w:sz="0" w:space="0" w:color="auto"/>
            <w:right w:val="none" w:sz="0" w:space="0" w:color="auto"/>
          </w:divBdr>
          <w:divsChild>
            <w:div w:id="4811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blog.netherlabs.nl/articles/2009/01/18/the-ultimate-so_linger-page-or-why-is-my-tcp-not-reliable"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blog.netherlabs.nl/articles/2009/01/18/the-ultimate-so_linger-page-or-why-is-my-tcp-not-reliable"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uancalzadabernal/Library/Containers/com.microsoft.Word/Data/Library/Application%20Support/Microsoft/Office/16.0/DTS/en-US%7b6098B7CE-D8A4-C447-ABAB-AE40DC989641%7d/%7bA64D4C2F-9165-1E4D-8320-AE63BF237E90%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Create an Outline.dotx</Template>
  <TotalTime>49</TotalTime>
  <Pages>4</Pages>
  <Words>831</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Calzada Bernal</dc:creator>
  <cp:keywords/>
  <dc:description/>
  <cp:lastModifiedBy>Juan Calzada Bernal</cp:lastModifiedBy>
  <cp:revision>1</cp:revision>
  <dcterms:created xsi:type="dcterms:W3CDTF">2024-12-11T09:56:00Z</dcterms:created>
  <dcterms:modified xsi:type="dcterms:W3CDTF">2024-12-11T13:13:00Z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