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7490"/>
          <w:sz w:val="22"/>
        </w:rPr>
        <w:t>CONTIGO CALL CENTER — PLATAFORMA DE CLIMA LABORAL &amp; ANALÍTICA IA</w:t>
        <w:br/>
      </w:r>
      <w:r>
        <w:rPr>
          <w:rFonts w:ascii="Arial" w:hAnsi="Arial"/>
          <w:b/>
          <w:color w:val="1E293B"/>
          <w:sz w:val="40"/>
        </w:rPr>
        <w:t>INFORME DE ARQUITECTURA Y REQUERIMIENTOS DEL SISTEMA</w:t>
        <w:br/>
        <w:t>HABLANDOCONTIGO</w:t>
      </w:r>
    </w:p>
    <w:p>
      <w:pPr>
        <w:jc w:val="center"/>
      </w:pPr>
      <w:r>
        <w:rPr>
          <w:rFonts w:ascii="Calibri" w:hAnsi="Calibri"/>
          <w:i/>
          <w:color w:val="64748B"/>
          <w:sz w:val="23"/>
        </w:rPr>
        <w:t>Especificación Completa de Requerimientos Funcionales y No Funcionales</w:t>
        <w:br/>
        <w:t>con Explicación Técnica y Adaptación Didáctica Sencilla para Todos</w:t>
      </w:r>
    </w:p>
    <w:tbl>
      <w:tblPr>
        <w:tblW w:type="auto" w:w="0"/>
        <w:jc w:val="center"/>
        <w:tblLook w:firstColumn="1" w:firstRow="1" w:lastColumn="0" w:lastRow="0" w:noHBand="0" w:noVBand="1" w:val="04A0"/>
      </w:tblPr>
      <w:tblGrid>
        <w:gridCol w:w="4896"/>
        <w:gridCol w:w="4896"/>
      </w:tblGrid>
      <w:tr>
        <w:tc>
          <w:tcPr>
            <w:tcW w:type="dxa" w:w="4896"/>
            <w:shd w:val="clear" w:color="auto" w:fill="F1F5F9"/>
            <w:tcMar>
              <w:top w:w="90" w:type="dxa"/>
              <w:bottom w:w="90" w:type="dxa"/>
              <w:left w:w="140" w:type="dxa"/>
              <w:right w:w="140" w:type="dxa"/>
            </w:tcMar>
          </w:tcPr>
          <w:p>
            <w:pPr>
              <w:jc w:val="left"/>
            </w:pPr>
            <w:r>
              <w:rPr>
                <w:rFonts w:ascii="Arial" w:hAnsi="Arial"/>
                <w:b/>
                <w:color w:val="0E7490"/>
                <w:sz w:val="19"/>
              </w:rPr>
              <w:t xml:space="preserve">Versión de Software: </w:t>
            </w:r>
            <w:r>
              <w:rPr>
                <w:rFonts w:ascii="Calibri" w:hAnsi="Calibri"/>
                <w:color w:val="334155"/>
                <w:sz w:val="19"/>
              </w:rPr>
              <w:t>2.5 (Edición Global IA)</w:t>
            </w:r>
          </w:p>
        </w:tc>
        <w:tc>
          <w:tcPr>
            <w:tcW w:type="dxa" w:w="4896"/>
            <w:shd w:val="clear" w:color="auto" w:fill="F1F5F9"/>
            <w:tcMar>
              <w:top w:w="90" w:type="dxa"/>
              <w:bottom w:w="90" w:type="dxa"/>
              <w:left w:w="140" w:type="dxa"/>
              <w:right w:w="140" w:type="dxa"/>
            </w:tcMar>
          </w:tcPr>
          <w:p>
            <w:pPr>
              <w:jc w:val="left"/>
            </w:pPr>
            <w:r>
              <w:rPr>
                <w:rFonts w:ascii="Arial" w:hAnsi="Arial"/>
                <w:b/>
                <w:color w:val="0E7490"/>
                <w:sz w:val="19"/>
              </w:rPr>
              <w:t xml:space="preserve">Fecha de Emisión: </w:t>
            </w:r>
            <w:r>
              <w:rPr>
                <w:rFonts w:ascii="Calibri" w:hAnsi="Calibri"/>
                <w:color w:val="334155"/>
                <w:sz w:val="19"/>
              </w:rPr>
              <w:t>Septiembre 2026</w:t>
            </w:r>
          </w:p>
        </w:tc>
      </w:tr>
      <w:tr>
        <w:tc>
          <w:tcPr>
            <w:tcW w:type="dxa" w:w="4896"/>
            <w:shd w:val="clear" w:color="auto" w:fill="F1F5F9"/>
            <w:tcMar>
              <w:top w:w="90" w:type="dxa"/>
              <w:bottom w:w="90" w:type="dxa"/>
              <w:left w:w="140" w:type="dxa"/>
              <w:right w:w="140" w:type="dxa"/>
            </w:tcMar>
          </w:tcPr>
          <w:p>
            <w:pPr>
              <w:jc w:val="left"/>
            </w:pPr>
            <w:r>
              <w:rPr>
                <w:rFonts w:ascii="Arial" w:hAnsi="Arial"/>
                <w:b/>
                <w:color w:val="0E7490"/>
                <w:sz w:val="19"/>
              </w:rPr>
              <w:t xml:space="preserve">Asistente Virtual: </w:t>
            </w:r>
            <w:r>
              <w:rPr>
                <w:rFonts w:ascii="Calibri" w:hAnsi="Calibri"/>
                <w:color w:val="334155"/>
                <w:sz w:val="19"/>
              </w:rPr>
              <w:t>Sofía / JARVIS (Google Gemini + STT/TTS)</w:t>
            </w:r>
          </w:p>
        </w:tc>
        <w:tc>
          <w:tcPr>
            <w:tcW w:type="dxa" w:w="4896"/>
            <w:shd w:val="clear" w:color="auto" w:fill="F1F5F9"/>
            <w:tcMar>
              <w:top w:w="90" w:type="dxa"/>
              <w:bottom w:w="90" w:type="dxa"/>
              <w:left w:w="140" w:type="dxa"/>
              <w:right w:w="140" w:type="dxa"/>
            </w:tcMar>
          </w:tcPr>
          <w:p>
            <w:pPr>
              <w:jc w:val="left"/>
            </w:pPr>
            <w:r>
              <w:rPr>
                <w:rFonts w:ascii="Arial" w:hAnsi="Arial"/>
                <w:b/>
                <w:color w:val="0E7490"/>
                <w:sz w:val="19"/>
              </w:rPr>
              <w:t xml:space="preserve">Infraestructura: </w:t>
            </w:r>
            <w:r>
              <w:rPr>
                <w:rFonts w:ascii="Calibri" w:hAnsi="Calibri"/>
                <w:color w:val="334155"/>
                <w:sz w:val="19"/>
              </w:rPr>
              <w:t>Vue 3 + TypeScript + Supabase + Tailwind</w:t>
            </w:r>
          </w:p>
        </w:tc>
      </w:tr>
    </w:tbl>
    <w:p/>
    <w:p>
      <w:pPr>
        <w:pStyle w:val="Heading1"/>
      </w:pPr>
      <w:r>
        <w:rPr>
          <w:rFonts w:ascii="Arial" w:hAnsi="Arial"/>
          <w:color w:val="0E7490"/>
        </w:rPr>
        <w:t>1. INTRODUCCIÓN GENERAL &amp; ¿QUÉ ES HABLANDOCONTIGO?</w:t>
      </w:r>
    </w:p>
    <w:p>
      <w:pPr>
        <w:spacing w:line="276" w:lineRule="auto"/>
      </w:pPr>
      <w:r>
        <w:rPr>
          <w:rFonts w:ascii="Calibri" w:hAnsi="Calibri"/>
          <w:color w:val="334155"/>
          <w:sz w:val="21"/>
        </w:rPr>
        <w:t>HablandoContigo es una plataforma web integral de analítica y medición del clima organizacional, diseñada a la medida de Contigo Call Center. Su objetivo primordial es recopilar la percepción de los colaboradores de manera 100% anónima y confidencial, detectar alertas tempranas de riesgo psicosocial (como estrés, sobrecarga o conflictos) y proporcionar a Recursos Humanos un panel de control ejecutivo con diagnósticos predictivos impulsados por Inteligencia Artificial y un Asistente Virtual conversacional por voz.</w:t>
      </w:r>
    </w:p>
    <w:tbl>
      <w:tblPr>
        <w:tblW w:type="auto" w:w="0"/>
        <w:jc w:val="center"/>
        <w:tblLook w:firstColumn="1" w:firstRow="1" w:lastColumn="0" w:lastRow="0" w:noHBand="0" w:noVBand="1" w:val="04A0"/>
      </w:tblPr>
      <w:tblGrid>
        <w:gridCol w:w="9792"/>
      </w:tblGrid>
      <w:tr>
        <w:tc>
          <w:tcPr>
            <w:tcW w:type="dxa" w:w="9792"/>
            <w:shd w:val="clear" w:color="auto" w:fill="ECFDF5"/>
            <w:tcMar>
              <w:top w:w="140" w:type="dxa"/>
              <w:bottom w:w="140" w:type="dxa"/>
              <w:left w:w="180" w:type="dxa"/>
              <w:right w:w="180" w:type="dxa"/>
            </w:tcMar>
          </w:tcPr>
          <w:p>
            <w:r>
              <w:rPr>
                <w:rFonts w:ascii="Arial" w:hAnsi="Arial"/>
                <w:b/>
                <w:color w:val="0D9488"/>
                <w:sz w:val="21"/>
              </w:rPr>
              <w:t>🎈 EXPLICACIÓN SENCILLA (COMO PARA UN NIÑO):</w:t>
              <w:br/>
            </w:r>
            <w:r>
              <w:rPr>
                <w:rFonts w:ascii="Calibri" w:hAnsi="Calibri"/>
                <w:i/>
                <w:color w:val="0F4C3A"/>
                <w:sz w:val="20"/>
              </w:rPr>
              <w:t>Imagina que una empresa es como un gran colegio o castillo lleno de personas trabajando juntas todos los días. A veces, los trabajadores pueden sentirse cansados, tristes o tener problemas con sus compañeros, pero les da pena o miedo decirlo en voz alta.</w:t>
              <w:br/>
              <w:br/>
              <w:t>HablandoContigo es como un 'Buzón de Cartas Mágico y Secreto'. Cada persona escribe en su computador cómo se siente, pero una 'Capa de Invisibilidad' mágica borra su nombre para que nadie sepa quién escribió la carta. Luego, un 'Robot Guardián y Amigable' llamado Sofía lee todas las cartas y le dice al jefe: '¡Ojo! En el salón de atención al cliente los trabajadores están muy cansados, debemos ayudarlos a sonreír y darles mejores herramientas'. ¡Así todos están felices y protegidos!</w:t>
            </w:r>
          </w:p>
        </w:tc>
      </w:tr>
    </w:tbl>
    <w:p/>
    <w:p>
      <w:pPr>
        <w:pStyle w:val="Heading1"/>
      </w:pPr>
      <w:r>
        <w:rPr>
          <w:rFonts w:ascii="Arial" w:hAnsi="Arial"/>
          <w:color w:val="0E7490"/>
        </w:rPr>
        <w:t>2. ESTRUCTURA Y MÓDULOS PRINCIPALES DEL SISTEMA</w:t>
      </w:r>
    </w:p>
    <w:p>
      <w:pPr>
        <w:pStyle w:val="ListBullet"/>
        <w:spacing w:line="276" w:lineRule="auto"/>
      </w:pPr>
      <w:r>
        <w:rPr>
          <w:rFonts w:ascii="Arial" w:hAnsi="Arial"/>
          <w:b/>
          <w:color w:val="1E293B"/>
          <w:sz w:val="20"/>
        </w:rPr>
        <w:t xml:space="preserve">Módulo 1: Portada y Autenticación Segura (RBAC): </w:t>
      </w:r>
      <w:r>
        <w:rPr>
          <w:rFonts w:ascii="Calibri" w:hAnsi="Calibri"/>
          <w:color w:val="334155"/>
          <w:sz w:val="20"/>
        </w:rPr>
        <w:t>Control de acceso con contraseña y roles de usuario para que solo las personas autorizadas vean los resultados.</w:t>
      </w:r>
    </w:p>
    <w:p>
      <w:pPr>
        <w:pStyle w:val="ListBullet"/>
        <w:spacing w:line="276" w:lineRule="auto"/>
      </w:pPr>
      <w:r>
        <w:rPr>
          <w:rFonts w:ascii="Arial" w:hAnsi="Arial"/>
          <w:b/>
          <w:color w:val="1E293B"/>
          <w:sz w:val="20"/>
        </w:rPr>
        <w:t xml:space="preserve">Módulo 2: Cuestionario Anónimo de Clima Laboral: </w:t>
      </w:r>
      <w:r>
        <w:rPr>
          <w:rFonts w:ascii="Calibri" w:hAnsi="Calibri"/>
          <w:color w:val="334155"/>
          <w:sz w:val="20"/>
        </w:rPr>
        <w:t>Página pública y confidencial con 34 preguntas oficiales repartidas en 8 bloques de bienestar y trabajo en equipo.</w:t>
      </w:r>
    </w:p>
    <w:p>
      <w:pPr>
        <w:pStyle w:val="ListBullet"/>
        <w:spacing w:line="276" w:lineRule="auto"/>
      </w:pPr>
      <w:r>
        <w:rPr>
          <w:rFonts w:ascii="Arial" w:hAnsi="Arial"/>
          <w:b/>
          <w:color w:val="1E293B"/>
          <w:sz w:val="20"/>
        </w:rPr>
        <w:t xml:space="preserve">Módulo 3: Editor de Encuestas y Gestor de Proyectos: </w:t>
      </w:r>
      <w:r>
        <w:rPr>
          <w:rFonts w:ascii="Calibri" w:hAnsi="Calibri"/>
          <w:color w:val="334155"/>
          <w:sz w:val="20"/>
        </w:rPr>
        <w:t>Permite a los administradores ajustar preguntas, agregar opciones y colocar alertas de riesgo en tiempo real.</w:t>
      </w:r>
    </w:p>
    <w:p>
      <w:pPr>
        <w:pStyle w:val="ListBullet"/>
        <w:spacing w:line="276" w:lineRule="auto"/>
      </w:pPr>
      <w:r>
        <w:rPr>
          <w:rFonts w:ascii="Arial" w:hAnsi="Arial"/>
          <w:b/>
          <w:color w:val="1E293B"/>
          <w:sz w:val="20"/>
        </w:rPr>
        <w:t xml:space="preserve">Módulo 4: Dashboard Ejecutivo de Analítica y Métricas: </w:t>
      </w:r>
      <w:r>
        <w:rPr>
          <w:rFonts w:ascii="Calibri" w:hAnsi="Calibri"/>
          <w:color w:val="334155"/>
          <w:sz w:val="20"/>
        </w:rPr>
        <w:t>Gráficos interactivos, índice eNPS, niveles de satisfacción y mapa de calor por cada departamento de la empresa.</w:t>
      </w:r>
    </w:p>
    <w:p>
      <w:pPr>
        <w:pStyle w:val="ListBullet"/>
        <w:spacing w:line="276" w:lineRule="auto"/>
      </w:pPr>
      <w:r>
        <w:rPr>
          <w:rFonts w:ascii="Arial" w:hAnsi="Arial"/>
          <w:b/>
          <w:color w:val="1E293B"/>
          <w:sz w:val="20"/>
        </w:rPr>
        <w:t xml:space="preserve">Módulo 5: Asistente Virtual Global por Voz y Chat (Sofía): </w:t>
      </w:r>
      <w:r>
        <w:rPr>
          <w:rFonts w:ascii="Calibri" w:hAnsi="Calibri"/>
          <w:color w:val="334155"/>
          <w:sz w:val="20"/>
        </w:rPr>
        <w:t>Cabeza 3D flotante animada que escucha por micrófono continuo, habla con voz natural, navega y ejecuta órdenes con la palabra clave 'Sofía'.</w:t>
      </w:r>
    </w:p>
    <w:p>
      <w:pPr>
        <w:pStyle w:val="ListBullet"/>
        <w:spacing w:line="276" w:lineRule="auto"/>
      </w:pPr>
      <w:r>
        <w:rPr>
          <w:rFonts w:ascii="Arial" w:hAnsi="Arial"/>
          <w:b/>
          <w:color w:val="1E293B"/>
          <w:sz w:val="20"/>
        </w:rPr>
        <w:t xml:space="preserve">Módulo 6: Notificaciones y Radar de Alertas Psicosociales: </w:t>
      </w:r>
      <w:r>
        <w:rPr>
          <w:rFonts w:ascii="Calibri" w:hAnsi="Calibri"/>
          <w:color w:val="334155"/>
          <w:sz w:val="20"/>
        </w:rPr>
        <w:t>Sub-ventana flotante que avisa al instante si alguien marcó una respuesta crítica de acoso, burnout o desmotivación.</w:t>
      </w:r>
    </w:p>
    <w:p>
      <w:pPr>
        <w:pStyle w:val="ListBullet"/>
        <w:spacing w:line="276" w:lineRule="auto"/>
      </w:pPr>
      <w:r>
        <w:rPr>
          <w:rFonts w:ascii="Arial" w:hAnsi="Arial"/>
          <w:b/>
          <w:color w:val="1E293B"/>
          <w:sz w:val="20"/>
        </w:rPr>
        <w:t xml:space="preserve">Módulo 7: Administración de Cuentas y Control de Usuarios: </w:t>
      </w:r>
      <w:r>
        <w:rPr>
          <w:rFonts w:ascii="Calibri" w:hAnsi="Calibri"/>
          <w:color w:val="334155"/>
          <w:sz w:val="20"/>
        </w:rPr>
        <w:t>Gestión de personal administrativo, creación automática de cuentas por voz y control de permisos por roles.</w:t>
      </w:r>
    </w:p>
    <w:p>
      <w:pPr>
        <w:pStyle w:val="ListBullet"/>
        <w:spacing w:line="276" w:lineRule="auto"/>
      </w:pPr>
      <w:r>
        <w:rPr>
          <w:rFonts w:ascii="Arial" w:hAnsi="Arial"/>
          <w:b/>
          <w:color w:val="1E293B"/>
          <w:sz w:val="20"/>
        </w:rPr>
        <w:t xml:space="preserve">Módulo 8: Catálogo y Auditoría de Errores Técnicos: </w:t>
      </w:r>
      <w:r>
        <w:rPr>
          <w:rFonts w:ascii="Calibri" w:hAnsi="Calibri"/>
          <w:color w:val="334155"/>
          <w:sz w:val="20"/>
        </w:rPr>
        <w:t>Registro de diagnósticos del sistema, estados de Supabase y salud del servidor.</w:t>
      </w:r>
    </w:p>
    <w:p>
      <w:pPr>
        <w:pStyle w:val="ListBullet"/>
        <w:spacing w:line="276" w:lineRule="auto"/>
      </w:pPr>
      <w:r>
        <w:rPr>
          <w:rFonts w:ascii="Arial" w:hAnsi="Arial"/>
          <w:b/>
          <w:color w:val="1E293B"/>
          <w:sz w:val="20"/>
        </w:rPr>
        <w:t xml:space="preserve">Módulo 9: Configuración Personalizada y Selector de Tema: </w:t>
      </w:r>
      <w:r>
        <w:rPr>
          <w:rFonts w:ascii="Calibri" w:hAnsi="Calibri"/>
          <w:color w:val="334155"/>
          <w:sz w:val="20"/>
        </w:rPr>
        <w:t>Cambio entre Modo Oscuro y Modo Claro, ajuste del volumen, velocidad y trato del asistente (señor/señora).</w:t>
      </w:r>
    </w:p>
    <w:p/>
    <w:p>
      <w:pPr>
        <w:pStyle w:val="Heading1"/>
      </w:pPr>
      <w:r>
        <w:rPr>
          <w:rFonts w:ascii="Arial" w:hAnsi="Arial"/>
          <w:color w:val="0E7490"/>
        </w:rPr>
        <w:t>3. REQUERIMIENTOS FUNCIONALES (RF) AL DETALLE</w:t>
      </w:r>
    </w:p>
    <w:p>
      <w:r>
        <w:t>Los requerimientos funcionales describen de forma precisa todas las acciones, botones, procesos y respuestas que el sistema es capaz de ejecutar para los usuarios administradores y colaboradores.</w:t>
      </w:r>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[RF-01] Autenticación Segura y Control de Acceso por Roles (RBAC)</w:t>
            </w:r>
          </w:p>
        </w:tc>
      </w:tr>
    </w:tbl>
    <w:p>
      <w:pPr>
        <w:spacing w:line="276" w:lineRule="auto"/>
      </w:pPr>
      <w:r>
        <w:rPr>
          <w:rFonts w:ascii="Arial" w:hAnsi="Arial"/>
          <w:b/>
          <w:color w:val="1E293B"/>
          <w:sz w:val="19"/>
        </w:rPr>
        <w:t xml:space="preserve">• Especificación Técnica: </w:t>
      </w:r>
      <w:r>
        <w:rPr>
          <w:rFonts w:ascii="Calibri" w:hAnsi="Calibri"/>
          <w:color w:val="334155"/>
          <w:sz w:val="20"/>
        </w:rPr>
        <w:t>El sistema debe autenticar a los usuarios mediante correo corporativo y contraseña contra Supabase Auth. Debe asignar automáticamente uno de los 5 roles jerárquicos: Super Administrador, Administrador General, Administrador, Supervisor o Analista RRHH, restringiendo el acceso a vistas y funciones no autorizadas.</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la puerta con llave del castillo. Solo los profesores y directores tienen su llave especial para entrar a ver los informes. Si un extraño intenta entrar, la puerta no se abre.</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[RF-02] Creación y Gestión Automática de Cuentas de Usuario por Voz y UI</w:t>
            </w:r>
          </w:p>
        </w:tc>
      </w:tr>
    </w:tbl>
    <w:p>
      <w:pPr>
        <w:spacing w:line="276" w:lineRule="auto"/>
      </w:pPr>
      <w:r>
        <w:rPr>
          <w:rFonts w:ascii="Arial" w:hAnsi="Arial"/>
          <w:b/>
          <w:color w:val="1E293B"/>
          <w:sz w:val="19"/>
        </w:rPr>
        <w:t xml:space="preserve">• Especificación Técnica: </w:t>
      </w:r>
      <w:r>
        <w:rPr>
          <w:rFonts w:ascii="Calibri" w:hAnsi="Calibri"/>
          <w:color w:val="334155"/>
          <w:sz w:val="20"/>
        </w:rPr>
        <w:t>El Super Administrador y Administrador General pueden crear nuevos usuarios, editar sus roles, asignar sedes geográficas, restablecer contraseñas y desactivar cuentas en tiempo real, tanto desde el panel gráfico como pidiéndoselo por voz al asistente ('Sofía, crea un usuario para soporte').</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el libro de registro del castillo donde el jefe o el robot asistente anotan a los nuevos ayudantes y les entregan su carné con sus superpoderes.</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[RF-03] Diseñador y Creador de Encuestas y Cuestionarios por Voz y UI</w:t>
            </w:r>
          </w:p>
        </w:tc>
      </w:tr>
    </w:tbl>
    <w:p>
      <w:pPr>
        <w:spacing w:line="276" w:lineRule="auto"/>
      </w:pPr>
      <w:r>
        <w:rPr>
          <w:rFonts w:ascii="Arial" w:hAnsi="Arial"/>
          <w:b/>
          <w:color w:val="1E293B"/>
          <w:sz w:val="19"/>
        </w:rPr>
        <w:t xml:space="preserve">• Especificación Técnica: </w:t>
      </w:r>
      <w:r>
        <w:rPr>
          <w:rFonts w:ascii="Calibri" w:hAnsi="Calibri"/>
          <w:color w:val="334155"/>
          <w:sz w:val="20"/>
        </w:rPr>
        <w:t>El sistema permite estructurar encuestas oficiales en 8 bloques organizacionales y permite crear nuevas encuestas completas mediante la interfaz o por órdenes de voz al asistente ('Sofía, crea una encuesta de clima para operaciones'). Permite editar enunciados, agregar opciones y configurar alertas de riesgo en tiempo real.</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el taller de preguntas. Los jefes pueden pedirle al robot: 'Sofía, haz un nuevo cuestionario para preguntar si las sillas son cómodas y si todos son amables', y el robot crea la encuesta al instante.</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[RF-04] Módulo de Respuesta Confidencial y Anónima con UUID</w:t>
            </w:r>
          </w:p>
        </w:tc>
      </w:tr>
    </w:tbl>
    <w:p>
      <w:pPr>
        <w:spacing w:line="276" w:lineRule="auto"/>
      </w:pPr>
      <w:r>
        <w:rPr>
          <w:rFonts w:ascii="Arial" w:hAnsi="Arial"/>
          <w:b/>
          <w:color w:val="1E293B"/>
          <w:sz w:val="19"/>
        </w:rPr>
        <w:t xml:space="preserve">• Especificación Técnica: </w:t>
      </w:r>
      <w:r>
        <w:rPr>
          <w:rFonts w:ascii="Calibri" w:hAnsi="Calibri"/>
          <w:color w:val="334155"/>
          <w:sz w:val="20"/>
        </w:rPr>
        <w:t>Los colaboradores de Contigo Call Center deben poder responder el cuestionario desde cualquier dispositivo mediante un enlace con identificador UUID sin iniciar sesión. El sistema no guarda nombres ni correos, garantizando anonimato pleno.</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la urna de votos secreta. Cada persona echa su sobre cerrado en la caja sin poner su nombre, para que pueda ser 100% sincera y nadie sepa quién dijo qué.</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[RF-05] Detección y Disparo Automático de Alertas de Riesgo Psicosocial</w:t>
            </w:r>
          </w:p>
        </w:tc>
      </w:tr>
    </w:tbl>
    <w:p>
      <w:pPr>
        <w:spacing w:line="276" w:lineRule="auto"/>
      </w:pPr>
      <w:r>
        <w:rPr>
          <w:rFonts w:ascii="Arial" w:hAnsi="Arial"/>
          <w:b/>
          <w:color w:val="1E293B"/>
          <w:sz w:val="19"/>
        </w:rPr>
        <w:t xml:space="preserve">• Especificación Técnica: </w:t>
      </w:r>
      <w:r>
        <w:rPr>
          <w:rFonts w:ascii="Calibri" w:hAnsi="Calibri"/>
          <w:color w:val="334155"/>
          <w:sz w:val="20"/>
        </w:rPr>
        <w:t>Al responder una pregunta cuya opción tiene la propiedad 'esAlerta: true' (ej. 'Más de 3 años sin ascenso', 'Me siento agotado', 'He presenciado acoso'), el sistema genera automáticamente un registro de alerta clasificado por severidad (Crítica, Alta, Moderada) y lo despacha al panel de notificaciones.</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una alarma de campana mágica. Si alguien escribe que está sufriendo o muy triste, la campana suena suavemente en la oficina de los consejeros para que vayan a cuidar al equipo.</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[RF-06] Panel de Control Ejecutivo y Analítica en Tiempo Real (Dashboard)</w:t>
            </w:r>
          </w:p>
        </w:tc>
      </w:tr>
    </w:tbl>
    <w:p>
      <w:pPr>
        <w:spacing w:line="276" w:lineRule="auto"/>
      </w:pPr>
      <w:r>
        <w:rPr>
          <w:rFonts w:ascii="Arial" w:hAnsi="Arial"/>
          <w:b/>
          <w:color w:val="1E293B"/>
          <w:sz w:val="19"/>
        </w:rPr>
        <w:t xml:space="preserve">• Especificación Técnica: </w:t>
      </w:r>
      <w:r>
        <w:rPr>
          <w:rFonts w:ascii="Calibri" w:hAnsi="Calibri"/>
          <w:color w:val="334155"/>
          <w:sz w:val="20"/>
        </w:rPr>
        <w:t>El sistema debe procesar las respuestas almacenadas en Supabase y renderizar gráficos estadísticos: promedio general de clima, índice de satisfacción, distribución por departamentos, porcentaje de participación y desglose por bloques temáticos.</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una pantalla mágica llena de dibujos de colores, barras y termómetros que le muestra al director cuántas personas están felices y en qué departamentos se debe mejorar el ambiente.</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[RF-07] Asistente Virtual Inteligente con Voz Continua y Chat HUD (Sofía)</w:t>
            </w:r>
          </w:p>
        </w:tc>
      </w:tr>
    </w:tbl>
    <w:p>
      <w:pPr>
        <w:spacing w:line="276" w:lineRule="auto"/>
      </w:pPr>
      <w:r>
        <w:rPr>
          <w:rFonts w:ascii="Arial" w:hAnsi="Arial"/>
          <w:b/>
          <w:color w:val="1E293B"/>
          <w:sz w:val="19"/>
        </w:rPr>
        <w:t xml:space="preserve">• Especificación Técnica: </w:t>
      </w:r>
      <w:r>
        <w:rPr>
          <w:rFonts w:ascii="Calibri" w:hAnsi="Calibri"/>
          <w:color w:val="334155"/>
          <w:sz w:val="20"/>
        </w:rPr>
        <w:t>Debe renderizar un componente interactivo 3D flotante (cabeza animada con pantalla negra pulida y ojos LED con parpadeo) que escucha de forma permanente por reconocimiento de voz (STT), responde con síntesis de voz natural (TTS) y ofrece un panel HUD translúcido con transcripción y entrada por teclado.</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un pequeño robot flotante con ojos brillantes que vive en la esquina de la pantalla. Puede hablar contigo, escucharte todo el tiempo y responderte como una amiga sabia.</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[RF-08] Reconocimiento y Ejecución de Órdenes con Tolerancia Inteligente</w:t>
            </w:r>
          </w:p>
        </w:tc>
      </w:tr>
    </w:tbl>
    <w:p>
      <w:pPr>
        <w:spacing w:line="276" w:lineRule="auto"/>
      </w:pPr>
      <w:r>
        <w:rPr>
          <w:rFonts w:ascii="Arial" w:hAnsi="Arial"/>
          <w:b/>
          <w:color w:val="1E293B"/>
          <w:sz w:val="19"/>
        </w:rPr>
        <w:t xml:space="preserve">• Especificación Técnica: </w:t>
      </w:r>
      <w:r>
        <w:rPr>
          <w:rFonts w:ascii="Calibri" w:hAnsi="Calibri"/>
          <w:color w:val="334155"/>
          <w:sz w:val="20"/>
        </w:rPr>
        <w:t>El asistente procesa comandos dirigidos con su nombre clave ('Sofía', 'Daniel', 'JARVIS') y también ejecuta directamente órdenes de alta intención ('crea un usuario', 'crea una encuesta', 'modo oscuro', 'abre proyectos') para garantizar que nunca ignore una instrucción del usuario.</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El robot es súper inteligente: si le dices '¡Sofía, ayúdame!' o directamente le das una orden clara como '¡Pon la pantalla oscura!', el robot entiende de inmediato y hace la magia sin ignorarte.</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[RF-09] Navegación y Ejecución de Comandos Globales por Voz</w:t>
            </w:r>
          </w:p>
        </w:tc>
      </w:tr>
    </w:tbl>
    <w:p>
      <w:pPr>
        <w:spacing w:line="276" w:lineRule="auto"/>
      </w:pPr>
      <w:r>
        <w:rPr>
          <w:rFonts w:ascii="Arial" w:hAnsi="Arial"/>
          <w:b/>
          <w:color w:val="1E293B"/>
          <w:sz w:val="19"/>
        </w:rPr>
        <w:t xml:space="preserve">• Especificación Técnica: </w:t>
      </w:r>
      <w:r>
        <w:rPr>
          <w:rFonts w:ascii="Calibri" w:hAnsi="Calibri"/>
          <w:color w:val="334155"/>
          <w:sz w:val="20"/>
        </w:rPr>
        <w:t>El asistente debe interpretar comandos naturales para navegar a cualquier sección de la app ('llévame al dashboard', 'abre proyectos', 'abre cuentas', 'abre configuración'), cambiar temas, abrir soporte o editar preguntas específicas por ordinal y bloque ('edita la primera pregunta del bloque uno para ponerle una alerta en la respuesta más de 3 años').</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como tener un teletransportador por voz. Le dices 'Sofía, llévame a ver las encuestas' y te lleva volando de inmediato sin que tengas que buscar los botones con el ratón.</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[RF-10] Sub-ventana Flotante y Arrastrable de Notificaciones</w:t>
            </w:r>
          </w:p>
        </w:tc>
      </w:tr>
    </w:tbl>
    <w:p>
      <w:pPr>
        <w:spacing w:line="276" w:lineRule="auto"/>
      </w:pPr>
      <w:r>
        <w:rPr>
          <w:rFonts w:ascii="Arial" w:hAnsi="Arial"/>
          <w:b/>
          <w:color w:val="1E293B"/>
          <w:sz w:val="19"/>
        </w:rPr>
        <w:t xml:space="preserve">• Especificación Técnica: </w:t>
      </w:r>
      <w:r>
        <w:rPr>
          <w:rFonts w:ascii="Calibri" w:hAnsi="Calibri"/>
          <w:color w:val="334155"/>
          <w:sz w:val="20"/>
        </w:rPr>
        <w:t>Módulo flotante sin backdrop que permite ver notificaciones y alertas en cualquier vista, arrastrarse libremente por la pantalla y persistir su posición y estado de lectura.</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una libretita voladora que puedes mover con tu dedito o ratón a cualquier rincón de la pantalla para ver los mensajes nuevos sin tapar tu trabajo.</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[RF-11] Buscador Global Spotlight (Acceso Rápido ⌘K / Ctrl+K)</w:t>
            </w:r>
          </w:p>
        </w:tc>
      </w:tr>
    </w:tbl>
    <w:p>
      <w:pPr>
        <w:spacing w:line="276" w:lineRule="auto"/>
      </w:pPr>
      <w:r>
        <w:rPr>
          <w:rFonts w:ascii="Arial" w:hAnsi="Arial"/>
          <w:b/>
          <w:color w:val="1E293B"/>
          <w:sz w:val="19"/>
        </w:rPr>
        <w:t xml:space="preserve">• Especificación Técnica: </w:t>
      </w:r>
      <w:r>
        <w:rPr>
          <w:rFonts w:ascii="Calibri" w:hAnsi="Calibri"/>
          <w:color w:val="334155"/>
          <w:sz w:val="20"/>
        </w:rPr>
        <w:t>Ventana modal de búsqueda rápida que indexa todas las páginas, módulos, preguntas y acciones del sistema para acceso instantáneo por teclado.</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una lupa mágica que aparece cuando presionas dos teclas y te encuentra cualquier cosa en un segundo.</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[RF-12] Exportación de Informes y Resultados (Excel y PDF)</w:t>
            </w:r>
          </w:p>
        </w:tc>
      </w:tr>
    </w:tbl>
    <w:p>
      <w:pPr>
        <w:spacing w:line="276" w:lineRule="auto"/>
      </w:pPr>
      <w:r>
        <w:rPr>
          <w:rFonts w:ascii="Arial" w:hAnsi="Arial"/>
          <w:b/>
          <w:color w:val="1E293B"/>
          <w:sz w:val="19"/>
        </w:rPr>
        <w:t xml:space="preserve">• Especificación Técnica: </w:t>
      </w:r>
      <w:r>
        <w:rPr>
          <w:rFonts w:ascii="Calibri" w:hAnsi="Calibri"/>
          <w:color w:val="334155"/>
          <w:sz w:val="20"/>
        </w:rPr>
        <w:t>Permite a los analistas descargar consolidados de clima laboral, respuestas por sede y resúmenes de alertas en formatos estándar para juntas directivas.</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la impresora mágica que convierte todos los gráficos en un folleto de papel digital para llevárselo a los grandes jefes.</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[RF-13] Control de Tema Visual Dinámico (Modo Oscuro / Modo Claro)</w:t>
            </w:r>
          </w:p>
        </w:tc>
      </w:tr>
    </w:tbl>
    <w:p>
      <w:pPr>
        <w:spacing w:line="276" w:lineRule="auto"/>
      </w:pPr>
      <w:r>
        <w:rPr>
          <w:rFonts w:ascii="Arial" w:hAnsi="Arial"/>
          <w:b/>
          <w:color w:val="1E293B"/>
          <w:sz w:val="19"/>
        </w:rPr>
        <w:t xml:space="preserve">• Especificación Técnica: </w:t>
      </w:r>
      <w:r>
        <w:rPr>
          <w:rFonts w:ascii="Calibri" w:hAnsi="Calibri"/>
          <w:color w:val="334155"/>
          <w:sz w:val="20"/>
        </w:rPr>
        <w:t>Soporta alternar el tema visual entre 'Dark Glassmorphism' (estilo nocturno) y 'Light Corporate' (estilo diurno limpio) mediante botón o comando de voz ('Sofía, pon el modo oscuro').</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un interruptor de día y noche. Si estás de noche, la pantalla se pone oscura para que no te duelan los ojitos; si hay sol, se pone clara y brillante.</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[RF-14] Catálogo y Registro de Errores Técnicos</w:t>
            </w:r>
          </w:p>
        </w:tc>
      </w:tr>
    </w:tbl>
    <w:p>
      <w:pPr>
        <w:spacing w:line="276" w:lineRule="auto"/>
      </w:pPr>
      <w:r>
        <w:rPr>
          <w:rFonts w:ascii="Arial" w:hAnsi="Arial"/>
          <w:b/>
          <w:color w:val="1E293B"/>
          <w:sz w:val="19"/>
        </w:rPr>
        <w:t xml:space="preserve">• Especificación Técnica: </w:t>
      </w:r>
      <w:r>
        <w:rPr>
          <w:rFonts w:ascii="Calibri" w:hAnsi="Calibri"/>
          <w:color w:val="334155"/>
          <w:sz w:val="20"/>
        </w:rPr>
        <w:t>Pantalla de auditoría que documenta códigos de error (400, 401, 404, 500, Supabase) con descripciones claras y pasos de resolución técnica.</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el hospital de los computadores. Si algo se rompe, un doctor robot anota qué pasó y cómo arreglarlo rápido.</w:t>
            </w:r>
          </w:p>
        </w:tc>
      </w:tr>
    </w:tbl>
    <w:p/>
    <w:tbl>
      <w:tblPr>
        <w:tblW w:type="auto" w:w="0"/>
        <w:jc w:val="center"/>
        <w:tblLook w:firstColumn="1" w:firstRow="1" w:lastColumn="0" w:lastRow="0" w:noHBand="0" w:noVBand="1" w:val="04A0"/>
      </w:tblPr>
      <w:tblGrid>
        <w:gridCol w:w="9792"/>
      </w:tblGrid>
      <w:tr>
        <w:tc>
          <w:tcPr>
            <w:tcW w:type="dxa" w:w="9792"/>
            <w:shd w:val="clear" w:color="auto" w:fill="0E7490"/>
            <w:tcMar>
              <w:top w:w="80" w:type="dxa"/>
              <w:bottom w:w="80" w:type="dxa"/>
              <w:left w:w="130" w:type="dxa"/>
              <w:right w:w="130" w:type="dxa"/>
            </w:tcMar>
          </w:tcPr>
          <w:p>
            <w:r>
              <w:rPr>
                <w:rFonts w:ascii="Arial" w:hAnsi="Arial"/>
                <w:b/>
                <w:color w:val="FFFFFF"/>
                <w:sz w:val="21"/>
              </w:rPr>
              <w:t>[RF-15] Vigilancia de Sesión Segura y Cierre por Inactividad</w:t>
            </w:r>
          </w:p>
        </w:tc>
      </w:tr>
    </w:tbl>
    <w:p>
      <w:pPr>
        <w:spacing w:line="276" w:lineRule="auto"/>
      </w:pPr>
      <w:r>
        <w:rPr>
          <w:rFonts w:ascii="Arial" w:hAnsi="Arial"/>
          <w:b/>
          <w:color w:val="1E293B"/>
          <w:sz w:val="19"/>
        </w:rPr>
        <w:t xml:space="preserve">• Especificación Técnica: </w:t>
      </w:r>
      <w:r>
        <w:rPr>
          <w:rFonts w:ascii="Calibri" w:hAnsi="Calibri"/>
          <w:color w:val="334155"/>
          <w:sz w:val="20"/>
        </w:rPr>
        <w:t>Monitorea la actividad del usuario y, tras un período de inactividad prolongada, despliega un aviso preventivo antes de cerrar la sesión automáticamente.</w:t>
      </w:r>
    </w:p>
    <w:tbl>
      <w:tblPr>
        <w:tblW w:type="auto" w:w="0"/>
        <w:jc w:val="center"/>
        <w:tblLook w:firstColumn="1" w:firstRow="1" w:lastColumn="0" w:lastRow="0" w:noHBand="0" w:noVBand="1" w:val="04A0"/>
      </w:tblPr>
      <w:tblGrid>
        <w:gridCol w:w="9792"/>
      </w:tblGrid>
      <w:tr>
        <w:tc>
          <w:tcPr>
            <w:tcW w:type="dxa" w:w="9792"/>
            <w:shd w:val="clear" w:color="auto" w:fill="F0FDF4"/>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166534"/>
                <w:sz w:val="19"/>
              </w:rPr>
              <w:t>Es como cuando dejas la puerta abierta y un perrito guardián viene y la cierra con llave para que nadie entre a tu cuarto si te fuiste a jugar.</w:t>
            </w:r>
          </w:p>
        </w:tc>
      </w:tr>
    </w:tbl>
    <w:p/>
    <w:p>
      <w:pPr>
        <w:pStyle w:val="Heading1"/>
      </w:pPr>
      <w:r>
        <w:rPr>
          <w:rFonts w:ascii="Arial" w:hAnsi="Arial"/>
          <w:color w:val="0E7490"/>
        </w:rPr>
        <w:t>4. REQUERIMIENTOS NO FUNCIONALES (RNF) AL DETALLE</w:t>
      </w:r>
    </w:p>
    <w:p>
      <w:r>
        <w:t>Los requerimientos no funcionales definen los atributos de calidad, rendimiento, seguridad, confiabilidad y experiencia de usuario que garantizan la robustez de la plataforma.</w:t>
      </w:r>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[RNF-01] Seguridad, Anonimato Estricto y Protección de Privacidad</w:t>
            </w:r>
          </w:p>
        </w:tc>
      </w:tr>
    </w:tbl>
    <w:p>
      <w:pPr>
        <w:spacing w:line="276" w:lineRule="auto"/>
      </w:pPr>
      <w:r>
        <w:rPr>
          <w:rFonts w:ascii="Arial" w:hAnsi="Arial"/>
          <w:b/>
          <w:color w:val="0E7490"/>
          <w:sz w:val="19"/>
        </w:rPr>
        <w:t xml:space="preserve">• Criterio de Calidad: </w:t>
      </w:r>
      <w:r>
        <w:rPr>
          <w:rFonts w:ascii="Calibri" w:hAnsi="Calibri"/>
          <w:color w:val="334155"/>
          <w:sz w:val="20"/>
        </w:rPr>
        <w:t>El sistema debe garantizar la imposibilidad de correlacionar respuestas con personas individuales. Toda la comunicación debe viajar cifrada con SSL/TLS HTTPS y las políticas de acceso de Supabase (RLS) deben restringir el acceso a tablas administrativas.</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Es un cofre acorazado con candado invisible. Nadie, ni siquiera con una lupa gigante, puede saber quién escribió las respuestas porque la máquina no guarda nombres.</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[RNF-02] Rendimiento, Baja Latencia y Procesamiento Instantáneo</w:t>
            </w:r>
          </w:p>
        </w:tc>
      </w:tr>
    </w:tbl>
    <w:p>
      <w:pPr>
        <w:spacing w:line="276" w:lineRule="auto"/>
      </w:pPr>
      <w:r>
        <w:rPr>
          <w:rFonts w:ascii="Arial" w:hAnsi="Arial"/>
          <w:b/>
          <w:color w:val="0E7490"/>
          <w:sz w:val="19"/>
        </w:rPr>
        <w:t xml:space="preserve">• Criterio de Calidad: </w:t>
      </w:r>
      <w:r>
        <w:rPr>
          <w:rFonts w:ascii="Calibri" w:hAnsi="Calibri"/>
          <w:color w:val="334155"/>
          <w:sz w:val="20"/>
        </w:rPr>
        <w:t>Las consultas al Dashboard y las acciones del motor NLP local del asistente deben ejecutarse en menos de 200 milisegundos. Las llamadas externas a Google Gemini tienen un timeout estricto de 2.5 segundos con fallback local automático.</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Es como un auto de carreras que responde más rápido que un parpadeo. Cuando le hablas o haces clic, no tienes que quedarte esperando aburrido.</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[RNF-03] Disponibilidad y Resiliencia (Supabase First + Fallback Local)</w:t>
            </w:r>
          </w:p>
        </w:tc>
      </w:tr>
    </w:tbl>
    <w:p>
      <w:pPr>
        <w:spacing w:line="276" w:lineRule="auto"/>
      </w:pPr>
      <w:r>
        <w:rPr>
          <w:rFonts w:ascii="Arial" w:hAnsi="Arial"/>
          <w:b/>
          <w:color w:val="0E7490"/>
          <w:sz w:val="19"/>
        </w:rPr>
        <w:t xml:space="preserve">• Criterio de Calidad: </w:t>
      </w:r>
      <w:r>
        <w:rPr>
          <w:rFonts w:ascii="Calibri" w:hAnsi="Calibri"/>
          <w:color w:val="334155"/>
          <w:sz w:val="20"/>
        </w:rPr>
        <w:t>La arquitectura garantiza que si la conexión a internet falla o la API de IA externa experimenta retrasos, el sistema sigue funcionando mediante su motor de lenguaje natural offline y notifica de inmediato al usuario.</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Si se va la luz o el robot no tiene internet, tiene un cerebro de repuesto con pilas adentro para seguir respondiendo tus preguntas sin apagarse.</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[RNF-04] Usabilidad, Estética 3D y Experiencia de Usuario Adaptativa</w:t>
            </w:r>
          </w:p>
        </w:tc>
      </w:tr>
    </w:tbl>
    <w:p>
      <w:pPr>
        <w:spacing w:line="276" w:lineRule="auto"/>
      </w:pPr>
      <w:r>
        <w:rPr>
          <w:rFonts w:ascii="Arial" w:hAnsi="Arial"/>
          <w:b/>
          <w:color w:val="0E7490"/>
          <w:sz w:val="19"/>
        </w:rPr>
        <w:t xml:space="preserve">• Criterio de Calidad: </w:t>
      </w:r>
      <w:r>
        <w:rPr>
          <w:rFonts w:ascii="Calibri" w:hAnsi="Calibri"/>
          <w:color w:val="334155"/>
          <w:sz w:val="20"/>
        </w:rPr>
        <w:t>Interfaz moderna basada en Tailwind CSS con soporte para modo oscuro/claro, diseño responsive para computadores y móviles, y retroalimentación háptica/visual accesible.</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Es como un videojuego bonito y fácil de jugar. Los botones son grandes, los colores son agradables y se ve genial tanto en un computador grande como en un teléfono.</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[RNF-05] Escucha Permanente y Cancelación de Eco Acústico</w:t>
            </w:r>
          </w:p>
        </w:tc>
      </w:tr>
    </w:tbl>
    <w:p>
      <w:pPr>
        <w:spacing w:line="276" w:lineRule="auto"/>
      </w:pPr>
      <w:r>
        <w:rPr>
          <w:rFonts w:ascii="Arial" w:hAnsi="Arial"/>
          <w:b/>
          <w:color w:val="0E7490"/>
          <w:sz w:val="19"/>
        </w:rPr>
        <w:t xml:space="preserve">• Criterio de Calidad: </w:t>
      </w:r>
      <w:r>
        <w:rPr>
          <w:rFonts w:ascii="Calibri" w:hAnsi="Calibri"/>
          <w:color w:val="334155"/>
          <w:sz w:val="20"/>
        </w:rPr>
        <w:t>El módulo de reconocimiento de voz debe mantenerse activo en segundo plano sin interrumpir la navegación, pausándose automáticamente durante la locución del asistente para evitar auto-escucha y reactivándose 350ms después.</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El robot tiene orejas mágicas muy inteligentes: cuando él está hablando, no se escucha a sí mismo para no confundirse, y en cuanto termina de hablar, vuelve a abrir sus orejitas para escucharte a ti.</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[RNF-06] Escalabilidad y Capacidad de Respuestas Concurrentes</w:t>
            </w:r>
          </w:p>
        </w:tc>
      </w:tr>
    </w:tbl>
    <w:p>
      <w:pPr>
        <w:spacing w:line="276" w:lineRule="auto"/>
      </w:pPr>
      <w:r>
        <w:rPr>
          <w:rFonts w:ascii="Arial" w:hAnsi="Arial"/>
          <w:b/>
          <w:color w:val="0E7490"/>
          <w:sz w:val="19"/>
        </w:rPr>
        <w:t xml:space="preserve">• Criterio de Calidad: </w:t>
      </w:r>
      <w:r>
        <w:rPr>
          <w:rFonts w:ascii="Calibri" w:hAnsi="Calibri"/>
          <w:color w:val="334155"/>
          <w:sz w:val="20"/>
        </w:rPr>
        <w:t>La base de datos en Supabase (PostgreSQL) y la aplicación en Vue 3 están optimizadas para soportar miles de colaboradores respondiendo encuestas de forma simultánea en múltiples sedes.</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Es como un estadio gigante con 50 puertas abiertas al mismo tiempo. Todos los trabajadores pueden entrar a la vez sin hacer fila y sin que el estadio se caiga.</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80" w:type="dxa"/>
              <w:bottom w:w="80" w:type="dxa"/>
              <w:left w:w="130" w:type="dxa"/>
              <w:right w:w="130" w:type="dxa"/>
            </w:tcMar>
          </w:tcPr>
          <w:p>
            <w:r>
              <w:rPr>
                <w:rFonts w:ascii="Arial" w:hAnsi="Arial"/>
                <w:b/>
                <w:color w:val="FFFFFF"/>
                <w:sz w:val="21"/>
              </w:rPr>
              <w:t>[RNF-07] Mantenibilidad, Tipado Estricto y Código Modular</w:t>
            </w:r>
          </w:p>
        </w:tc>
      </w:tr>
    </w:tbl>
    <w:p>
      <w:pPr>
        <w:spacing w:line="276" w:lineRule="auto"/>
      </w:pPr>
      <w:r>
        <w:rPr>
          <w:rFonts w:ascii="Arial" w:hAnsi="Arial"/>
          <w:b/>
          <w:color w:val="0E7490"/>
          <w:sz w:val="19"/>
        </w:rPr>
        <w:t xml:space="preserve">• Criterio de Calidad: </w:t>
      </w:r>
      <w:r>
        <w:rPr>
          <w:rFonts w:ascii="Calibri" w:hAnsi="Calibri"/>
          <w:color w:val="334155"/>
          <w:sz w:val="20"/>
        </w:rPr>
        <w:t>Toda la base de código está escrita en TypeScript bajo arquitectura de componentes modulares y almacenes Pinia/Vue 3 reactivos, facilitando futuras ampliaciones.</w:t>
      </w:r>
    </w:p>
    <w:tbl>
      <w:tblPr>
        <w:tblW w:type="auto" w:w="0"/>
        <w:jc w:val="center"/>
        <w:tblLook w:firstColumn="1" w:firstRow="1" w:lastColumn="0" w:lastRow="0" w:noHBand="0" w:noVBand="1" w:val="04A0"/>
      </w:tblPr>
      <w:tblGrid>
        <w:gridCol w:w="9792"/>
      </w:tblGrid>
      <w:tr>
        <w:tc>
          <w:tcPr>
            <w:tcW w:type="dxa" w:w="9792"/>
            <w:shd w:val="clear" w:color="auto" w:fill="F8FAFC"/>
            <w:tcMar>
              <w:top w:w="70" w:type="dxa"/>
              <w:bottom w:w="70" w:type="dxa"/>
              <w:left w:w="120" w:type="dxa"/>
              <w:right w:w="120" w:type="dxa"/>
            </w:tcMar>
          </w:tcPr>
          <w:p>
            <w:r>
              <w:rPr>
                <w:rFonts w:ascii="Arial" w:hAnsi="Arial"/>
                <w:b/>
                <w:color w:val="0D9488"/>
                <w:sz w:val="18"/>
              </w:rPr>
              <w:t xml:space="preserve">👦 Explicación para un niño: </w:t>
            </w:r>
            <w:r>
              <w:rPr>
                <w:rFonts w:ascii="Calibri" w:hAnsi="Calibri"/>
                <w:i/>
                <w:color w:val="334155"/>
                <w:sz w:val="19"/>
              </w:rPr>
              <w:t>Es como un juguete de piezas LEGO bien ordenadas en cajas con etiquetas. Si queremos ponerle un nuevo piso al castillo, solo encajamos una pieza nueva sin romper las demás.</w:t>
            </w:r>
          </w:p>
        </w:tc>
      </w:tr>
    </w:tbl>
    <w:p/>
    <w:p>
      <w:pPr>
        <w:pStyle w:val="Heading1"/>
      </w:pPr>
      <w:r>
        <w:rPr>
          <w:rFonts w:ascii="Arial" w:hAnsi="Arial"/>
          <w:color w:val="0E7490"/>
        </w:rPr>
        <w:t>5. MATRIZ RESUMEN DE REQUERIMIENTOS DEL SISTEMA</w:t>
      </w:r>
    </w:p>
    <w:tbl>
      <w:tblPr>
        <w:tblW w:type="auto" w:w="0"/>
        <w:jc w:val="center"/>
        <w:tblLook w:firstColumn="1" w:firstRow="1" w:lastColumn="0" w:lastRow="0" w:noHBand="0" w:noVBand="1" w:val="04A0"/>
      </w:tblPr>
      <w:tblGrid>
        <w:gridCol w:w="2448"/>
        <w:gridCol w:w="2448"/>
        <w:gridCol w:w="2448"/>
        <w:gridCol w:w="2448"/>
      </w:tblGrid>
      <w:tr>
        <w:tc>
          <w:tcPr>
            <w:tcW w:type="dxa" w:w="2448"/>
            <w:shd w:val="clear" w:color="auto" w:fill="0E7490"/>
            <w:tcMar>
              <w:top w:w="100" w:type="dxa"/>
              <w:bottom w:w="100" w:type="dxa"/>
              <w:left w:w="100" w:type="dxa"/>
              <w:right w:w="100" w:type="dxa"/>
            </w:tcMar>
          </w:tcPr>
          <w:p>
            <w:pPr>
              <w:jc w:val="center"/>
            </w:pPr>
            <w:r>
              <w:rPr>
                <w:rFonts w:ascii="Arial" w:hAnsi="Arial"/>
                <w:b/>
                <w:color w:val="FFFFFF"/>
                <w:sz w:val="19"/>
              </w:rPr>
              <w:t>Código</w:t>
            </w:r>
          </w:p>
        </w:tc>
        <w:tc>
          <w:tcPr>
            <w:tcW w:type="dxa" w:w="2448"/>
            <w:shd w:val="clear" w:color="auto" w:fill="0E7490"/>
            <w:tcMar>
              <w:top w:w="100" w:type="dxa"/>
              <w:bottom w:w="100" w:type="dxa"/>
              <w:left w:w="100" w:type="dxa"/>
              <w:right w:w="100" w:type="dxa"/>
            </w:tcMar>
          </w:tcPr>
          <w:p>
            <w:pPr>
              <w:jc w:val="center"/>
            </w:pPr>
            <w:r>
              <w:rPr>
                <w:rFonts w:ascii="Arial" w:hAnsi="Arial"/>
                <w:b/>
                <w:color w:val="FFFFFF"/>
                <w:sz w:val="19"/>
              </w:rPr>
              <w:t>Tipo</w:t>
            </w:r>
          </w:p>
        </w:tc>
        <w:tc>
          <w:tcPr>
            <w:tcW w:type="dxa" w:w="2448"/>
            <w:shd w:val="clear" w:color="auto" w:fill="0E7490"/>
            <w:tcMar>
              <w:top w:w="100" w:type="dxa"/>
              <w:bottom w:w="100" w:type="dxa"/>
              <w:left w:w="100" w:type="dxa"/>
              <w:right w:w="100" w:type="dxa"/>
            </w:tcMar>
          </w:tcPr>
          <w:p>
            <w:pPr>
              <w:jc w:val="center"/>
            </w:pPr>
            <w:r>
              <w:rPr>
                <w:rFonts w:ascii="Arial" w:hAnsi="Arial"/>
                <w:b/>
                <w:color w:val="FFFFFF"/>
                <w:sz w:val="19"/>
              </w:rPr>
              <w:t>Nombre del Requerimiento</w:t>
            </w:r>
          </w:p>
        </w:tc>
        <w:tc>
          <w:tcPr>
            <w:tcW w:type="dxa" w:w="2448"/>
            <w:shd w:val="clear" w:color="auto" w:fill="0E7490"/>
            <w:tcMar>
              <w:top w:w="100" w:type="dxa"/>
              <w:bottom w:w="100" w:type="dxa"/>
              <w:left w:w="100" w:type="dxa"/>
              <w:right w:w="100" w:type="dxa"/>
            </w:tcMar>
          </w:tcPr>
          <w:p>
            <w:pPr>
              <w:jc w:val="center"/>
            </w:pPr>
            <w:r>
              <w:rPr>
                <w:rFonts w:ascii="Arial" w:hAnsi="Arial"/>
                <w:b/>
                <w:color w:val="FFFFFF"/>
                <w:sz w:val="19"/>
              </w:rPr>
              <w:t>Impacto / Módulo</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RF-01</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Autenticación RBAC (5 Roles)</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Seguridad y Login</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RF-02</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Creación de Cuentas por Voz/UI</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Módulo de Cuentas</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RF-03</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Creación/Edición de Encuestas por Voz</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Proyectos y Clima</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RF-04</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Respuestas Anónimas con UUID</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Encuesta Pública</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RF-05</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Detección de Alertas Psicosociales</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Radar y Convivencia</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RF-06</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Dashboard y Métricas en Tiempo Real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Analítica y eNPS</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RF-07</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Asistente Virtual 3D por Voz y Chat</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Asistente Sofía</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RF-08</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Ejecución Inteligente de Órdenes</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Voz y Micrófono</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RF-09</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Comandos y Navegación Global por Voz</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Navegación General</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RF-10</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Notificaciones Flotantes Arrastrables</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Panel de Avisos</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RF-11</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Buscador Global Spotlight (⌘K)</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Búsqueda Rápida</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RF-12</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Exportación de Informes (Excel/PDF)</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Reportes Directivos</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RF-13</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Modo Oscuro y Modo Claro</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Apariencia y Tema</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RF-14</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Catálogo y Auditoría de Errores</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Mantenimiento TI</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RF-15</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Cierre de Sesión por Inactividad</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Seguridad Activa</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RNF-01</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Anonimato y Privacidad Estricta</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Confidencialidad</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RNF-02</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Baja Latencia (&lt;200ms local / 2.5s IA)</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Rendimiento</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RNF-03</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Disponibilidad y Fallback Offline</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Tolerancia a Fallos</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RNF-04</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Diseño Glassmorphism y Responsive</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Usabilidad / UX</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RNF-05</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Escucha Permanente sin Eco</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Interacción Acústica</w:t>
            </w:r>
          </w:p>
        </w:tc>
      </w:tr>
      <w:tr>
        <w:tc>
          <w:tcPr>
            <w:tcW w:type="dxa" w:w="2448"/>
            <w:shd w:val="clear" w:color="auto" w:fill="FFFFFF"/>
            <w:tcMar>
              <w:top w:w="70" w:type="dxa"/>
              <w:bottom w:w="70" w:type="dxa"/>
              <w:left w:w="90" w:type="dxa"/>
              <w:right w:w="90" w:type="dxa"/>
            </w:tcMar>
          </w:tcPr>
          <w:p>
            <w:pPr>
              <w:jc w:val="center"/>
            </w:pPr>
            <w:r>
              <w:rPr>
                <w:rFonts w:ascii="Calibri" w:hAnsi="Calibri"/>
                <w:b/>
                <w:color w:val="0E7490"/>
                <w:sz w:val="18"/>
              </w:rPr>
              <w:t>RNF-06</w:t>
            </w:r>
          </w:p>
        </w:tc>
        <w:tc>
          <w:tcPr>
            <w:tcW w:type="dxa" w:w="2448"/>
            <w:shd w:val="clear" w:color="auto" w:fill="FFFFFF"/>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Alta Concurrencia de Respuestas</w:t>
            </w:r>
          </w:p>
        </w:tc>
        <w:tc>
          <w:tcPr>
            <w:tcW w:type="dxa" w:w="2448"/>
            <w:shd w:val="clear" w:color="auto" w:fill="FFFFFF"/>
            <w:tcMar>
              <w:top w:w="70" w:type="dxa"/>
              <w:bottom w:w="70" w:type="dxa"/>
              <w:left w:w="90" w:type="dxa"/>
              <w:right w:w="90" w:type="dxa"/>
            </w:tcMar>
          </w:tcPr>
          <w:p>
            <w:pPr>
              <w:jc w:val="left"/>
            </w:pPr>
            <w:r>
              <w:rPr>
                <w:rFonts w:ascii="Calibri" w:hAnsi="Calibri"/>
                <w:color w:val="334155"/>
                <w:sz w:val="18"/>
              </w:rPr>
              <w:t>Escalabilidad</w:t>
            </w:r>
          </w:p>
        </w:tc>
      </w:tr>
      <w:tr>
        <w:tc>
          <w:tcPr>
            <w:tcW w:type="dxa" w:w="2448"/>
            <w:shd w:val="clear" w:color="auto" w:fill="F8FAFC"/>
            <w:tcMar>
              <w:top w:w="70" w:type="dxa"/>
              <w:bottom w:w="70" w:type="dxa"/>
              <w:left w:w="90" w:type="dxa"/>
              <w:right w:w="90" w:type="dxa"/>
            </w:tcMar>
          </w:tcPr>
          <w:p>
            <w:pPr>
              <w:jc w:val="center"/>
            </w:pPr>
            <w:r>
              <w:rPr>
                <w:rFonts w:ascii="Calibri" w:hAnsi="Calibri"/>
                <w:b/>
                <w:color w:val="0E7490"/>
                <w:sz w:val="18"/>
              </w:rPr>
              <w:t>RNF-07</w:t>
            </w:r>
          </w:p>
        </w:tc>
        <w:tc>
          <w:tcPr>
            <w:tcW w:type="dxa" w:w="2448"/>
            <w:shd w:val="clear" w:color="auto" w:fill="F8FAFC"/>
            <w:tcMar>
              <w:top w:w="70" w:type="dxa"/>
              <w:bottom w:w="70" w:type="dxa"/>
              <w:left w:w="90" w:type="dxa"/>
              <w:right w:w="90" w:type="dxa"/>
            </w:tcMar>
          </w:tcPr>
          <w:p>
            <w:pPr>
              <w:jc w:val="center"/>
            </w:pPr>
            <w:r>
              <w:rPr>
                <w:rFonts w:ascii="Calibri" w:hAnsi="Calibri"/>
                <w:i/>
                <w:color w:val="64748B"/>
                <w:sz w:val="18"/>
              </w:rPr>
              <w:t>No Funcional</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Arquitectura Modular en TypeScript</w:t>
            </w:r>
          </w:p>
        </w:tc>
        <w:tc>
          <w:tcPr>
            <w:tcW w:type="dxa" w:w="2448"/>
            <w:shd w:val="clear" w:color="auto" w:fill="F8FAFC"/>
            <w:tcMar>
              <w:top w:w="70" w:type="dxa"/>
              <w:bottom w:w="70" w:type="dxa"/>
              <w:left w:w="90" w:type="dxa"/>
              <w:right w:w="90" w:type="dxa"/>
            </w:tcMar>
          </w:tcPr>
          <w:p>
            <w:pPr>
              <w:jc w:val="left"/>
            </w:pPr>
            <w:r>
              <w:rPr>
                <w:rFonts w:ascii="Calibri" w:hAnsi="Calibri"/>
                <w:color w:val="334155"/>
                <w:sz w:val="18"/>
              </w:rPr>
              <w:t>Mantenibilidad</w:t>
            </w:r>
          </w:p>
        </w:tc>
      </w:tr>
    </w:tbl>
    <w:p/>
    <w:p>
      <w:pPr>
        <w:pStyle w:val="Heading1"/>
      </w:pPr>
      <w:r>
        <w:rPr>
          <w:rFonts w:ascii="Arial" w:hAnsi="Arial"/>
          <w:color w:val="0E7490"/>
        </w:rPr>
        <w:t>6. CONCLUSIÓN DEL INFORME</w:t>
      </w:r>
    </w:p>
    <w:p>
      <w:pPr>
        <w:spacing w:line="276" w:lineRule="auto"/>
      </w:pPr>
      <w:r>
        <w:t>La plataforma HablandoContigo representa una solución de vanguardia que une la ciencia del clima organizacional, la confidencialidad estricta de datos y la inteligencia artificial conversacional por voz. Sus 15 Requerimientos Funcionales y 7 Requerimientos No Funcionales garantizan una experiencia segura, fluida y enriquecedora tanto para los colaboradores que expresan su sentir como para los directivos que lideran el talento humano de Contigo Call Center.</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