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E7490"/>
          <w:sz w:val="19"/>
        </w:rPr>
        <w:t>📘 DOCUMENTO DE CAPACITACIÓN &amp; MANUAL OFICIAL 2026</w:t>
      </w:r>
    </w:p>
    <w:p>
      <w:pPr>
        <w:spacing w:before="200" w:after="120"/>
        <w:jc w:val="center"/>
      </w:pPr>
      <w:r>
        <w:rPr>
          <w:rFonts w:ascii="Segoe UI" w:hAnsi="Segoe UI"/>
          <w:b/>
          <w:color w:val="0F172A"/>
          <w:sz w:val="48"/>
        </w:rPr>
        <w:t>MANUAL DE USUARIO Y GUÍA DE OPERACIÓN</w:t>
      </w:r>
    </w:p>
    <w:p>
      <w:pPr>
        <w:spacing w:after="320"/>
        <w:jc w:val="center"/>
      </w:pPr>
      <w:r>
        <w:rPr>
          <w:rFonts w:ascii="Segoe UI" w:hAnsi="Segoe UI"/>
          <w:color w:val="64748B"/>
          <w:sz w:val="24"/>
        </w:rPr>
        <w:t>Plataforma Inteligente de Clima Laboral, Prevención Psicosocial y Asistencia por Voz — HablandoContigo</w:t>
      </w: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80" w:type="dxa"/>
              <w:bottom w:w="80" w:type="dxa"/>
              <w:left w:w="120" w:type="dxa"/>
              <w:right w:w="120" w:type="dxa"/>
            </w:tcMar>
          </w:tcPr>
          <w:p>
            <w:r>
              <w:rPr>
                <w:rFonts w:ascii="Segoe UI" w:hAnsi="Segoe UI"/>
                <w:b/>
                <w:color w:val="0F172A"/>
                <w:sz w:val="19"/>
              </w:rPr>
              <w:t>Organización:</w:t>
            </w:r>
          </w:p>
        </w:tc>
        <w:tc>
          <w:tcPr>
            <w:tcW w:type="dxa" w:w="6192"/>
            <w:shd w:fill="FFFFFF"/>
            <w:tcMar>
              <w:top w:w="80" w:type="dxa"/>
              <w:bottom w:w="80" w:type="dxa"/>
              <w:left w:w="120" w:type="dxa"/>
              <w:right w:w="120" w:type="dxa"/>
            </w:tcMar>
          </w:tcPr>
          <w:p>
            <w:r>
              <w:rPr>
                <w:rFonts w:ascii="Segoe UI" w:hAnsi="Segoe UI"/>
                <w:color w:val="1E293B"/>
                <w:sz w:val="19"/>
              </w:rPr>
              <w:t>Contigo Call Center — Sede Principal y Operaciones</w:t>
            </w:r>
          </w:p>
        </w:tc>
      </w:tr>
      <w:tr>
        <w:tc>
          <w:tcPr>
            <w:tcW w:type="dxa" w:w="3168"/>
            <w:shd w:fill="F8FAFC"/>
            <w:tcMar>
              <w:top w:w="80" w:type="dxa"/>
              <w:bottom w:w="80" w:type="dxa"/>
              <w:left w:w="120" w:type="dxa"/>
              <w:right w:w="120" w:type="dxa"/>
            </w:tcMar>
          </w:tcPr>
          <w:p>
            <w:r>
              <w:rPr>
                <w:rFonts w:ascii="Segoe UI" w:hAnsi="Segoe UI"/>
                <w:b/>
                <w:color w:val="0F172A"/>
                <w:sz w:val="19"/>
              </w:rPr>
              <w:t>Sistema:</w:t>
            </w:r>
          </w:p>
        </w:tc>
        <w:tc>
          <w:tcPr>
            <w:tcW w:type="dxa" w:w="6192"/>
            <w:shd w:fill="FFFFFF"/>
            <w:tcMar>
              <w:top w:w="80" w:type="dxa"/>
              <w:bottom w:w="80" w:type="dxa"/>
              <w:left w:w="120" w:type="dxa"/>
              <w:right w:w="120" w:type="dxa"/>
            </w:tcMar>
          </w:tcPr>
          <w:p>
            <w:r>
              <w:rPr>
                <w:rFonts w:ascii="Segoe UI" w:hAnsi="Segoe UI"/>
                <w:color w:val="1E293B"/>
                <w:sz w:val="19"/>
              </w:rPr>
              <w:t>HablandoContigo v2.5 (Motor Gemini 2.0 / NLP Local)</w:t>
            </w:r>
          </w:p>
        </w:tc>
      </w:tr>
      <w:tr>
        <w:tc>
          <w:tcPr>
            <w:tcW w:type="dxa" w:w="3168"/>
            <w:shd w:fill="F8FAFC"/>
            <w:tcMar>
              <w:top w:w="80" w:type="dxa"/>
              <w:bottom w:w="80" w:type="dxa"/>
              <w:left w:w="120" w:type="dxa"/>
              <w:right w:w="120" w:type="dxa"/>
            </w:tcMar>
          </w:tcPr>
          <w:p>
            <w:r>
              <w:rPr>
                <w:rFonts w:ascii="Segoe UI" w:hAnsi="Segoe UI"/>
                <w:b/>
                <w:color w:val="0F172A"/>
                <w:sz w:val="19"/>
              </w:rPr>
              <w:t>Dirigido a:</w:t>
            </w:r>
          </w:p>
        </w:tc>
        <w:tc>
          <w:tcPr>
            <w:tcW w:type="dxa" w:w="6192"/>
            <w:shd w:fill="FFFFFF"/>
            <w:tcMar>
              <w:top w:w="80" w:type="dxa"/>
              <w:bottom w:w="80" w:type="dxa"/>
              <w:left w:w="120" w:type="dxa"/>
              <w:right w:w="120" w:type="dxa"/>
            </w:tcMar>
          </w:tcPr>
          <w:p>
            <w:r>
              <w:rPr>
                <w:rFonts w:ascii="Segoe UI" w:hAnsi="Segoe UI"/>
                <w:color w:val="1E293B"/>
                <w:sz w:val="19"/>
              </w:rPr>
              <w:t>Super Administradores, Administradores, Supervisores y Analistas RRHH</w:t>
            </w:r>
          </w:p>
        </w:tc>
      </w:tr>
      <w:tr>
        <w:tc>
          <w:tcPr>
            <w:tcW w:type="dxa" w:w="3168"/>
            <w:shd w:fill="F8FAFC"/>
            <w:tcMar>
              <w:top w:w="80" w:type="dxa"/>
              <w:bottom w:w="80" w:type="dxa"/>
              <w:left w:w="120" w:type="dxa"/>
              <w:right w:w="120" w:type="dxa"/>
            </w:tcMar>
          </w:tcPr>
          <w:p>
            <w:r>
              <w:rPr>
                <w:rFonts w:ascii="Segoe UI" w:hAnsi="Segoe UI"/>
                <w:b/>
                <w:color w:val="0F172A"/>
                <w:sz w:val="19"/>
              </w:rPr>
              <w:t>Fecha de Publicación:</w:t>
            </w:r>
          </w:p>
        </w:tc>
        <w:tc>
          <w:tcPr>
            <w:tcW w:type="dxa" w:w="6192"/>
            <w:shd w:fill="FFFFFF"/>
            <w:tcMar>
              <w:top w:w="80" w:type="dxa"/>
              <w:bottom w:w="80" w:type="dxa"/>
              <w:left w:w="120" w:type="dxa"/>
              <w:right w:w="120" w:type="dxa"/>
            </w:tcMar>
          </w:tcPr>
          <w:p>
            <w:r>
              <w:rPr>
                <w:rFonts w:ascii="Segoe UI" w:hAnsi="Segoe UI"/>
                <w:color w:val="1E293B"/>
                <w:sz w:val="19"/>
              </w:rPr>
              <w:t>Septiembre 2026 — Documento Oficial de Adopción</w:t>
            </w:r>
          </w:p>
        </w:tc>
      </w:tr>
    </w:tbl>
    <w:p>
      <w:r>
        <w:br w:type="page"/>
      </w:r>
    </w:p>
    <w:p>
      <w:r>
        <w:rPr>
          <w:rFonts w:ascii="Segoe UI" w:hAnsi="Segoe UI"/>
          <w:b/>
          <w:color w:val="0E7490"/>
          <w:sz w:val="32"/>
        </w:rPr>
        <w:t>ÍNDICE DE CONTENIDO DEL MANUAL</w:t>
      </w:r>
    </w:p>
    <w:p>
      <w:pPr>
        <w:spacing w:before="60" w:after="60"/>
      </w:pPr>
      <w:r>
        <w:rPr>
          <w:rFonts w:ascii="Segoe UI" w:hAnsi="Segoe UI"/>
          <w:b/>
          <w:color w:val="0F172A"/>
          <w:sz w:val="20"/>
        </w:rPr>
        <w:t xml:space="preserve">• 1. Introducción y Filosofía de HablandoContigo: </w:t>
      </w:r>
      <w:r>
        <w:rPr>
          <w:rFonts w:ascii="Segoe UI" w:hAnsi="Segoe UI"/>
          <w:color w:val="64748B"/>
          <w:sz w:val="19"/>
        </w:rPr>
        <w:t>Propósito, beneficios organizacionales y metáfora central.</w:t>
      </w:r>
    </w:p>
    <w:p>
      <w:pPr>
        <w:spacing w:before="60" w:after="60"/>
      </w:pPr>
      <w:r>
        <w:rPr>
          <w:rFonts w:ascii="Segoe UI" w:hAnsi="Segoe UI"/>
          <w:b/>
          <w:color w:val="0F172A"/>
          <w:sz w:val="20"/>
        </w:rPr>
        <w:t xml:space="preserve">• 2. Jerarquía de Roles y Permisos en el Sistema: </w:t>
      </w:r>
      <w:r>
        <w:rPr>
          <w:rFonts w:ascii="Segoe UI" w:hAnsi="Segoe UI"/>
          <w:color w:val="64748B"/>
          <w:sz w:val="19"/>
        </w:rPr>
        <w:t>Super Administrador, Administrador General, Supervisor y Analista.</w:t>
      </w:r>
    </w:p>
    <w:p>
      <w:pPr>
        <w:spacing w:before="60" w:after="60"/>
      </w:pPr>
      <w:r>
        <w:rPr>
          <w:rFonts w:ascii="Segoe UI" w:hAnsi="Segoe UI"/>
          <w:b/>
          <w:color w:val="0F172A"/>
          <w:sz w:val="20"/>
        </w:rPr>
        <w:t xml:space="preserve">• 3. Módulo de Encuestas y Estructura en 8 Bloques: </w:t>
      </w:r>
      <w:r>
        <w:rPr>
          <w:rFonts w:ascii="Segoe UI" w:hAnsi="Segoe UI"/>
          <w:color w:val="64748B"/>
          <w:sz w:val="19"/>
        </w:rPr>
        <w:t>Diseño del cuestionario troncal de 34 preguntas y escala de 5 descriptores.</w:t>
      </w:r>
    </w:p>
    <w:p>
      <w:pPr>
        <w:spacing w:before="60" w:after="60"/>
      </w:pPr>
      <w:r>
        <w:rPr>
          <w:rFonts w:ascii="Segoe UI" w:hAnsi="Segoe UI"/>
          <w:b/>
          <w:color w:val="0F172A"/>
          <w:sz w:val="20"/>
        </w:rPr>
        <w:t xml:space="preserve">• 4. Sistema de Alertas Psicosociales y Anonimato: </w:t>
      </w:r>
      <w:r>
        <w:rPr>
          <w:rFonts w:ascii="Segoe UI" w:hAnsi="Segoe UI"/>
          <w:color w:val="64748B"/>
          <w:sz w:val="19"/>
        </w:rPr>
        <w:t>Detección temprana de burnout, acoso y desmotivación con UUID cifrados.</w:t>
      </w:r>
    </w:p>
    <w:p>
      <w:pPr>
        <w:spacing w:before="60" w:after="60"/>
      </w:pPr>
      <w:r>
        <w:rPr>
          <w:rFonts w:ascii="Segoe UI" w:hAnsi="Segoe UI"/>
          <w:b/>
          <w:color w:val="0F172A"/>
          <w:sz w:val="20"/>
        </w:rPr>
        <w:t xml:space="preserve">• 5. Asistente Inteligente por Voz &amp; Chat (Sofía / Daniel / JARVIS): </w:t>
      </w:r>
      <w:r>
        <w:rPr>
          <w:rFonts w:ascii="Segoe UI" w:hAnsi="Segoe UI"/>
          <w:color w:val="64748B"/>
          <w:sz w:val="19"/>
        </w:rPr>
        <w:t>Órdenes de voz activas, configuración Hombre/Mujer y selector de voces.</w:t>
      </w:r>
    </w:p>
    <w:p>
      <w:pPr>
        <w:spacing w:before="60" w:after="60"/>
      </w:pPr>
      <w:r>
        <w:rPr>
          <w:rFonts w:ascii="Segoe UI" w:hAnsi="Segoe UI"/>
          <w:b/>
          <w:color w:val="0F172A"/>
          <w:sz w:val="20"/>
        </w:rPr>
        <w:t xml:space="preserve">• 6. Panel de Configuración y Gestión de Identidad: </w:t>
      </w:r>
      <w:r>
        <w:rPr>
          <w:rFonts w:ascii="Segoe UI" w:hAnsi="Segoe UI"/>
          <w:color w:val="64748B"/>
          <w:sz w:val="19"/>
        </w:rPr>
        <w:t>Fotografía en Supabase, credenciales seguras y ajustes acústicos.</w:t>
      </w:r>
    </w:p>
    <w:p>
      <w:pPr>
        <w:spacing w:before="60" w:after="60"/>
      </w:pPr>
      <w:r>
        <w:rPr>
          <w:rFonts w:ascii="Segoe UI" w:hAnsi="Segoe UI"/>
          <w:b/>
          <w:color w:val="0F172A"/>
          <w:sz w:val="20"/>
        </w:rPr>
        <w:t xml:space="preserve">• 7. Catálogo y Auditoría de Errores del Sistema: </w:t>
      </w:r>
      <w:r>
        <w:rPr>
          <w:rFonts w:ascii="Segoe UI" w:hAnsi="Segoe UI"/>
          <w:color w:val="64748B"/>
          <w:sz w:val="19"/>
        </w:rPr>
        <w:t>Trazabilidad técnica, códigos de error y mesa de ayuda.</w:t>
      </w:r>
    </w:p>
    <w:p>
      <w:pPr>
        <w:spacing w:before="60" w:after="60"/>
      </w:pPr>
      <w:r>
        <w:rPr>
          <w:rFonts w:ascii="Segoe UI" w:hAnsi="Segoe UI"/>
          <w:b/>
          <w:color w:val="0F172A"/>
          <w:sz w:val="20"/>
        </w:rPr>
        <w:t xml:space="preserve">• 8. Preguntas Frecuentes y Guía de Solución Rápida: </w:t>
      </w:r>
      <w:r>
        <w:rPr>
          <w:rFonts w:ascii="Segoe UI" w:hAnsi="Segoe UI"/>
          <w:color w:val="64748B"/>
          <w:sz w:val="19"/>
        </w:rPr>
        <w:t>Respuestas a inquietudes habituales de los colaboradores y líderes.</w:t>
      </w:r>
    </w:p>
    <w:p>
      <w:pPr>
        <w:spacing w:after="200"/>
      </w:pPr>
    </w:p>
    <w:p>
      <w:r>
        <w:rPr>
          <w:rFonts w:ascii="Segoe UI" w:hAnsi="Segoe UI"/>
          <w:b/>
          <w:color w:val="0E7490"/>
          <w:sz w:val="28"/>
        </w:rPr>
        <w:t>1. INTRODUCCIÓN Y FILOSOFÍA DE HABLANDOCONTIGO</w:t>
      </w:r>
    </w:p>
    <w:p>
      <w:r>
        <w:rPr>
          <w:rFonts w:ascii="Segoe UI" w:hAnsi="Segoe UI"/>
          <w:color w:val="1E293B"/>
          <w:sz w:val="20"/>
        </w:rPr>
        <w:t>HablandoContigo es la solución integral de analítica de clima organizacional y talento humano desarrollada específicamente para los centros de atención y operaciones de Contigo Call Center.</w:t>
        <w:br/>
        <w:br/>
        <w:t>Su objetivo principal es medir de manera transparente, empática y 100% confidencial la percepción laboral, las cargas de trabajo y los vínculos de convivencia, permitiendo a los líderes de Recursos Humanos y Dirección General tomar decisiones preventivas y oportunas antes de que el estrés laboral o la desmotivación afecten a los equipos.</w:t>
      </w:r>
    </w:p>
    <w:tbl>
      <w:tblPr>
        <w:tblW w:type="auto" w:w="0"/>
        <w:jc w:val="center"/>
        <w:tblLayout w:type="fixed"/>
        <w:tblLook w:firstColumn="1" w:firstRow="1" w:lastColumn="0" w:lastRow="0" w:noHBand="0" w:noVBand="1" w:val="04A0"/>
      </w:tblPr>
      <w:tblGrid>
        <w:gridCol w:w="9648"/>
      </w:tblGrid>
      <w:tr>
        <w:tc>
          <w:tcPr>
            <w:tcW w:type="dxa" w:w="9360"/>
            <w:shd w:fill="F0FDF4"/>
            <w:tcMar>
              <w:top w:w="160" w:type="dxa"/>
              <w:bottom w:w="160" w:type="dxa"/>
              <w:left w:w="220" w:type="dxa"/>
              <w:right w:w="220" w:type="dxa"/>
            </w:tcMar>
            <w:tcBorders>
              <w:top w:val="none"/>
              <w:left w:val="single" w:sz="36" w:space="0" w:color="16A34A"/>
              <w:bottom w:val="none"/>
              <w:right w:val="none"/>
            </w:tcBorders>
          </w:tcPr>
          <w:p>
            <w:pPr>
              <w:spacing w:before="40" w:after="80"/>
            </w:pPr>
            <w:r>
              <w:rPr>
                <w:rFonts w:ascii="Segoe UI" w:hAnsi="Segoe UI"/>
                <w:b/>
                <w:color w:val="0284C7"/>
                <w:sz w:val="22"/>
              </w:rPr>
              <w:t>🎈 Explicación para un niño: ¿Qué es HablandoContigo?</w:t>
              <w:br/>
            </w:r>
            <w:r>
              <w:rPr>
                <w:rFonts w:ascii="Segoe UI" w:hAnsi="Segoe UI"/>
                <w:color w:val="334155"/>
                <w:sz w:val="19"/>
              </w:rPr>
              <w:t>Imagina que el call center es un barco gigante donde viajan muchos amigos remando juntos. HablandoContigo es como un buzón mágico secreto donde cualquiera puede dejar una carta diciendo si los remos están muy pesados, si hace mucho frío o si alguien necesita una sonrisa, ¡sin que nadie sepa quién escribió la carta! Así, el capitán del barco puede ayudar a todos para que el viaje sea feliz.</w:t>
            </w:r>
          </w:p>
        </w:tc>
      </w:tr>
    </w:tbl>
    <w:p>
      <w:pPr>
        <w:spacing w:before="40" w:after="80"/>
      </w:pPr>
    </w:p>
    <w:p>
      <w:r>
        <w:rPr>
          <w:rFonts w:ascii="Segoe UI" w:hAnsi="Segoe UI"/>
          <w:b/>
          <w:color w:val="0E7490"/>
          <w:sz w:val="28"/>
        </w:rPr>
        <w:t>2. JERARQUÍA DE ROLES Y PERMISOS</w:t>
      </w:r>
    </w:p>
    <w:p>
      <w:r>
        <w:rPr>
          <w:rFonts w:ascii="Segoe UI" w:hAnsi="Segoe UI"/>
          <w:color w:val="1E293B"/>
          <w:sz w:val="20"/>
        </w:rPr>
        <w:t>El sistema cuenta con 5 niveles de acceso jerárquicos basados en el principio de menor privilegio (Least Privilege Security):</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0F172A"/>
            <w:tcMar>
              <w:top w:w="100" w:type="dxa"/>
              <w:bottom w:w="100" w:type="dxa"/>
              <w:left w:w="120" w:type="dxa"/>
              <w:right w:w="120" w:type="dxa"/>
            </w:tcMar>
          </w:tcPr>
          <w:p>
            <w:r>
              <w:rPr>
                <w:rFonts w:ascii="Segoe UI" w:hAnsi="Segoe UI"/>
                <w:b/>
                <w:color w:val="FFFFFF"/>
                <w:sz w:val="19"/>
              </w:rPr>
              <w:t>Rol Corporativo</w:t>
            </w:r>
          </w:p>
        </w:tc>
        <w:tc>
          <w:tcPr>
            <w:tcW w:type="dxa" w:w="3216"/>
            <w:shd w:fill="0F172A"/>
            <w:tcMar>
              <w:top w:w="100" w:type="dxa"/>
              <w:bottom w:w="100" w:type="dxa"/>
              <w:left w:w="120" w:type="dxa"/>
              <w:right w:w="120" w:type="dxa"/>
            </w:tcMar>
          </w:tcPr>
          <w:p>
            <w:r>
              <w:rPr>
                <w:rFonts w:ascii="Segoe UI" w:hAnsi="Segoe UI"/>
                <w:b/>
                <w:color w:val="FFFFFF"/>
                <w:sz w:val="19"/>
              </w:rPr>
              <w:t>Alcance y Facultades</w:t>
            </w:r>
          </w:p>
        </w:tc>
        <w:tc>
          <w:tcPr>
            <w:tcW w:type="dxa" w:w="3216"/>
            <w:shd w:fill="0F172A"/>
            <w:tcMar>
              <w:top w:w="100" w:type="dxa"/>
              <w:bottom w:w="100" w:type="dxa"/>
              <w:left w:w="120" w:type="dxa"/>
              <w:right w:w="120" w:type="dxa"/>
            </w:tcMar>
          </w:tcPr>
          <w:p>
            <w:r>
              <w:rPr>
                <w:rFonts w:ascii="Segoe UI" w:hAnsi="Segoe UI"/>
                <w:b/>
                <w:color w:val="FFFFFF"/>
                <w:sz w:val="19"/>
              </w:rPr>
              <w:t>Edición Troncal</w:t>
            </w:r>
          </w:p>
        </w:tc>
      </w:tr>
      <w:tr>
        <w:tc>
          <w:tcPr>
            <w:tcW w:type="dxa" w:w="2592"/>
            <w:shd w:fill="F8FAFC"/>
            <w:tcMar>
              <w:top w:w="80" w:type="dxa"/>
              <w:bottom w:w="80" w:type="dxa"/>
              <w:left w:w="100" w:type="dxa"/>
              <w:right w:w="100" w:type="dxa"/>
            </w:tcMar>
          </w:tcPr>
          <w:p>
            <w:r>
              <w:rPr>
                <w:rFonts w:ascii="Segoe UI" w:hAnsi="Segoe UI"/>
                <w:b/>
                <w:color w:val="0F172A"/>
                <w:sz w:val="18"/>
              </w:rPr>
              <w:t>Super Administrador</w:t>
            </w:r>
          </w:p>
        </w:tc>
        <w:tc>
          <w:tcPr>
            <w:tcW w:type="dxa" w:w="5184"/>
            <w:shd w:fill="F8FAFC"/>
            <w:tcMar>
              <w:top w:w="80" w:type="dxa"/>
              <w:bottom w:w="80" w:type="dxa"/>
              <w:left w:w="100" w:type="dxa"/>
              <w:right w:w="100" w:type="dxa"/>
            </w:tcMar>
          </w:tcPr>
          <w:p>
            <w:r>
              <w:rPr>
                <w:rFonts w:ascii="Segoe UI" w:hAnsi="Segoe UI"/>
                <w:color w:val="1E293B"/>
                <w:sz w:val="18"/>
              </w:rPr>
              <w:t>Control absoluto: Proyectos, Dashboard, Cuentas, Contraseñas, Auditoría y Configuración.</w:t>
            </w:r>
          </w:p>
        </w:tc>
        <w:tc>
          <w:tcPr>
            <w:tcW w:type="dxa" w:w="1872"/>
            <w:shd w:fill="F8FAFC"/>
            <w:tcMar>
              <w:top w:w="80" w:type="dxa"/>
              <w:bottom w:w="80" w:type="dxa"/>
              <w:left w:w="100" w:type="dxa"/>
              <w:right w:w="100" w:type="dxa"/>
            </w:tcMar>
          </w:tcPr>
          <w:p>
            <w:r>
              <w:rPr>
                <w:rFonts w:ascii="Segoe UI" w:hAnsi="Segoe UI"/>
                <w:b/>
                <w:color w:val="10B981"/>
                <w:sz w:val="18"/>
              </w:rPr>
              <w:t>Habilitada (100%)</w:t>
            </w:r>
          </w:p>
        </w:tc>
      </w:tr>
      <w:tr>
        <w:tc>
          <w:tcPr>
            <w:tcW w:type="dxa" w:w="2592"/>
            <w:shd w:fill="FFFFFF"/>
            <w:tcMar>
              <w:top w:w="80" w:type="dxa"/>
              <w:bottom w:w="80" w:type="dxa"/>
              <w:left w:w="100" w:type="dxa"/>
              <w:right w:w="100" w:type="dxa"/>
            </w:tcMar>
          </w:tcPr>
          <w:p>
            <w:r>
              <w:rPr>
                <w:rFonts w:ascii="Segoe UI" w:hAnsi="Segoe UI"/>
                <w:b/>
                <w:color w:val="0F172A"/>
                <w:sz w:val="18"/>
              </w:rPr>
              <w:t>Administrador General</w:t>
            </w:r>
          </w:p>
        </w:tc>
        <w:tc>
          <w:tcPr>
            <w:tcW w:type="dxa" w:w="5184"/>
            <w:shd w:fill="FFFFFF"/>
            <w:tcMar>
              <w:top w:w="80" w:type="dxa"/>
              <w:bottom w:w="80" w:type="dxa"/>
              <w:left w:w="100" w:type="dxa"/>
              <w:right w:w="100" w:type="dxa"/>
            </w:tcMar>
          </w:tcPr>
          <w:p>
            <w:r>
              <w:rPr>
                <w:rFonts w:ascii="Segoe UI" w:hAnsi="Segoe UI"/>
                <w:color w:val="1E293B"/>
                <w:sz w:val="18"/>
              </w:rPr>
              <w:t>Gestión total de encuestas, reportería ejecutiva, gestión de usuarios y alertas.</w:t>
            </w:r>
          </w:p>
        </w:tc>
        <w:tc>
          <w:tcPr>
            <w:tcW w:type="dxa" w:w="1872"/>
            <w:shd w:fill="FFFFFF"/>
            <w:tcMar>
              <w:top w:w="80" w:type="dxa"/>
              <w:bottom w:w="80" w:type="dxa"/>
              <w:left w:w="100" w:type="dxa"/>
              <w:right w:w="100" w:type="dxa"/>
            </w:tcMar>
          </w:tcPr>
          <w:p>
            <w:r>
              <w:rPr>
                <w:rFonts w:ascii="Segoe UI" w:hAnsi="Segoe UI"/>
                <w:b/>
                <w:color w:val="10B981"/>
                <w:sz w:val="18"/>
              </w:rPr>
              <w:t>Habilitada (100%)</w:t>
            </w:r>
          </w:p>
        </w:tc>
      </w:tr>
      <w:tr>
        <w:tc>
          <w:tcPr>
            <w:tcW w:type="dxa" w:w="2592"/>
            <w:shd w:fill="F8FAFC"/>
            <w:tcMar>
              <w:top w:w="80" w:type="dxa"/>
              <w:bottom w:w="80" w:type="dxa"/>
              <w:left w:w="100" w:type="dxa"/>
              <w:right w:w="100" w:type="dxa"/>
            </w:tcMar>
          </w:tcPr>
          <w:p>
            <w:r>
              <w:rPr>
                <w:rFonts w:ascii="Segoe UI" w:hAnsi="Segoe UI"/>
                <w:b/>
                <w:color w:val="0F172A"/>
                <w:sz w:val="18"/>
              </w:rPr>
              <w:t>Administrador</w:t>
            </w:r>
          </w:p>
        </w:tc>
        <w:tc>
          <w:tcPr>
            <w:tcW w:type="dxa" w:w="5184"/>
            <w:shd w:fill="F8FAFC"/>
            <w:tcMar>
              <w:top w:w="80" w:type="dxa"/>
              <w:bottom w:w="80" w:type="dxa"/>
              <w:left w:w="100" w:type="dxa"/>
              <w:right w:w="100" w:type="dxa"/>
            </w:tcMar>
          </w:tcPr>
          <w:p>
            <w:r>
              <w:rPr>
                <w:rFonts w:ascii="Segoe UI" w:hAnsi="Segoe UI"/>
                <w:color w:val="1E293B"/>
                <w:sz w:val="18"/>
              </w:rPr>
              <w:t>Edición de cuestionarios, visualización de métricas analíticas y gestión operativa.</w:t>
            </w:r>
          </w:p>
        </w:tc>
        <w:tc>
          <w:tcPr>
            <w:tcW w:type="dxa" w:w="1872"/>
            <w:shd w:fill="F8FAFC"/>
            <w:tcMar>
              <w:top w:w="80" w:type="dxa"/>
              <w:bottom w:w="80" w:type="dxa"/>
              <w:left w:w="100" w:type="dxa"/>
              <w:right w:w="100" w:type="dxa"/>
            </w:tcMar>
          </w:tcPr>
          <w:p>
            <w:r>
              <w:rPr>
                <w:rFonts w:ascii="Segoe UI" w:hAnsi="Segoe UI"/>
                <w:b/>
                <w:color w:val="10B981"/>
                <w:sz w:val="18"/>
              </w:rPr>
              <w:t>Habilitada (100%)</w:t>
            </w:r>
          </w:p>
        </w:tc>
      </w:tr>
      <w:tr>
        <w:tc>
          <w:tcPr>
            <w:tcW w:type="dxa" w:w="2592"/>
            <w:shd w:fill="FFFFFF"/>
            <w:tcMar>
              <w:top w:w="80" w:type="dxa"/>
              <w:bottom w:w="80" w:type="dxa"/>
              <w:left w:w="100" w:type="dxa"/>
              <w:right w:w="100" w:type="dxa"/>
            </w:tcMar>
          </w:tcPr>
          <w:p>
            <w:r>
              <w:rPr>
                <w:rFonts w:ascii="Segoe UI" w:hAnsi="Segoe UI"/>
                <w:b/>
                <w:color w:val="0F172A"/>
                <w:sz w:val="18"/>
              </w:rPr>
              <w:t>Supervisor</w:t>
            </w:r>
          </w:p>
        </w:tc>
        <w:tc>
          <w:tcPr>
            <w:tcW w:type="dxa" w:w="5184"/>
            <w:shd w:fill="FFFFFF"/>
            <w:tcMar>
              <w:top w:w="80" w:type="dxa"/>
              <w:bottom w:w="80" w:type="dxa"/>
              <w:left w:w="100" w:type="dxa"/>
              <w:right w:w="100" w:type="dxa"/>
            </w:tcMar>
          </w:tcPr>
          <w:p>
            <w:r>
              <w:rPr>
                <w:rFonts w:ascii="Segoe UI" w:hAnsi="Segoe UI"/>
                <w:color w:val="1E293B"/>
                <w:sz w:val="18"/>
              </w:rPr>
              <w:t>Monitoreo en tiempo real de proyectos y auditoría de respuestas en su sede/departamento.</w:t>
            </w:r>
          </w:p>
        </w:tc>
        <w:tc>
          <w:tcPr>
            <w:tcW w:type="dxa" w:w="1872"/>
            <w:shd w:fill="FFFFFF"/>
            <w:tcMar>
              <w:top w:w="80" w:type="dxa"/>
              <w:bottom w:w="80" w:type="dxa"/>
              <w:left w:w="100" w:type="dxa"/>
              <w:right w:w="100" w:type="dxa"/>
            </w:tcMar>
          </w:tcPr>
          <w:p>
            <w:r>
              <w:rPr>
                <w:rFonts w:ascii="Segoe UI" w:hAnsi="Segoe UI"/>
                <w:color w:val="1E293B"/>
                <w:sz w:val="18"/>
              </w:rPr>
              <w:t>Solo Lectura</w:t>
            </w:r>
          </w:p>
        </w:tc>
      </w:tr>
      <w:tr>
        <w:tc>
          <w:tcPr>
            <w:tcW w:type="dxa" w:w="2592"/>
            <w:shd w:fill="F8FAFC"/>
            <w:tcMar>
              <w:top w:w="80" w:type="dxa"/>
              <w:bottom w:w="80" w:type="dxa"/>
              <w:left w:w="100" w:type="dxa"/>
              <w:right w:w="100" w:type="dxa"/>
            </w:tcMar>
          </w:tcPr>
          <w:p>
            <w:r>
              <w:rPr>
                <w:rFonts w:ascii="Segoe UI" w:hAnsi="Segoe UI"/>
                <w:b/>
                <w:color w:val="0F172A"/>
                <w:sz w:val="18"/>
              </w:rPr>
              <w:t>Analista RRHH</w:t>
            </w:r>
          </w:p>
        </w:tc>
        <w:tc>
          <w:tcPr>
            <w:tcW w:type="dxa" w:w="5184"/>
            <w:shd w:fill="F8FAFC"/>
            <w:tcMar>
              <w:top w:w="80" w:type="dxa"/>
              <w:bottom w:w="80" w:type="dxa"/>
              <w:left w:w="100" w:type="dxa"/>
              <w:right w:w="100" w:type="dxa"/>
            </w:tcMar>
          </w:tcPr>
          <w:p>
            <w:r>
              <w:rPr>
                <w:rFonts w:ascii="Segoe UI" w:hAnsi="Segoe UI"/>
                <w:color w:val="1E293B"/>
                <w:sz w:val="18"/>
              </w:rPr>
              <w:t>Acceso especializado a dashboards analíticos, gráficos de satisfacción y exportación.</w:t>
            </w:r>
          </w:p>
        </w:tc>
        <w:tc>
          <w:tcPr>
            <w:tcW w:type="dxa" w:w="1872"/>
            <w:shd w:fill="F8FAFC"/>
            <w:tcMar>
              <w:top w:w="80" w:type="dxa"/>
              <w:bottom w:w="80" w:type="dxa"/>
              <w:left w:w="100" w:type="dxa"/>
              <w:right w:w="100" w:type="dxa"/>
            </w:tcMar>
          </w:tcPr>
          <w:p>
            <w:r>
              <w:rPr>
                <w:rFonts w:ascii="Segoe UI" w:hAnsi="Segoe UI"/>
                <w:color w:val="1E293B"/>
                <w:sz w:val="18"/>
              </w:rPr>
              <w:t>Solo Lectura</w:t>
            </w:r>
          </w:p>
        </w:tc>
      </w:tr>
    </w:tbl>
    <w:p>
      <w:pPr>
        <w:spacing w:after="160"/>
      </w:pPr>
    </w:p>
    <w:p>
      <w:r>
        <w:rPr>
          <w:rFonts w:ascii="Segoe UI" w:hAnsi="Segoe UI"/>
          <w:b/>
          <w:color w:val="0E7490"/>
          <w:sz w:val="28"/>
        </w:rPr>
        <w:t>3. MÓDULO DE ENCUESTAS Y LOS 8 BLOQUES ORGANIZACIONALES</w:t>
      </w:r>
    </w:p>
    <w:p>
      <w:r>
        <w:rPr>
          <w:rFonts w:ascii="Segoe UI" w:hAnsi="Segoe UI"/>
          <w:color w:val="1E293B"/>
          <w:sz w:val="20"/>
        </w:rPr>
        <w:t>El instrumento evaluativo oficial de Contigo Call Center consta de 34 preguntas meticulosamente diseñadas y distribuidas en 8 dimensiones clave:</w:t>
      </w:r>
    </w:p>
    <w:p>
      <w:pPr>
        <w:spacing w:before="40" w:after="40"/>
      </w:pPr>
      <w:r>
        <w:rPr>
          <w:rFonts w:ascii="Segoe UI" w:hAnsi="Segoe UI"/>
          <w:b/>
          <w:color w:val="0F172A"/>
          <w:sz w:val="19"/>
        </w:rPr>
        <w:t xml:space="preserve">📌 Bloque 1: General y Puesto de Trabajo: </w:t>
      </w:r>
      <w:r>
        <w:rPr>
          <w:rFonts w:ascii="Segoe UI" w:hAnsi="Segoe UI"/>
          <w:color w:val="64748B"/>
          <w:sz w:val="19"/>
        </w:rPr>
        <w:t>Mide el departamento asignado, antigüedad en la empresa, claridad del rol y jornada laboral.</w:t>
      </w:r>
    </w:p>
    <w:p>
      <w:pPr>
        <w:spacing w:before="40" w:after="40"/>
      </w:pPr>
      <w:r>
        <w:rPr>
          <w:rFonts w:ascii="Segoe UI" w:hAnsi="Segoe UI"/>
          <w:b/>
          <w:color w:val="0F172A"/>
          <w:sz w:val="19"/>
        </w:rPr>
        <w:t xml:space="preserve">📌 Bloque 2: Bienestar, Carga Laboral y Salud: </w:t>
      </w:r>
      <w:r>
        <w:rPr>
          <w:rFonts w:ascii="Segoe UI" w:hAnsi="Segoe UI"/>
          <w:color w:val="64748B"/>
          <w:sz w:val="19"/>
        </w:rPr>
        <w:t>Evalúa el nivel de estrés por llamadas, descansos visuales, pausas activas y desconexión.</w:t>
      </w:r>
    </w:p>
    <w:p>
      <w:pPr>
        <w:spacing w:before="40" w:after="40"/>
      </w:pPr>
      <w:r>
        <w:rPr>
          <w:rFonts w:ascii="Segoe UI" w:hAnsi="Segoe UI"/>
          <w:b/>
          <w:color w:val="0F172A"/>
          <w:sz w:val="19"/>
        </w:rPr>
        <w:t xml:space="preserve">📌 Bloque 3: Convivencia y Trabajo en Equipo: </w:t>
      </w:r>
      <w:r>
        <w:rPr>
          <w:rFonts w:ascii="Segoe UI" w:hAnsi="Segoe UI"/>
          <w:color w:val="64748B"/>
          <w:sz w:val="19"/>
        </w:rPr>
        <w:t>Monitorea el compañerismo, respeto mutuo, comunicación y ambiente libre de discriminación.</w:t>
      </w:r>
    </w:p>
    <w:p>
      <w:pPr>
        <w:spacing w:before="40" w:after="40"/>
      </w:pPr>
      <w:r>
        <w:rPr>
          <w:rFonts w:ascii="Segoe UI" w:hAnsi="Segoe UI"/>
          <w:b/>
          <w:color w:val="0F172A"/>
          <w:sz w:val="19"/>
        </w:rPr>
        <w:t xml:space="preserve">📌 Bloque 4: Liderazgo y Supervisión Directa: </w:t>
      </w:r>
      <w:r>
        <w:rPr>
          <w:rFonts w:ascii="Segoe UI" w:hAnsi="Segoe UI"/>
          <w:color w:val="64748B"/>
          <w:sz w:val="19"/>
        </w:rPr>
        <w:t>Evalúa la retroalimentación constructiva, cercanía del supervisor y justicia en la gestión.</w:t>
      </w:r>
    </w:p>
    <w:p>
      <w:pPr>
        <w:spacing w:before="40" w:after="40"/>
      </w:pPr>
      <w:r>
        <w:rPr>
          <w:rFonts w:ascii="Segoe UI" w:hAnsi="Segoe UI"/>
          <w:b/>
          <w:color w:val="0F172A"/>
          <w:sz w:val="19"/>
        </w:rPr>
        <w:t xml:space="preserve">📌 Bloque 5: Compensación y Reconocimiento: </w:t>
      </w:r>
      <w:r>
        <w:rPr>
          <w:rFonts w:ascii="Segoe UI" w:hAnsi="Segoe UI"/>
          <w:color w:val="64748B"/>
          <w:sz w:val="19"/>
        </w:rPr>
        <w:t>Mide la satisfacción con la remuneración, puntualidad en pagos e incentivos por desempeño.</w:t>
      </w:r>
    </w:p>
    <w:p>
      <w:pPr>
        <w:spacing w:before="40" w:after="40"/>
      </w:pPr>
      <w:r>
        <w:rPr>
          <w:rFonts w:ascii="Segoe UI" w:hAnsi="Segoe UI"/>
          <w:b/>
          <w:color w:val="0F172A"/>
          <w:sz w:val="19"/>
        </w:rPr>
        <w:t xml:space="preserve">📌 Bloque 6: Plan de Carrera y Desarrollo: </w:t>
      </w:r>
      <w:r>
        <w:rPr>
          <w:rFonts w:ascii="Segoe UI" w:hAnsi="Segoe UI"/>
          <w:color w:val="64748B"/>
          <w:sz w:val="19"/>
        </w:rPr>
        <w:t>Evalúa las oportunidades de ascenso interno, capacitaciones continuas y plan semillero.</w:t>
      </w:r>
    </w:p>
    <w:p>
      <w:pPr>
        <w:spacing w:before="40" w:after="40"/>
      </w:pPr>
      <w:r>
        <w:rPr>
          <w:rFonts w:ascii="Segoe UI" w:hAnsi="Segoe UI"/>
          <w:b/>
          <w:color w:val="0F172A"/>
          <w:sz w:val="19"/>
        </w:rPr>
        <w:t xml:space="preserve">📌 Bloque 7: Infraestructura y Herramientas: </w:t>
      </w:r>
      <w:r>
        <w:rPr>
          <w:rFonts w:ascii="Segoe UI" w:hAnsi="Segoe UI"/>
          <w:color w:val="64748B"/>
          <w:sz w:val="19"/>
        </w:rPr>
        <w:t>Monitorea la calidad de diademas/headsets, sillas ergonómicas, velocidad del CRM e internet.</w:t>
      </w:r>
    </w:p>
    <w:p>
      <w:pPr>
        <w:spacing w:before="40" w:after="40"/>
      </w:pPr>
      <w:r>
        <w:rPr>
          <w:rFonts w:ascii="Segoe UI" w:hAnsi="Segoe UI"/>
          <w:b/>
          <w:color w:val="0F172A"/>
          <w:sz w:val="19"/>
        </w:rPr>
        <w:t xml:space="preserve">📌 Bloque 8: Propuestas de Mejora y Voz Abierta: </w:t>
      </w:r>
      <w:r>
        <w:rPr>
          <w:rFonts w:ascii="Segoe UI" w:hAnsi="Segoe UI"/>
          <w:color w:val="64748B"/>
          <w:sz w:val="19"/>
        </w:rPr>
        <w:t>Preguntas abiertas donde el colaborador expresa sugerencias de cambio con total libertad.</w:t>
      </w:r>
    </w:p>
    <w:p>
      <w:pPr>
        <w:spacing w:after="160"/>
      </w:pPr>
    </w:p>
    <w:p>
      <w:r>
        <w:rPr>
          <w:rFonts w:ascii="Segoe UI" w:hAnsi="Segoe UI"/>
          <w:b/>
          <w:color w:val="0E7490"/>
          <w:sz w:val="28"/>
        </w:rPr>
        <w:t>4. SISTEMA DE ALERTAS PSICOSOCIALES Y PROTECCIÓN DEL ANONIMATO</w:t>
      </w:r>
    </w:p>
    <w:p>
      <w:r>
        <w:rPr>
          <w:rFonts w:ascii="Segoe UI" w:hAnsi="Segoe UI"/>
          <w:color w:val="1E293B"/>
          <w:sz w:val="20"/>
        </w:rPr>
        <w:t>Para proteger la salud mental de los colaboradores, el sistema cuenta con disparadores de alerta automática. Cuando un colaborador selecciona una opción crítica (ejemplo: 'Situación crítica de acoso', 'Agotamiento extremo insostenible' o '1 - Muy Mal'), el sistema activa un indicador de campana roja en el Dashboard de RRHH.</w:t>
        <w:br/>
        <w:br/>
        <w:t>🔒 Garantía de Confidencialidad: El sistema genera un código UUID anónimo de 128 bits para cada respuesta. No se vincula correo, nombre ni cuenta de Windows, asegurando que nadie pueda ser identificado ni sufrir represalias.</w:t>
      </w:r>
    </w:p>
    <w:tbl>
      <w:tblPr>
        <w:tblW w:type="auto" w:w="0"/>
        <w:jc w:val="center"/>
        <w:tblLayout w:type="fixed"/>
        <w:tblLook w:firstColumn="1" w:firstRow="1" w:lastColumn="0" w:lastRow="0" w:noHBand="0" w:noVBand="1" w:val="04A0"/>
      </w:tblPr>
      <w:tblGrid>
        <w:gridCol w:w="9648"/>
      </w:tblGrid>
      <w:tr>
        <w:tc>
          <w:tcPr>
            <w:tcW w:type="dxa" w:w="9360"/>
            <w:shd w:fill="FEF2F2"/>
            <w:tcMar>
              <w:top w:w="160" w:type="dxa"/>
              <w:bottom w:w="160" w:type="dxa"/>
              <w:left w:w="220" w:type="dxa"/>
              <w:right w:w="220" w:type="dxa"/>
            </w:tcMar>
            <w:tcBorders>
              <w:top w:val="none"/>
              <w:left w:val="single" w:sz="36" w:space="0" w:color="EF4444"/>
              <w:bottom w:val="none"/>
              <w:right w:val="none"/>
            </w:tcBorders>
          </w:tcPr>
          <w:p>
            <w:pPr>
              <w:spacing w:before="40" w:after="80"/>
            </w:pPr>
            <w:r>
              <w:rPr>
                <w:rFonts w:ascii="Segoe UI" w:hAnsi="Segoe UI"/>
                <w:b/>
                <w:color w:val="0284C7"/>
                <w:sz w:val="22"/>
              </w:rPr>
              <w:t>🚨 Explicación para un niño: ¿Qué es una Alerta Psicosocial?</w:t>
              <w:br/>
            </w:r>
            <w:r>
              <w:rPr>
                <w:rFonts w:ascii="Segoe UI" w:hAnsi="Segoe UI"/>
                <w:color w:val="334155"/>
                <w:sz w:val="19"/>
              </w:rPr>
              <w:t>Imagina que en el recreo hay una campana de auxilio que solo suena si alguien se cae y se raspa la rodilla. Cuando suena la campana, los doctores van rápido a curarlo, pero la campana nunca dice el nombre del niño para que no le dé pena, ¡solo avisa que alguien necesita una curita de inmediato!</w:t>
            </w:r>
          </w:p>
        </w:tc>
      </w:tr>
    </w:tbl>
    <w:p>
      <w:pPr>
        <w:spacing w:before="40" w:after="80"/>
      </w:pPr>
    </w:p>
    <w:p>
      <w:r>
        <w:rPr>
          <w:rFonts w:ascii="Segoe UI" w:hAnsi="Segoe UI"/>
          <w:b/>
          <w:color w:val="0E7490"/>
          <w:sz w:val="28"/>
        </w:rPr>
        <w:t>5. GUÍA DEL ASISTENTE POR VOZ &amp; CHAT IA (SOFÍA / DANIEL / JARVIS)</w:t>
      </w:r>
    </w:p>
    <w:p>
      <w:r>
        <w:rPr>
          <w:rFonts w:ascii="Segoe UI" w:hAnsi="Segoe UI"/>
          <w:color w:val="1E293B"/>
          <w:sz w:val="20"/>
        </w:rPr>
        <w:t>El asistente inteligente de HablandoContigo está dotado con doble motor: Google Gemini 2.0 en la nube y un motor semántico local de ultra baja latencia. Puede escuchar de manera permanente mediante el micrófono del equipo y ejecutar cambios en la aplicación en tiempo real.</w:t>
      </w:r>
    </w:p>
    <w:p>
      <w:r>
        <w:rPr>
          <w:rFonts w:ascii="Segoe UI" w:hAnsi="Segoe UI"/>
          <w:b/>
          <w:color w:val="0F172A"/>
          <w:sz w:val="22"/>
        </w:rPr>
        <w:t>Configuración de Género de Voz e Identidad (Hombre / Mujer):</w:t>
      </w:r>
    </w:p>
    <w:p>
      <w:r>
        <w:rPr>
          <w:rFonts w:ascii="Segoe UI" w:hAnsi="Segoe UI"/>
          <w:color w:val="1E293B"/>
          <w:sz w:val="19"/>
        </w:rPr>
        <w:t>Desde el panel de Configuración, el usuario puede personalizar:</w:t>
        <w:br/>
        <w:t>• 👩 Modo Mujer: Voz femenina natural con concordancia propia ('Hola, estoy lista y a tu servicio'). Nombres sugeridos: Sofía, Daniela, Friday, Alexa.</w:t>
        <w:br/>
        <w:t>• 👨 Modo Hombre: Voz masculina ejecutiva con concordancia propia ('Hola, estoy listo y a tu servicio'). Nombres sugeridos: Daniel, JARVIS, Apolo, Friday.</w:t>
        <w:br/>
        <w:t>• 🎙️ Catálogo Múltiple de Voces: Permite seleccionar cualquier voz instalada en el sistema operativo y probarla con el botón individual '▶ Escuchar Voz'.</w:t>
        <w:br/>
        <w:t>• 🎚️ Ajustes de Sonido: Modificación en vivo de Volumen (0-100%), Velocidad (0.7x a 1.3x) y Tono (Grave a Agudo).</w:t>
      </w:r>
    </w:p>
    <w:p>
      <w:pPr>
        <w:spacing w:after="80"/>
      </w:pPr>
    </w:p>
    <w:p>
      <w:r>
        <w:rPr>
          <w:rFonts w:ascii="Segoe UI" w:hAnsi="Segoe UI"/>
          <w:b/>
          <w:color w:val="0E7490"/>
          <w:sz w:val="21"/>
        </w:rPr>
        <w:t>Tabla de Comandos de Voz y Acciones Operativas Disponibles:</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0369A1"/>
            <w:tcMar>
              <w:top w:w="100" w:type="dxa"/>
              <w:bottom w:w="100" w:type="dxa"/>
              <w:left w:w="120" w:type="dxa"/>
              <w:right w:w="120" w:type="dxa"/>
            </w:tcMar>
          </w:tcPr>
          <w:p>
            <w:r>
              <w:rPr>
                <w:rFonts w:ascii="Segoe UI" w:hAnsi="Segoe UI"/>
                <w:b/>
                <w:color w:val="FFFFFF"/>
                <w:sz w:val="19"/>
              </w:rPr>
              <w:t>Comando de Voz de Ejemplo</w:t>
            </w:r>
          </w:p>
        </w:tc>
        <w:tc>
          <w:tcPr>
            <w:tcW w:type="dxa" w:w="3216"/>
            <w:shd w:fill="0369A1"/>
            <w:tcMar>
              <w:top w:w="100" w:type="dxa"/>
              <w:bottom w:w="100" w:type="dxa"/>
              <w:left w:w="120" w:type="dxa"/>
              <w:right w:w="120" w:type="dxa"/>
            </w:tcMar>
          </w:tcPr>
          <w:p>
            <w:r>
              <w:rPr>
                <w:rFonts w:ascii="Segoe UI" w:hAnsi="Segoe UI"/>
                <w:b/>
                <w:color w:val="FFFFFF"/>
                <w:sz w:val="19"/>
              </w:rPr>
              <w:t>Acción Ejecutada en Vivo</w:t>
            </w:r>
          </w:p>
        </w:tc>
        <w:tc>
          <w:tcPr>
            <w:tcW w:type="dxa" w:w="3216"/>
            <w:shd w:fill="0369A1"/>
            <w:tcMar>
              <w:top w:w="100" w:type="dxa"/>
              <w:bottom w:w="100" w:type="dxa"/>
              <w:left w:w="120" w:type="dxa"/>
              <w:right w:w="120" w:type="dxa"/>
            </w:tcMar>
          </w:tcPr>
          <w:p>
            <w:r>
              <w:rPr>
                <w:rFonts w:ascii="Segoe UI" w:hAnsi="Segoe UI"/>
                <w:b/>
                <w:color w:val="FFFFFF"/>
                <w:sz w:val="19"/>
              </w:rPr>
              <w:t>Módulo Destino</w:t>
            </w:r>
          </w:p>
        </w:tc>
      </w:tr>
      <w:tr>
        <w:tc>
          <w:tcPr>
            <w:tcW w:type="dxa" w:w="3600"/>
            <w:shd w:fill="F0F9FF"/>
            <w:tcMar>
              <w:top w:w="70" w:type="dxa"/>
              <w:bottom w:w="70" w:type="dxa"/>
              <w:left w:w="90" w:type="dxa"/>
              <w:right w:w="90" w:type="dxa"/>
            </w:tcMar>
          </w:tcPr>
          <w:p>
            <w:r>
              <w:rPr>
                <w:rFonts w:ascii="Segoe UI" w:hAnsi="Segoe UI"/>
                <w:b/>
                <w:color w:val="0F172A"/>
                <w:sz w:val="17"/>
              </w:rPr>
              <w:t>"Sofía, crea un usuario para Juan Perez en Operaciones"</w:t>
            </w:r>
          </w:p>
        </w:tc>
        <w:tc>
          <w:tcPr>
            <w:tcW w:type="dxa" w:w="3888"/>
            <w:shd w:fill="F0F9FF"/>
            <w:tcMar>
              <w:top w:w="70" w:type="dxa"/>
              <w:bottom w:w="70" w:type="dxa"/>
              <w:left w:w="90" w:type="dxa"/>
              <w:right w:w="90" w:type="dxa"/>
            </w:tcMar>
          </w:tcPr>
          <w:p>
            <w:r>
              <w:rPr>
                <w:rFonts w:ascii="Segoe UI" w:hAnsi="Segoe UI"/>
                <w:color w:val="1E293B"/>
                <w:sz w:val="17"/>
              </w:rPr>
              <w:t>Crea la cuenta en Supabase con correo @ontime.es y abre el panel de usuarios.</w:t>
            </w:r>
          </w:p>
        </w:tc>
        <w:tc>
          <w:tcPr>
            <w:tcW w:type="dxa" w:w="2160"/>
            <w:shd w:fill="F0F9FF"/>
            <w:tcMar>
              <w:top w:w="70" w:type="dxa"/>
              <w:bottom w:w="70" w:type="dxa"/>
              <w:left w:w="90" w:type="dxa"/>
              <w:right w:w="90" w:type="dxa"/>
            </w:tcMar>
          </w:tcPr>
          <w:p>
            <w:r>
              <w:rPr>
                <w:rFonts w:ascii="Segoe UI" w:hAnsi="Segoe UI"/>
                <w:color w:val="1E293B"/>
                <w:sz w:val="17"/>
              </w:rPr>
              <w:t>Admin Cuentas</w:t>
            </w:r>
          </w:p>
        </w:tc>
      </w:tr>
      <w:tr>
        <w:tc>
          <w:tcPr>
            <w:tcW w:type="dxa" w:w="3600"/>
            <w:shd w:fill="FFFFFF"/>
            <w:tcMar>
              <w:top w:w="70" w:type="dxa"/>
              <w:bottom w:w="70" w:type="dxa"/>
              <w:left w:w="90" w:type="dxa"/>
              <w:right w:w="90" w:type="dxa"/>
            </w:tcMar>
          </w:tcPr>
          <w:p>
            <w:r>
              <w:rPr>
                <w:rFonts w:ascii="Segoe UI" w:hAnsi="Segoe UI"/>
                <w:b/>
                <w:color w:val="0F172A"/>
                <w:sz w:val="17"/>
              </w:rPr>
              <w:t>"Daniel, crea una encuesta de clima para Tecnología"</w:t>
            </w:r>
          </w:p>
        </w:tc>
        <w:tc>
          <w:tcPr>
            <w:tcW w:type="dxa" w:w="3888"/>
            <w:shd w:fill="FFFFFF"/>
            <w:tcMar>
              <w:top w:w="70" w:type="dxa"/>
              <w:bottom w:w="70" w:type="dxa"/>
              <w:left w:w="90" w:type="dxa"/>
              <w:right w:w="90" w:type="dxa"/>
            </w:tcMar>
          </w:tcPr>
          <w:p>
            <w:r>
              <w:rPr>
                <w:rFonts w:ascii="Segoe UI" w:hAnsi="Segoe UI"/>
                <w:color w:val="1E293B"/>
                <w:sz w:val="17"/>
              </w:rPr>
              <w:t>Crea el cuestionario con los 8 bloques y abre el gestor de proyectos.</w:t>
            </w:r>
          </w:p>
        </w:tc>
        <w:tc>
          <w:tcPr>
            <w:tcW w:type="dxa" w:w="2160"/>
            <w:shd w:fill="FFFFFF"/>
            <w:tcMar>
              <w:top w:w="70" w:type="dxa"/>
              <w:bottom w:w="70" w:type="dxa"/>
              <w:left w:w="90" w:type="dxa"/>
              <w:right w:w="90" w:type="dxa"/>
            </w:tcMar>
          </w:tcPr>
          <w:p>
            <w:r>
              <w:rPr>
                <w:rFonts w:ascii="Segoe UI" w:hAnsi="Segoe UI"/>
                <w:color w:val="1E293B"/>
                <w:sz w:val="17"/>
              </w:rPr>
              <w:t>Proyectos</w:t>
            </w:r>
          </w:p>
        </w:tc>
      </w:tr>
      <w:tr>
        <w:tc>
          <w:tcPr>
            <w:tcW w:type="dxa" w:w="3600"/>
            <w:shd w:fill="F0F9FF"/>
            <w:tcMar>
              <w:top w:w="70" w:type="dxa"/>
              <w:bottom w:w="70" w:type="dxa"/>
              <w:left w:w="90" w:type="dxa"/>
              <w:right w:w="90" w:type="dxa"/>
            </w:tcMar>
          </w:tcPr>
          <w:p>
            <w:r>
              <w:rPr>
                <w:rFonts w:ascii="Segoe UI" w:hAnsi="Segoe UI"/>
                <w:b/>
                <w:color w:val="0F172A"/>
                <w:sz w:val="17"/>
              </w:rPr>
              <w:t>"Ponle alerta a la respuesta Más de 3 años en la pregunta 1"</w:t>
            </w:r>
          </w:p>
        </w:tc>
        <w:tc>
          <w:tcPr>
            <w:tcW w:type="dxa" w:w="3888"/>
            <w:shd w:fill="F0F9FF"/>
            <w:tcMar>
              <w:top w:w="70" w:type="dxa"/>
              <w:bottom w:w="70" w:type="dxa"/>
              <w:left w:w="90" w:type="dxa"/>
              <w:right w:w="90" w:type="dxa"/>
            </w:tcMar>
          </w:tcPr>
          <w:p>
            <w:r>
              <w:rPr>
                <w:rFonts w:ascii="Segoe UI" w:hAnsi="Segoe UI"/>
                <w:color w:val="1E293B"/>
                <w:sz w:val="17"/>
              </w:rPr>
              <w:t>Activa la campana de alerta temprana en la opción seleccionada.</w:t>
            </w:r>
          </w:p>
        </w:tc>
        <w:tc>
          <w:tcPr>
            <w:tcW w:type="dxa" w:w="2160"/>
            <w:shd w:fill="F0F9FF"/>
            <w:tcMar>
              <w:top w:w="70" w:type="dxa"/>
              <w:bottom w:w="70" w:type="dxa"/>
              <w:left w:w="90" w:type="dxa"/>
              <w:right w:w="90" w:type="dxa"/>
            </w:tcMar>
          </w:tcPr>
          <w:p>
            <w:r>
              <w:rPr>
                <w:rFonts w:ascii="Segoe UI" w:hAnsi="Segoe UI"/>
                <w:color w:val="1E293B"/>
                <w:sz w:val="17"/>
              </w:rPr>
              <w:t>Editor Encuestas</w:t>
            </w:r>
          </w:p>
        </w:tc>
      </w:tr>
      <w:tr>
        <w:tc>
          <w:tcPr>
            <w:tcW w:type="dxa" w:w="3600"/>
            <w:shd w:fill="FFFFFF"/>
            <w:tcMar>
              <w:top w:w="70" w:type="dxa"/>
              <w:bottom w:w="70" w:type="dxa"/>
              <w:left w:w="90" w:type="dxa"/>
              <w:right w:w="90" w:type="dxa"/>
            </w:tcMar>
          </w:tcPr>
          <w:p>
            <w:r>
              <w:rPr>
                <w:rFonts w:ascii="Segoe UI" w:hAnsi="Segoe UI"/>
                <w:b/>
                <w:color w:val="0F172A"/>
                <w:sz w:val="17"/>
              </w:rPr>
              <w:t>"Cambia la pregunta 2 a: ¿Cómo evalúa el liderazgo?"</w:t>
            </w:r>
          </w:p>
        </w:tc>
        <w:tc>
          <w:tcPr>
            <w:tcW w:type="dxa" w:w="3888"/>
            <w:shd w:fill="FFFFFF"/>
            <w:tcMar>
              <w:top w:w="70" w:type="dxa"/>
              <w:bottom w:w="70" w:type="dxa"/>
              <w:left w:w="90" w:type="dxa"/>
              <w:right w:w="90" w:type="dxa"/>
            </w:tcMar>
          </w:tcPr>
          <w:p>
            <w:r>
              <w:rPr>
                <w:rFonts w:ascii="Segoe UI" w:hAnsi="Segoe UI"/>
                <w:color w:val="1E293B"/>
                <w:sz w:val="17"/>
              </w:rPr>
              <w:t>Reescribe el enunciado de la pregunta en tiempo real.</w:t>
            </w:r>
          </w:p>
        </w:tc>
        <w:tc>
          <w:tcPr>
            <w:tcW w:type="dxa" w:w="2160"/>
            <w:shd w:fill="FFFFFF"/>
            <w:tcMar>
              <w:top w:w="70" w:type="dxa"/>
              <w:bottom w:w="70" w:type="dxa"/>
              <w:left w:w="90" w:type="dxa"/>
              <w:right w:w="90" w:type="dxa"/>
            </w:tcMar>
          </w:tcPr>
          <w:p>
            <w:r>
              <w:rPr>
                <w:rFonts w:ascii="Segoe UI" w:hAnsi="Segoe UI"/>
                <w:color w:val="1E293B"/>
                <w:sz w:val="17"/>
              </w:rPr>
              <w:t>Editor Encuestas</w:t>
            </w:r>
          </w:p>
        </w:tc>
      </w:tr>
      <w:tr>
        <w:tc>
          <w:tcPr>
            <w:tcW w:type="dxa" w:w="3600"/>
            <w:shd w:fill="F0F9FF"/>
            <w:tcMar>
              <w:top w:w="70" w:type="dxa"/>
              <w:bottom w:w="70" w:type="dxa"/>
              <w:left w:w="90" w:type="dxa"/>
              <w:right w:w="90" w:type="dxa"/>
            </w:tcMar>
          </w:tcPr>
          <w:p>
            <w:r>
              <w:rPr>
                <w:rFonts w:ascii="Segoe UI" w:hAnsi="Segoe UI"/>
                <w:b/>
                <w:color w:val="0F172A"/>
                <w:sz w:val="17"/>
              </w:rPr>
              <w:t>"Sofía, pon modo oscuro / modo claro"</w:t>
            </w:r>
          </w:p>
        </w:tc>
        <w:tc>
          <w:tcPr>
            <w:tcW w:type="dxa" w:w="3888"/>
            <w:shd w:fill="F0F9FF"/>
            <w:tcMar>
              <w:top w:w="70" w:type="dxa"/>
              <w:bottom w:w="70" w:type="dxa"/>
              <w:left w:w="90" w:type="dxa"/>
              <w:right w:w="90" w:type="dxa"/>
            </w:tcMar>
          </w:tcPr>
          <w:p>
            <w:r>
              <w:rPr>
                <w:rFonts w:ascii="Segoe UI" w:hAnsi="Segoe UI"/>
                <w:color w:val="1E293B"/>
                <w:sz w:val="17"/>
              </w:rPr>
              <w:t>Alterna el tema visual diurno/nocturno de toda la plataforma.</w:t>
            </w:r>
          </w:p>
        </w:tc>
        <w:tc>
          <w:tcPr>
            <w:tcW w:type="dxa" w:w="2160"/>
            <w:shd w:fill="F0F9FF"/>
            <w:tcMar>
              <w:top w:w="70" w:type="dxa"/>
              <w:bottom w:w="70" w:type="dxa"/>
              <w:left w:w="90" w:type="dxa"/>
              <w:right w:w="90" w:type="dxa"/>
            </w:tcMar>
          </w:tcPr>
          <w:p>
            <w:r>
              <w:rPr>
                <w:rFonts w:ascii="Segoe UI" w:hAnsi="Segoe UI"/>
                <w:color w:val="1E293B"/>
                <w:sz w:val="17"/>
              </w:rPr>
              <w:t>Global</w:t>
            </w:r>
          </w:p>
        </w:tc>
      </w:tr>
      <w:tr>
        <w:tc>
          <w:tcPr>
            <w:tcW w:type="dxa" w:w="3600"/>
            <w:shd w:fill="FFFFFF"/>
            <w:tcMar>
              <w:top w:w="70" w:type="dxa"/>
              <w:bottom w:w="70" w:type="dxa"/>
              <w:left w:w="90" w:type="dxa"/>
              <w:right w:w="90" w:type="dxa"/>
            </w:tcMar>
          </w:tcPr>
          <w:p>
            <w:r>
              <w:rPr>
                <w:rFonts w:ascii="Segoe UI" w:hAnsi="Segoe UI"/>
                <w:b/>
                <w:color w:val="0F172A"/>
                <w:sz w:val="17"/>
              </w:rPr>
              <w:t>"Abre las notificaciones / Ver alertas"</w:t>
            </w:r>
          </w:p>
        </w:tc>
        <w:tc>
          <w:tcPr>
            <w:tcW w:type="dxa" w:w="3888"/>
            <w:shd w:fill="FFFFFF"/>
            <w:tcMar>
              <w:top w:w="70" w:type="dxa"/>
              <w:bottom w:w="70" w:type="dxa"/>
              <w:left w:w="90" w:type="dxa"/>
              <w:right w:w="90" w:type="dxa"/>
            </w:tcMar>
          </w:tcPr>
          <w:p>
            <w:r>
              <w:rPr>
                <w:rFonts w:ascii="Segoe UI" w:hAnsi="Segoe UI"/>
                <w:color w:val="1E293B"/>
                <w:sz w:val="17"/>
              </w:rPr>
              <w:t>Despliega la ventana flotante de alertas psicosociales activas.</w:t>
            </w:r>
          </w:p>
        </w:tc>
        <w:tc>
          <w:tcPr>
            <w:tcW w:type="dxa" w:w="2160"/>
            <w:shd w:fill="FFFFFF"/>
            <w:tcMar>
              <w:top w:w="70" w:type="dxa"/>
              <w:bottom w:w="70" w:type="dxa"/>
              <w:left w:w="90" w:type="dxa"/>
              <w:right w:w="90" w:type="dxa"/>
            </w:tcMar>
          </w:tcPr>
          <w:p>
            <w:r>
              <w:rPr>
                <w:rFonts w:ascii="Segoe UI" w:hAnsi="Segoe UI"/>
                <w:color w:val="1E293B"/>
                <w:sz w:val="17"/>
              </w:rPr>
              <w:t>Global</w:t>
            </w:r>
          </w:p>
        </w:tc>
      </w:tr>
      <w:tr>
        <w:tc>
          <w:tcPr>
            <w:tcW w:type="dxa" w:w="3600"/>
            <w:shd w:fill="F0F9FF"/>
            <w:tcMar>
              <w:top w:w="70" w:type="dxa"/>
              <w:bottom w:w="70" w:type="dxa"/>
              <w:left w:w="90" w:type="dxa"/>
              <w:right w:w="90" w:type="dxa"/>
            </w:tcMar>
          </w:tcPr>
          <w:p>
            <w:r>
              <w:rPr>
                <w:rFonts w:ascii="Segoe UI" w:hAnsi="Segoe UI"/>
                <w:b/>
                <w:color w:val="0F172A"/>
                <w:sz w:val="17"/>
              </w:rPr>
              <w:t>"Llevame al Dashboard / Ir a Configuración"</w:t>
            </w:r>
          </w:p>
        </w:tc>
        <w:tc>
          <w:tcPr>
            <w:tcW w:type="dxa" w:w="3888"/>
            <w:shd w:fill="F0F9FF"/>
            <w:tcMar>
              <w:top w:w="70" w:type="dxa"/>
              <w:bottom w:w="70" w:type="dxa"/>
              <w:left w:w="90" w:type="dxa"/>
              <w:right w:w="90" w:type="dxa"/>
            </w:tcMar>
          </w:tcPr>
          <w:p>
            <w:r>
              <w:rPr>
                <w:rFonts w:ascii="Segoe UI" w:hAnsi="Segoe UI"/>
                <w:color w:val="1E293B"/>
                <w:sz w:val="17"/>
              </w:rPr>
              <w:t>Navega de inmediato a la sección solicitada por voz.</w:t>
            </w:r>
          </w:p>
        </w:tc>
        <w:tc>
          <w:tcPr>
            <w:tcW w:type="dxa" w:w="2160"/>
            <w:shd w:fill="F0F9FF"/>
            <w:tcMar>
              <w:top w:w="70" w:type="dxa"/>
              <w:bottom w:w="70" w:type="dxa"/>
              <w:left w:w="90" w:type="dxa"/>
              <w:right w:w="90" w:type="dxa"/>
            </w:tcMar>
          </w:tcPr>
          <w:p>
            <w:r>
              <w:rPr>
                <w:rFonts w:ascii="Segoe UI" w:hAnsi="Segoe UI"/>
                <w:color w:val="1E293B"/>
                <w:sz w:val="17"/>
              </w:rPr>
              <w:t>Navegación</w:t>
            </w:r>
          </w:p>
        </w:tc>
      </w:tr>
    </w:tbl>
    <w:p>
      <w:pPr>
        <w:spacing w:after="160"/>
      </w:pPr>
    </w:p>
    <w:p>
      <w:r>
        <w:rPr>
          <w:rFonts w:ascii="Segoe UI" w:hAnsi="Segoe UI"/>
          <w:b/>
          <w:color w:val="0E7490"/>
          <w:sz w:val="28"/>
        </w:rPr>
        <w:t>6. PANEL DE CONFIGURACIÓN Y DESCARGA DE MANUALES</w:t>
      </w:r>
    </w:p>
    <w:p>
      <w:r>
        <w:rPr>
          <w:rFonts w:ascii="Segoe UI" w:hAnsi="Segoe UI"/>
          <w:color w:val="1E293B"/>
          <w:sz w:val="20"/>
        </w:rPr>
        <w:t>Desde la vista de Configuración (/configuracion), los administradores pueden gestionar integralmente su experiencia:</w:t>
        <w:br/>
        <w:t>1. Perfil y Fotografía: Permite subir fotos reales (PNG, JPG, WebP) o seleccionar avatares profesionales con persistencia física en Supabase.</w:t>
        <w:br/>
        <w:t>2. Cambio de Contraseña: Modificación cifrada de credenciales cumpliendo políticas corporativas.</w:t>
        <w:br/>
        <w:t>3. Pestaña de Asistente IA: Configuración de palabra clave, voz, género y API Key opcional de Google Gemini.</w:t>
        <w:br/>
        <w:t>4. Centro de Descargas: Botón directo para descargar este Manual de Usuario (.docx) y el Informe de Requerimientos del Sistema en cualquier momento.</w:t>
      </w:r>
    </w:p>
    <w:p>
      <w:r>
        <w:rPr>
          <w:rFonts w:ascii="Segoe UI" w:hAnsi="Segoe UI"/>
          <w:b/>
          <w:color w:val="0E7490"/>
          <w:sz w:val="28"/>
        </w:rPr>
        <w:t>7. AUDITORÍA DE ERRORES Y SOPORTE TÉCNICO</w:t>
      </w:r>
    </w:p>
    <w:p>
      <w:r>
        <w:rPr>
          <w:rFonts w:ascii="Segoe UI" w:hAnsi="Segoe UI"/>
          <w:color w:val="1E293B"/>
          <w:sz w:val="20"/>
        </w:rPr>
        <w:t>El módulo de Catálogo de Errores (/admin/errores) registra cualquier incidencia de red, base de datos o hardware para su diagnóstico inmediato. Ante cualquier duda o solicitud de soporte, los colaboradores pueden acudir a la Mesa de Ayuda (/support) o solicitar apoyo a su supervisor asignado.</w:t>
      </w:r>
    </w:p>
    <w:p>
      <w:pPr>
        <w:spacing w:before="320"/>
        <w:jc w:val="center"/>
      </w:pPr>
      <w:r>
        <w:rPr>
          <w:rFonts w:ascii="Segoe UI" w:hAnsi="Segoe UI"/>
          <w:i/>
          <w:color w:val="64748B"/>
          <w:sz w:val="18"/>
        </w:rPr>
        <w:t>— FIN DEL MANUAL DE USUARIO OFICIAL —</w:t>
        <w:br/>
        <w:t>HablandoContigo © 2026 Contigo Call Center. Todos los derechos reservados.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