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mis beneficios HFC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01/09/2026 16:31:46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5. Ingresar a mis beneficios HFC 
6. Validar miniVersion del programa
7. Validar el ingreso al menu mis beneficios 
8. Validar miniVersion del programa
9. Validar el ingreso a llamadas a larga distancia 
10. Validar el ingreso a Elegidos fijos 
11. Validar el ingreso a Teléfono virtual 
12. Validar el ingreso a Página Web 
❌ Falló en el paso: 12. Validar el ingreso a Página Web 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30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1_1629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1_16295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1_1630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1_16300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901_1630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901_16301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901_1630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901_16302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5. Ingresar a mis beneficios HFC 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mis_beneficios_hfc__20260901_1630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mis_beneficios_hfc__20260901_16303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miniVersion del 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version_del_programa_20260901_1630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version_del_programa_20260901_16304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7. Validar el ingreso al menu mis beneficios 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el_ingreso_al_menu_mis_beneficios__20260901_1630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el_ingreso_al_menu_mis_beneficios__20260901_16305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miniVersion del 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miniversion_del_programa_20260901_1631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miniversion_del_programa_20260901_16310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9. Validar el ingreso a llamadas a larga distancia 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el_ingreso_a_llamadas_a_larga_distancia__20260901_1631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el_ingreso_a_llamadas_a_larga_distancia__20260901_163109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10. Validar el ingreso a Elegidos fijos 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el_ingreso_a_elegidos_fijos__20260901_1631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el_ingreso_a_elegidos_fijos__20260901_163116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el ingreso a Teléfono virtual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el_ingreso_a_tel_fono_virtual__20260901_1631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el_ingreso_a_tel_fono_virtual__20260901_163124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12. Validar el ingreso a Página Web </w:t>
      </w:r>
    </w:p>
    <w:p>
      <w:r>
        <w:t/>
      </w:r>
    </w:p>
    <w:p>
      <w:r>
        <w:drawing>
          <wp:inline distT="0" distR="0" distB="0" distL="0">
            <wp:extent cx="1905000" cy="3429000"/>
            <wp:docPr id="12" name="Drawing 12" descr="12__validar_el_ingreso_a_p_gina_web__20260901_1631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_validar_el_ingreso_a_p_gina_web__20260901_163131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12. Validar el ingreso a Página Web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13" name="Drawing 13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rror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21" Target="media/image14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