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10:37:46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2. Login exitoso a la Super App
3. Información Inicial
a. Validar versión APP.
4. Ingresar a pagos y facturas 
5. Validar opciones de pagos y facturas 
6. ingresar a pagos en línea
❌ Falló en el paso: 6. ingresar a pagos en línea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27_103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27_1035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60827_1036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60827_1036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formaci_n_inicial_a__validar_versi_n_app___20260827_1036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formaci_n_inicial_a__validar_versi_n_app___20260827_10364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pagos_y_facturas__20260827_1036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pagos_y_facturas__20260827_10365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opciones_de_pagos_y_facturas__20260827_103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opciones_de_pagos_y_facturas__20260827_1037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pagos_en_l_nea_20260827_103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pagos_en_l_nea_20260827_10370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