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09:02:39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hace scroll hasta el menú Empresas y negocios
4. Ingreso a Guias y novedades
5. Validar Mini Versión
6. Validar rericionamiento de anuncio 1
7. Validar rericionamiento de anuncio 2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0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01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0901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0901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hace scroll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hace_scroll_hasta_el_men__empresas_y_negocios_20260818_0901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hace_scroll_hasta_el_men__empresas_y_negocios_20260818_09015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Guias y novedades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uias_y_novedades_20260818_090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uias_y_novedades_20260818_0902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18_0902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18_0902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rericionamiento de anuncio 1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ricionamiento_de_anuncio_1_20260818_090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ricionamiento_de_anuncio_1_20260818_0902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rericionamiento de anuncio 2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rericionamiento_de_anuncio_2_20260818_0902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rericionamiento_de_anuncio_2_20260818_09023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