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6CE5C" w14:textId="28DB8C2C" w:rsidR="00024775" w:rsidRDefault="00C31B22">
      <w:r>
        <w:rPr>
          <w:noProof/>
        </w:rPr>
        <w:drawing>
          <wp:inline distT="0" distB="0" distL="0" distR="0" wp14:anchorId="099D43C9" wp14:editId="4A5039A4">
            <wp:extent cx="5943600" cy="520630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0000" t="13903" r="12436" b="12023"/>
                    <a:stretch/>
                  </pic:blipFill>
                  <pic:spPr bwMode="auto">
                    <a:xfrm>
                      <a:off x="0" y="0"/>
                      <a:ext cx="5943600" cy="5206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4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22"/>
    <w:rsid w:val="00024775"/>
    <w:rsid w:val="00C3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722DC"/>
  <w15:chartTrackingRefBased/>
  <w15:docId w15:val="{8BDDCC46-31E3-4E33-B73F-B3D9B725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renteria yepes</dc:creator>
  <cp:keywords/>
  <dc:description/>
  <cp:lastModifiedBy>juan camilo renteria yepes</cp:lastModifiedBy>
  <cp:revision>1</cp:revision>
  <dcterms:created xsi:type="dcterms:W3CDTF">2022-10-18T05:10:00Z</dcterms:created>
  <dcterms:modified xsi:type="dcterms:W3CDTF">2022-10-18T05:11:00Z</dcterms:modified>
</cp:coreProperties>
</file>