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C0176" w14:textId="512149A2" w:rsidR="002218C8" w:rsidRDefault="008A0C31">
      <w:proofErr w:type="spellStart"/>
      <w:r>
        <w:t>Lorem</w:t>
      </w:r>
      <w:proofErr w:type="spellEnd"/>
      <w:r>
        <w:t xml:space="preserve"> Ipsum</w:t>
      </w:r>
    </w:p>
    <w:sectPr w:rsidR="00221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5"/>
    <w:rsid w:val="002218C8"/>
    <w:rsid w:val="008A0C31"/>
    <w:rsid w:val="00D0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99E3"/>
  <w15:chartTrackingRefBased/>
  <w15:docId w15:val="{55B765F4-4E6D-495D-8EDB-018993BC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ALFONSO CATALA APARISI</dc:creator>
  <cp:keywords/>
  <dc:description/>
  <cp:lastModifiedBy>JUAN ALFONSO CATALA APARISI</cp:lastModifiedBy>
  <cp:revision>2</cp:revision>
  <dcterms:created xsi:type="dcterms:W3CDTF">2021-02-22T11:21:00Z</dcterms:created>
  <dcterms:modified xsi:type="dcterms:W3CDTF">2021-02-22T11:21:00Z</dcterms:modified>
</cp:coreProperties>
</file>