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91D" w:rsidRDefault="0076355F">
      <w:pPr>
        <w:pStyle w:val="Ttulo1"/>
        <w:jc w:val="center"/>
      </w:pPr>
      <w:r>
        <w:t>PRÁCTICA 1.  teoria de muestreo en GNURADIO</w:t>
      </w:r>
    </w:p>
    <w:p w:rsidR="00E4491D" w:rsidRDefault="00C91D16">
      <w:pPr>
        <w:jc w:val="center"/>
      </w:pPr>
      <w:r>
        <w:t>Carvallido Mesa Juan Pablo. 2184683 -  Pérez Díaz David Arturo. 2162488</w:t>
      </w:r>
    </w:p>
    <w:p w:rsidR="00E4491D" w:rsidRDefault="0083313E">
      <w:pPr>
        <w:jc w:val="center"/>
      </w:pPr>
      <w:r>
        <w:t>07 de mayo de 2022</w:t>
      </w:r>
    </w:p>
    <w:p w:rsidR="00E4491D" w:rsidRDefault="0076355F">
      <w:pPr>
        <w:jc w:val="center"/>
        <w:rPr>
          <w:b/>
          <w:color w:val="FF0000"/>
        </w:rPr>
      </w:pPr>
      <w:r>
        <w:rPr>
          <w:b/>
          <w:color w:val="FF0000"/>
        </w:rPr>
        <w:t xml:space="preserve">Condiciones de entrega: </w:t>
      </w:r>
    </w:p>
    <w:p w:rsidR="00E4491D" w:rsidRDefault="0076355F">
      <w:pPr>
        <w:numPr>
          <w:ilvl w:val="0"/>
          <w:numId w:val="3"/>
        </w:numPr>
        <w:pBdr>
          <w:top w:val="nil"/>
          <w:left w:val="nil"/>
          <w:bottom w:val="nil"/>
          <w:right w:val="nil"/>
          <w:between w:val="nil"/>
        </w:pBdr>
        <w:spacing w:after="0"/>
        <w:jc w:val="center"/>
        <w:rPr>
          <w:color w:val="FF0000"/>
          <w:sz w:val="18"/>
          <w:szCs w:val="18"/>
        </w:rPr>
      </w:pPr>
      <w:r>
        <w:rPr>
          <w:color w:val="FF0000"/>
          <w:sz w:val="18"/>
          <w:szCs w:val="18"/>
        </w:rPr>
        <w:t xml:space="preserve">borrar todas las letras que se encuentran en color rojo. (condiciones de entrega) </w:t>
      </w:r>
    </w:p>
    <w:p w:rsidR="00E4491D" w:rsidRDefault="0076355F">
      <w:pPr>
        <w:numPr>
          <w:ilvl w:val="0"/>
          <w:numId w:val="3"/>
        </w:numPr>
        <w:pBdr>
          <w:top w:val="nil"/>
          <w:left w:val="nil"/>
          <w:bottom w:val="nil"/>
          <w:right w:val="nil"/>
          <w:between w:val="nil"/>
        </w:pBdr>
        <w:spacing w:after="0"/>
        <w:jc w:val="center"/>
        <w:rPr>
          <w:color w:val="FF0000"/>
          <w:sz w:val="18"/>
          <w:szCs w:val="18"/>
        </w:rPr>
      </w:pPr>
      <w:r>
        <w:rPr>
          <w:color w:val="FF0000"/>
          <w:sz w:val="18"/>
          <w:szCs w:val="18"/>
        </w:rPr>
        <w:t xml:space="preserve">El trabajo debe ser original; se puede extraer información de otros trabajos (libros, artículos, blog, entre otros), pero debe consignarse con sus propias palabras. En caso de </w:t>
      </w:r>
      <w:r>
        <w:rPr>
          <w:b/>
          <w:color w:val="FF0000"/>
          <w:sz w:val="18"/>
          <w:szCs w:val="18"/>
        </w:rPr>
        <w:t xml:space="preserve">PLAGIO </w:t>
      </w:r>
      <w:r>
        <w:rPr>
          <w:color w:val="FF0000"/>
          <w:sz w:val="18"/>
          <w:szCs w:val="18"/>
        </w:rPr>
        <w:t>será penalizado con disminución de la nota hasta con la remisión de su caso al consejo de escuela. En caso de requerir información de otro trabajo se debe referenciar.</w:t>
      </w:r>
    </w:p>
    <w:p w:rsidR="00E4491D" w:rsidRDefault="0076355F">
      <w:pPr>
        <w:numPr>
          <w:ilvl w:val="0"/>
          <w:numId w:val="3"/>
        </w:numPr>
        <w:pBdr>
          <w:top w:val="nil"/>
          <w:left w:val="nil"/>
          <w:bottom w:val="nil"/>
          <w:right w:val="nil"/>
          <w:between w:val="nil"/>
        </w:pBdr>
        <w:spacing w:after="0"/>
        <w:jc w:val="center"/>
        <w:rPr>
          <w:color w:val="FF0000"/>
          <w:sz w:val="18"/>
          <w:szCs w:val="18"/>
        </w:rPr>
      </w:pPr>
      <w:r>
        <w:rPr>
          <w:color w:val="FF0000"/>
          <w:sz w:val="18"/>
          <w:szCs w:val="18"/>
        </w:rPr>
        <w:t>No incluir imágenes de ningún tipo</w:t>
      </w:r>
    </w:p>
    <w:p w:rsidR="00E4491D" w:rsidRDefault="0076355F">
      <w:pPr>
        <w:numPr>
          <w:ilvl w:val="0"/>
          <w:numId w:val="3"/>
        </w:numPr>
        <w:pBdr>
          <w:top w:val="nil"/>
          <w:left w:val="nil"/>
          <w:bottom w:val="nil"/>
          <w:right w:val="nil"/>
          <w:between w:val="nil"/>
        </w:pBdr>
        <w:spacing w:after="0"/>
        <w:jc w:val="center"/>
        <w:rPr>
          <w:color w:val="FF0000"/>
          <w:sz w:val="18"/>
          <w:szCs w:val="18"/>
        </w:rPr>
      </w:pPr>
      <w:r>
        <w:rPr>
          <w:color w:val="FF0000"/>
          <w:sz w:val="18"/>
          <w:szCs w:val="18"/>
        </w:rPr>
        <w:t>Borrar las preguntas realizadas por parte del profesor en el documento. Deben iniciar los párrafos a partir de las preguntas realizadas. Solo se debe conservar la estructura del documento.</w:t>
      </w:r>
    </w:p>
    <w:p w:rsidR="00E4491D" w:rsidRDefault="0076355F">
      <w:pPr>
        <w:numPr>
          <w:ilvl w:val="0"/>
          <w:numId w:val="3"/>
        </w:numPr>
        <w:pBdr>
          <w:top w:val="nil"/>
          <w:left w:val="nil"/>
          <w:bottom w:val="nil"/>
          <w:right w:val="nil"/>
          <w:between w:val="nil"/>
        </w:pBdr>
        <w:spacing w:after="0"/>
        <w:jc w:val="center"/>
        <w:rPr>
          <w:color w:val="FF0000"/>
          <w:sz w:val="18"/>
          <w:szCs w:val="18"/>
        </w:rPr>
      </w:pPr>
      <w:r>
        <w:rPr>
          <w:color w:val="FF0000"/>
          <w:sz w:val="18"/>
          <w:szCs w:val="18"/>
        </w:rPr>
        <w:t>descargue el documento y editarlo preferiblemente en MS WORD</w:t>
      </w:r>
    </w:p>
    <w:p w:rsidR="00E4491D" w:rsidRDefault="00E4491D">
      <w:pPr>
        <w:jc w:val="center"/>
        <w:rPr>
          <w:rFonts w:ascii="Arial" w:eastAsia="Arial" w:hAnsi="Arial" w:cs="Arial"/>
          <w:sz w:val="20"/>
          <w:szCs w:val="20"/>
        </w:rPr>
        <w:sectPr w:rsidR="00E4491D">
          <w:headerReference w:type="default" r:id="rId8"/>
          <w:footerReference w:type="default" r:id="rId9"/>
          <w:pgSz w:w="12240" w:h="15840"/>
          <w:pgMar w:top="1440" w:right="1077" w:bottom="1440" w:left="1077" w:header="567" w:footer="567" w:gutter="0"/>
          <w:pgNumType w:start="1"/>
          <w:cols w:space="720"/>
        </w:sectPr>
      </w:pPr>
    </w:p>
    <w:p w:rsidR="00E4491D" w:rsidRDefault="0076355F">
      <w:pPr>
        <w:pStyle w:val="Ttulo2"/>
      </w:pPr>
      <w:r>
        <w:lastRenderedPageBreak/>
        <w:t>Resumen</w:t>
      </w:r>
      <w:r>
        <w:rPr>
          <w:rFonts w:ascii="Arial" w:eastAsia="Arial" w:hAnsi="Arial" w:cs="Arial"/>
        </w:rPr>
        <w:t xml:space="preserve"> </w:t>
      </w:r>
    </w:p>
    <w:p w:rsidR="00704DB6" w:rsidRDefault="00704DB6">
      <w:pPr>
        <w:jc w:val="both"/>
      </w:pPr>
      <w:r>
        <w:t>A la hora de muestrear cualquier señal de tipo analógica y evidenciarla de forma digital, siempre nos vamos a regir del teorema de Nyquist, que consiste en que el muestreo</w:t>
      </w:r>
      <w:r w:rsidR="003D1194">
        <w:t xml:space="preserve"> debe estar </w:t>
      </w:r>
      <w:r>
        <w:t xml:space="preserve">al doble de la frecuencia </w:t>
      </w:r>
      <w:r w:rsidR="003D1194">
        <w:t>máxima que se encuentra en la señal. Teorema poco práctico para señales del orden de los MHz o GHz, en consecuencia, podemos aplicar el criterio que nos dice que el muestreo sea el doble del ancho de banda.</w:t>
      </w:r>
    </w:p>
    <w:p w:rsidR="00E4491D" w:rsidRDefault="0076355F">
      <w:pPr>
        <w:pStyle w:val="Ttulo2"/>
        <w:numPr>
          <w:ilvl w:val="0"/>
          <w:numId w:val="1"/>
        </w:numPr>
      </w:pPr>
      <w:r>
        <w:t>INTRODUCCIÓN</w:t>
      </w:r>
    </w:p>
    <w:p w:rsidR="005B2C3D" w:rsidRPr="005B2C3D" w:rsidRDefault="00955405" w:rsidP="00A91A4E">
      <w:pPr>
        <w:jc w:val="both"/>
      </w:pPr>
      <w:r>
        <w:t xml:space="preserve">Es de mucha importancia la teoría del muestreo ya que las señales digitales (convertidas) tienen muchas </w:t>
      </w:r>
      <w:r w:rsidR="00A91A4E">
        <w:t>ventajas cuando</w:t>
      </w:r>
      <w:r>
        <w:t xml:space="preserve"> se procesan</w:t>
      </w:r>
      <w:r w:rsidR="00A91A4E">
        <w:t>, como lo pueden ser: facilidad al ser procesadas, inmunes al ruido, facilita procesos de reconstrucción de la señal.</w:t>
      </w:r>
    </w:p>
    <w:p w:rsidR="00E4491D" w:rsidRDefault="0076355F">
      <w:pPr>
        <w:jc w:val="both"/>
      </w:pPr>
      <w:r>
        <w:t>Cree un párrafo donde se responda las siguientes preguntas. Desde su experiencia describa:</w:t>
      </w:r>
    </w:p>
    <w:p w:rsidR="00E4491D" w:rsidRDefault="0076355F">
      <w:pPr>
        <w:numPr>
          <w:ilvl w:val="0"/>
          <w:numId w:val="2"/>
        </w:numPr>
        <w:pBdr>
          <w:top w:val="nil"/>
          <w:left w:val="nil"/>
          <w:bottom w:val="nil"/>
          <w:right w:val="nil"/>
          <w:between w:val="nil"/>
        </w:pBdr>
        <w:spacing w:after="0"/>
        <w:jc w:val="both"/>
      </w:pPr>
      <w:bookmarkStart w:id="0" w:name="_GoBack"/>
      <w:bookmarkEnd w:id="0"/>
      <w:r>
        <w:rPr>
          <w:color w:val="000000"/>
        </w:rPr>
        <w:t>¿Cuáles son los principales potenciales de GNURADIO en el laboratorio de comunicaciones?</w:t>
      </w:r>
    </w:p>
    <w:p w:rsidR="00E4491D" w:rsidRDefault="0076355F">
      <w:pPr>
        <w:numPr>
          <w:ilvl w:val="0"/>
          <w:numId w:val="2"/>
        </w:numPr>
        <w:pBdr>
          <w:top w:val="nil"/>
          <w:left w:val="nil"/>
          <w:bottom w:val="nil"/>
          <w:right w:val="nil"/>
          <w:between w:val="nil"/>
        </w:pBdr>
        <w:spacing w:after="0"/>
        <w:jc w:val="both"/>
      </w:pPr>
      <w:r>
        <w:rPr>
          <w:color w:val="000000"/>
        </w:rPr>
        <w:t>¿Cuándo es importante interpolar una señal?</w:t>
      </w:r>
    </w:p>
    <w:p w:rsidR="00E4491D" w:rsidRDefault="0076355F">
      <w:pPr>
        <w:numPr>
          <w:ilvl w:val="0"/>
          <w:numId w:val="2"/>
        </w:numPr>
        <w:pBdr>
          <w:top w:val="nil"/>
          <w:left w:val="nil"/>
          <w:bottom w:val="nil"/>
          <w:right w:val="nil"/>
          <w:between w:val="nil"/>
        </w:pBdr>
        <w:spacing w:after="0"/>
        <w:jc w:val="both"/>
      </w:pPr>
      <w:r>
        <w:rPr>
          <w:color w:val="000000"/>
        </w:rPr>
        <w:t>¿Cuándo es importante diezmar una señal?</w:t>
      </w:r>
    </w:p>
    <w:p w:rsidR="00E4491D" w:rsidRDefault="0076355F">
      <w:pPr>
        <w:numPr>
          <w:ilvl w:val="0"/>
          <w:numId w:val="2"/>
        </w:numPr>
        <w:pBdr>
          <w:top w:val="nil"/>
          <w:left w:val="nil"/>
          <w:bottom w:val="nil"/>
          <w:right w:val="nil"/>
          <w:between w:val="nil"/>
        </w:pBdr>
        <w:spacing w:after="0"/>
        <w:jc w:val="both"/>
      </w:pPr>
      <w:r>
        <w:rPr>
          <w:color w:val="000000"/>
        </w:rPr>
        <w:lastRenderedPageBreak/>
        <w:t>¿Cómo se determina la frecuencia máxima de una señal?</w:t>
      </w:r>
    </w:p>
    <w:p w:rsidR="00E4491D" w:rsidRDefault="00E4491D">
      <w:pPr>
        <w:pBdr>
          <w:top w:val="nil"/>
          <w:left w:val="nil"/>
          <w:bottom w:val="nil"/>
          <w:right w:val="nil"/>
          <w:between w:val="nil"/>
        </w:pBdr>
        <w:ind w:left="768"/>
        <w:jc w:val="both"/>
        <w:rPr>
          <w:color w:val="000000"/>
        </w:rPr>
      </w:pPr>
    </w:p>
    <w:p w:rsidR="00E4491D" w:rsidRDefault="0076355F">
      <w:pPr>
        <w:pStyle w:val="Ttulo2"/>
        <w:numPr>
          <w:ilvl w:val="0"/>
          <w:numId w:val="1"/>
        </w:numPr>
      </w:pPr>
      <w:r>
        <w:t xml:space="preserve">PROCEDIMIENTO </w:t>
      </w:r>
    </w:p>
    <w:p w:rsidR="00E4491D" w:rsidRDefault="0076355F">
      <w:pPr>
        <w:spacing w:after="0"/>
        <w:jc w:val="both"/>
      </w:pPr>
      <w:r>
        <w:t>Describa el proceso para alcanzar el límite de Nyquist y los resultados obtenidos.</w:t>
      </w:r>
    </w:p>
    <w:p w:rsidR="00E4491D" w:rsidRDefault="0076355F">
      <w:pPr>
        <w:spacing w:after="0"/>
        <w:jc w:val="both"/>
      </w:pPr>
      <w:r>
        <w:t>¿Por qué al interpolar una señal en GNURADIO su frecuencia disminuye?</w:t>
      </w:r>
    </w:p>
    <w:p w:rsidR="00E4491D" w:rsidRDefault="0076355F">
      <w:pPr>
        <w:spacing w:after="0"/>
        <w:jc w:val="both"/>
      </w:pPr>
      <w:r>
        <w:t>¿Por qué al diezmar una señal en GNURADIO su frecuencia aumenta?</w:t>
      </w:r>
    </w:p>
    <w:p w:rsidR="00E4491D" w:rsidRDefault="0076355F">
      <w:pPr>
        <w:spacing w:after="0"/>
        <w:jc w:val="both"/>
      </w:pPr>
      <w:r>
        <w:t>¿Cómo se puede determinar la frecuencia máxima de una señal desde lo experimental?</w:t>
      </w:r>
    </w:p>
    <w:p w:rsidR="00E4491D" w:rsidRDefault="00E4491D">
      <w:pPr>
        <w:spacing w:after="0"/>
        <w:jc w:val="both"/>
      </w:pPr>
    </w:p>
    <w:p w:rsidR="00E4491D" w:rsidRDefault="0076355F">
      <w:pPr>
        <w:pStyle w:val="Ttulo2"/>
        <w:numPr>
          <w:ilvl w:val="0"/>
          <w:numId w:val="1"/>
        </w:numPr>
        <w:jc w:val="both"/>
        <w:rPr>
          <w:rFonts w:ascii="Arial" w:eastAsia="Arial" w:hAnsi="Arial" w:cs="Arial"/>
        </w:rPr>
      </w:pPr>
      <w:r>
        <w:t xml:space="preserve">Conclusiones </w:t>
      </w:r>
    </w:p>
    <w:p w:rsidR="00E4491D" w:rsidRDefault="0076355F">
      <w:pPr>
        <w:jc w:val="both"/>
      </w:pPr>
      <w:r>
        <w:t>Debe sintetizar desde su perspectiva los principales aportes del trabajo, puntos relevantes de la práctica de laboratorio. Tenga en cuenta que no se debe repetir lo que ya está consignado en el documento.</w:t>
      </w:r>
    </w:p>
    <w:p w:rsidR="00E4491D" w:rsidRDefault="0076355F">
      <w:pPr>
        <w:pStyle w:val="Ttulo1"/>
        <w:numPr>
          <w:ilvl w:val="0"/>
          <w:numId w:val="1"/>
        </w:numPr>
        <w:rPr>
          <w:rFonts w:ascii="Cambria" w:eastAsia="Cambria" w:hAnsi="Cambria" w:cs="Cambria"/>
          <w:smallCaps/>
          <w:sz w:val="28"/>
          <w:szCs w:val="28"/>
        </w:rPr>
      </w:pPr>
      <w:r>
        <w:rPr>
          <w:rFonts w:ascii="Cambria" w:eastAsia="Cambria" w:hAnsi="Cambria" w:cs="Cambria"/>
          <w:smallCaps/>
          <w:sz w:val="28"/>
          <w:szCs w:val="28"/>
        </w:rPr>
        <w:t>REFERENCIAS</w:t>
      </w:r>
    </w:p>
    <w:p w:rsidR="00E4491D" w:rsidRDefault="00E4491D"/>
    <w:tbl>
      <w:tblPr>
        <w:tblStyle w:val="a"/>
        <w:tblW w:w="4776" w:type="dxa"/>
        <w:tblInd w:w="0" w:type="dxa"/>
        <w:tblLayout w:type="fixed"/>
        <w:tblLook w:val="0400" w:firstRow="0" w:lastRow="0" w:firstColumn="0" w:lastColumn="0" w:noHBand="0" w:noVBand="1"/>
      </w:tblPr>
      <w:tblGrid>
        <w:gridCol w:w="322"/>
        <w:gridCol w:w="4454"/>
      </w:tblGrid>
      <w:tr w:rsidR="00E4491D">
        <w:tc>
          <w:tcPr>
            <w:tcW w:w="322" w:type="dxa"/>
          </w:tcPr>
          <w:p w:rsidR="00E4491D" w:rsidRDefault="0076355F">
            <w:pPr>
              <w:pBdr>
                <w:top w:val="nil"/>
                <w:left w:val="nil"/>
                <w:bottom w:val="nil"/>
                <w:right w:val="nil"/>
                <w:between w:val="nil"/>
              </w:pBdr>
              <w:rPr>
                <w:color w:val="000000"/>
                <w:sz w:val="24"/>
                <w:szCs w:val="24"/>
              </w:rPr>
            </w:pPr>
            <w:r>
              <w:rPr>
                <w:color w:val="000000"/>
              </w:rPr>
              <w:t xml:space="preserve">[1] </w:t>
            </w:r>
          </w:p>
        </w:tc>
        <w:tc>
          <w:tcPr>
            <w:tcW w:w="4454" w:type="dxa"/>
          </w:tcPr>
          <w:p w:rsidR="00E4491D" w:rsidRDefault="0076355F">
            <w:pPr>
              <w:pBdr>
                <w:top w:val="nil"/>
                <w:left w:val="nil"/>
                <w:bottom w:val="nil"/>
                <w:right w:val="nil"/>
                <w:between w:val="nil"/>
              </w:pBdr>
              <w:rPr>
                <w:color w:val="000000"/>
              </w:rPr>
            </w:pPr>
            <w:r>
              <w:rPr>
                <w:color w:val="000000"/>
              </w:rPr>
              <w:t xml:space="preserve">K.-L. S. M. N. S. Du, «12.2. </w:t>
            </w:r>
            <w:proofErr w:type="spellStart"/>
            <w:r>
              <w:rPr>
                <w:color w:val="000000"/>
              </w:rPr>
              <w:t>Sampling</w:t>
            </w:r>
            <w:proofErr w:type="spellEnd"/>
            <w:r>
              <w:rPr>
                <w:color w:val="000000"/>
              </w:rPr>
              <w:t xml:space="preserve">,» de </w:t>
            </w:r>
            <w:r>
              <w:rPr>
                <w:i/>
                <w:color w:val="000000"/>
              </w:rPr>
              <w:t xml:space="preserve">Wireless </w:t>
            </w:r>
            <w:proofErr w:type="spellStart"/>
            <w:r>
              <w:rPr>
                <w:i/>
                <w:color w:val="000000"/>
              </w:rPr>
              <w:t>Communication</w:t>
            </w:r>
            <w:proofErr w:type="spellEnd"/>
            <w:r>
              <w:rPr>
                <w:i/>
                <w:color w:val="000000"/>
              </w:rPr>
              <w:t xml:space="preserve"> </w:t>
            </w:r>
            <w:proofErr w:type="spellStart"/>
            <w:r>
              <w:rPr>
                <w:i/>
                <w:color w:val="000000"/>
              </w:rPr>
              <w:t>Systems</w:t>
            </w:r>
            <w:proofErr w:type="spellEnd"/>
            <w:r>
              <w:rPr>
                <w:i/>
                <w:color w:val="000000"/>
              </w:rPr>
              <w:t xml:space="preserve"> - </w:t>
            </w:r>
            <w:proofErr w:type="spellStart"/>
            <w:r>
              <w:rPr>
                <w:i/>
                <w:color w:val="000000"/>
              </w:rPr>
              <w:t>From</w:t>
            </w:r>
            <w:proofErr w:type="spellEnd"/>
            <w:r>
              <w:rPr>
                <w:i/>
                <w:color w:val="000000"/>
              </w:rPr>
              <w:t xml:space="preserve"> RF </w:t>
            </w:r>
            <w:proofErr w:type="spellStart"/>
            <w:r>
              <w:rPr>
                <w:i/>
                <w:color w:val="000000"/>
              </w:rPr>
              <w:t>Subsystems</w:t>
            </w:r>
            <w:proofErr w:type="spellEnd"/>
            <w:r>
              <w:rPr>
                <w:i/>
                <w:color w:val="000000"/>
              </w:rPr>
              <w:t xml:space="preserve"> to </w:t>
            </w:r>
            <w:r>
              <w:rPr>
                <w:i/>
                <w:color w:val="000000"/>
              </w:rPr>
              <w:lastRenderedPageBreak/>
              <w:t xml:space="preserve">4G </w:t>
            </w:r>
            <w:proofErr w:type="spellStart"/>
            <w:r>
              <w:rPr>
                <w:i/>
                <w:color w:val="000000"/>
              </w:rPr>
              <w:t>Enabling</w:t>
            </w:r>
            <w:proofErr w:type="spellEnd"/>
            <w:r>
              <w:rPr>
                <w:i/>
                <w:color w:val="000000"/>
              </w:rPr>
              <w:t xml:space="preserve"> Technologies</w:t>
            </w:r>
            <w:r>
              <w:rPr>
                <w:color w:val="000000"/>
              </w:rPr>
              <w:t xml:space="preserve">, Cambridge </w:t>
            </w:r>
            <w:proofErr w:type="spellStart"/>
            <w:r>
              <w:rPr>
                <w:color w:val="000000"/>
              </w:rPr>
              <w:t>University</w:t>
            </w:r>
            <w:proofErr w:type="spellEnd"/>
            <w:r>
              <w:rPr>
                <w:color w:val="000000"/>
              </w:rPr>
              <w:t xml:space="preserve"> </w:t>
            </w:r>
            <w:proofErr w:type="spellStart"/>
            <w:r>
              <w:rPr>
                <w:color w:val="000000"/>
              </w:rPr>
              <w:t>Press</w:t>
            </w:r>
            <w:proofErr w:type="spellEnd"/>
            <w:r>
              <w:rPr>
                <w:color w:val="000000"/>
              </w:rPr>
              <w:t>, 2010, pp. 464-470..</w:t>
            </w:r>
          </w:p>
        </w:tc>
      </w:tr>
    </w:tbl>
    <w:p w:rsidR="00E4491D" w:rsidRDefault="00E4491D"/>
    <w:sectPr w:rsidR="00E4491D">
      <w:headerReference w:type="default" r:id="rId10"/>
      <w:footerReference w:type="default" r:id="rId11"/>
      <w:type w:val="continuous"/>
      <w:pgSz w:w="12240" w:h="15840"/>
      <w:pgMar w:top="1440" w:right="1080" w:bottom="1440" w:left="1080" w:header="567" w:footer="850" w:gutter="0"/>
      <w:cols w:num="2" w:space="720" w:equalWidth="0">
        <w:col w:w="4686" w:space="708"/>
        <w:col w:w="4686" w:space="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7E0E" w:rsidRDefault="009B7E0E">
      <w:pPr>
        <w:spacing w:after="0" w:line="240" w:lineRule="auto"/>
      </w:pPr>
      <w:r>
        <w:separator/>
      </w:r>
    </w:p>
  </w:endnote>
  <w:endnote w:type="continuationSeparator" w:id="0">
    <w:p w:rsidR="009B7E0E" w:rsidRDefault="009B7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91D" w:rsidRDefault="00E4491D">
    <w:pPr>
      <w:rPr>
        <w:sz w:val="2"/>
        <w:szCs w:val="2"/>
      </w:rPr>
    </w:pPr>
  </w:p>
  <w:tbl>
    <w:tblPr>
      <w:tblStyle w:val="a2"/>
      <w:tblW w:w="1022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220"/>
    </w:tblGrid>
    <w:tr w:rsidR="00E4491D">
      <w:tc>
        <w:tcPr>
          <w:tcW w:w="10220" w:type="dxa"/>
          <w:shd w:val="clear" w:color="auto" w:fill="00B050"/>
        </w:tcPr>
        <w:p w:rsidR="00E4491D" w:rsidRDefault="00E4491D">
          <w:pPr>
            <w:pBdr>
              <w:top w:val="nil"/>
              <w:left w:val="nil"/>
              <w:bottom w:val="nil"/>
              <w:right w:val="nil"/>
              <w:between w:val="nil"/>
            </w:pBdr>
            <w:tabs>
              <w:tab w:val="center" w:pos="4419"/>
              <w:tab w:val="right" w:pos="8838"/>
            </w:tabs>
            <w:rPr>
              <w:color w:val="000000"/>
              <w:sz w:val="6"/>
              <w:szCs w:val="6"/>
            </w:rPr>
          </w:pPr>
        </w:p>
      </w:tc>
    </w:tr>
  </w:tbl>
  <w:p w:rsidR="00E4491D" w:rsidRDefault="0076355F">
    <w:pPr>
      <w:pBdr>
        <w:top w:val="nil"/>
        <w:left w:val="nil"/>
        <w:bottom w:val="nil"/>
        <w:right w:val="nil"/>
        <w:between w:val="nil"/>
      </w:pBdr>
      <w:tabs>
        <w:tab w:val="center" w:pos="4419"/>
        <w:tab w:val="right" w:pos="8838"/>
      </w:tabs>
      <w:spacing w:after="0" w:line="240" w:lineRule="auto"/>
      <w:jc w:val="center"/>
      <w:rPr>
        <w:rFonts w:ascii="Times New Roman" w:eastAsia="Times New Roman" w:hAnsi="Times New Roman" w:cs="Times New Roman"/>
        <w:b/>
        <w:color w:val="000000"/>
        <w:sz w:val="14"/>
        <w:szCs w:val="14"/>
      </w:rPr>
    </w:pPr>
    <w:r>
      <w:rPr>
        <w:rFonts w:ascii="Times New Roman" w:eastAsia="Times New Roman" w:hAnsi="Times New Roman" w:cs="Times New Roman"/>
        <w:b/>
        <w:color w:val="000000"/>
        <w:sz w:val="14"/>
        <w:szCs w:val="14"/>
      </w:rPr>
      <w:t>Profesor: Efrén Darío Acevedo Cárdenas</w:t>
    </w:r>
  </w:p>
  <w:p w:rsidR="00E4491D" w:rsidRDefault="0076355F">
    <w:pPr>
      <w:pBdr>
        <w:top w:val="nil"/>
        <w:left w:val="nil"/>
        <w:bottom w:val="nil"/>
        <w:right w:val="nil"/>
        <w:between w:val="nil"/>
      </w:pBdr>
      <w:tabs>
        <w:tab w:val="center" w:pos="4419"/>
        <w:tab w:val="right" w:pos="8838"/>
        <w:tab w:val="left" w:pos="4956"/>
        <w:tab w:val="left" w:pos="5664"/>
        <w:tab w:val="left" w:pos="6372"/>
      </w:tabs>
      <w:spacing w:after="0" w:line="240" w:lineRule="auto"/>
      <w:rPr>
        <w:rFonts w:ascii="Times New Roman" w:eastAsia="Times New Roman" w:hAnsi="Times New Roman" w:cs="Times New Roman"/>
        <w:b/>
        <w:color w:val="000000"/>
        <w:sz w:val="8"/>
        <w:szCs w:val="8"/>
      </w:rPr>
    </w:pPr>
    <w:r>
      <w:rPr>
        <w:rFonts w:ascii="Times New Roman" w:eastAsia="Times New Roman" w:hAnsi="Times New Roman" w:cs="Times New Roman"/>
        <w:b/>
        <w:color w:val="000000"/>
        <w:sz w:val="8"/>
        <w:szCs w:val="8"/>
      </w:rPr>
      <w:tab/>
    </w:r>
    <w:r>
      <w:rPr>
        <w:rFonts w:ascii="Times New Roman" w:eastAsia="Times New Roman" w:hAnsi="Times New Roman" w:cs="Times New Roman"/>
        <w:b/>
        <w:color w:val="000000"/>
        <w:sz w:val="8"/>
        <w:szCs w:val="8"/>
      </w:rPr>
      <w:tab/>
    </w:r>
    <w:r>
      <w:rPr>
        <w:rFonts w:ascii="Times New Roman" w:eastAsia="Times New Roman" w:hAnsi="Times New Roman" w:cs="Times New Roman"/>
        <w:b/>
        <w:color w:val="000000"/>
        <w:sz w:val="8"/>
        <w:szCs w:val="8"/>
      </w:rPr>
      <w:tab/>
    </w:r>
    <w:r>
      <w:rPr>
        <w:rFonts w:ascii="Times New Roman" w:eastAsia="Times New Roman" w:hAnsi="Times New Roman" w:cs="Times New Roman"/>
        <w:b/>
        <w:color w:val="000000"/>
        <w:sz w:val="8"/>
        <w:szCs w:val="8"/>
      </w:rPr>
      <w:tab/>
    </w:r>
    <w:r>
      <w:rPr>
        <w:rFonts w:ascii="Times New Roman" w:eastAsia="Times New Roman" w:hAnsi="Times New Roman" w:cs="Times New Roman"/>
        <w:b/>
        <w:color w:val="000000"/>
        <w:sz w:val="8"/>
        <w:szCs w:val="8"/>
      </w:rPr>
      <w:tab/>
    </w:r>
  </w:p>
  <w:p w:rsidR="00E4491D" w:rsidRDefault="0076355F">
    <w:pPr>
      <w:pBdr>
        <w:top w:val="nil"/>
        <w:left w:val="nil"/>
        <w:bottom w:val="nil"/>
        <w:right w:val="nil"/>
        <w:between w:val="nil"/>
      </w:pBdr>
      <w:tabs>
        <w:tab w:val="center" w:pos="4419"/>
        <w:tab w:val="right" w:pos="8838"/>
      </w:tabs>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Laboratorio de Comunicaciones I – Código 27139</w:t>
    </w:r>
  </w:p>
  <w:p w:rsidR="00E4491D" w:rsidRDefault="00E4491D">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91D" w:rsidRDefault="00E4491D">
    <w:pPr>
      <w:rPr>
        <w:sz w:val="2"/>
        <w:szCs w:val="2"/>
      </w:rPr>
    </w:pPr>
  </w:p>
  <w:tbl>
    <w:tblPr>
      <w:tblStyle w:val="a3"/>
      <w:tblW w:w="1022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220"/>
    </w:tblGrid>
    <w:tr w:rsidR="00E4491D">
      <w:tc>
        <w:tcPr>
          <w:tcW w:w="10220" w:type="dxa"/>
          <w:shd w:val="clear" w:color="auto" w:fill="00B050"/>
        </w:tcPr>
        <w:p w:rsidR="00E4491D" w:rsidRDefault="00E4491D">
          <w:pPr>
            <w:pBdr>
              <w:top w:val="nil"/>
              <w:left w:val="nil"/>
              <w:bottom w:val="nil"/>
              <w:right w:val="nil"/>
              <w:between w:val="nil"/>
            </w:pBdr>
            <w:tabs>
              <w:tab w:val="center" w:pos="4419"/>
              <w:tab w:val="right" w:pos="8838"/>
            </w:tabs>
            <w:rPr>
              <w:color w:val="000000"/>
              <w:sz w:val="6"/>
              <w:szCs w:val="6"/>
            </w:rPr>
          </w:pPr>
        </w:p>
      </w:tc>
    </w:tr>
  </w:tbl>
  <w:p w:rsidR="00E4491D" w:rsidRDefault="0076355F">
    <w:pPr>
      <w:pBdr>
        <w:top w:val="nil"/>
        <w:left w:val="nil"/>
        <w:bottom w:val="nil"/>
        <w:right w:val="nil"/>
        <w:between w:val="nil"/>
      </w:pBdr>
      <w:tabs>
        <w:tab w:val="center" w:pos="4419"/>
        <w:tab w:val="right" w:pos="8838"/>
      </w:tabs>
      <w:spacing w:after="0" w:line="240" w:lineRule="auto"/>
      <w:jc w:val="center"/>
      <w:rPr>
        <w:rFonts w:ascii="Times New Roman" w:eastAsia="Times New Roman" w:hAnsi="Times New Roman" w:cs="Times New Roman"/>
        <w:b/>
        <w:color w:val="000000"/>
        <w:sz w:val="14"/>
        <w:szCs w:val="14"/>
      </w:rPr>
    </w:pPr>
    <w:r>
      <w:rPr>
        <w:rFonts w:ascii="Times New Roman" w:eastAsia="Times New Roman" w:hAnsi="Times New Roman" w:cs="Times New Roman"/>
        <w:b/>
        <w:color w:val="000000"/>
        <w:sz w:val="14"/>
        <w:szCs w:val="14"/>
      </w:rPr>
      <w:t xml:space="preserve">Grupo de investigación CPS. Director: José de Jesús </w:t>
    </w:r>
    <w:proofErr w:type="spellStart"/>
    <w:r>
      <w:rPr>
        <w:rFonts w:ascii="Times New Roman" w:eastAsia="Times New Roman" w:hAnsi="Times New Roman" w:cs="Times New Roman"/>
        <w:b/>
        <w:color w:val="000000"/>
        <w:sz w:val="14"/>
        <w:szCs w:val="14"/>
      </w:rPr>
      <w:t>Rugeles</w:t>
    </w:r>
    <w:proofErr w:type="spellEnd"/>
    <w:r>
      <w:rPr>
        <w:rFonts w:ascii="Times New Roman" w:eastAsia="Times New Roman" w:hAnsi="Times New Roman" w:cs="Times New Roman"/>
        <w:b/>
        <w:color w:val="000000"/>
        <w:sz w:val="14"/>
        <w:szCs w:val="14"/>
      </w:rPr>
      <w:t xml:space="preserve"> Uribe. Diseñado por: Efrén Darío Acevedo Cárdenas – Wilson Giovanni Castañeda Barbosa</w:t>
    </w:r>
  </w:p>
  <w:p w:rsidR="00E4491D" w:rsidRDefault="0076355F">
    <w:pPr>
      <w:pBdr>
        <w:top w:val="nil"/>
        <w:left w:val="nil"/>
        <w:bottom w:val="nil"/>
        <w:right w:val="nil"/>
        <w:between w:val="nil"/>
      </w:pBdr>
      <w:tabs>
        <w:tab w:val="center" w:pos="4419"/>
        <w:tab w:val="right" w:pos="8838"/>
        <w:tab w:val="left" w:pos="4956"/>
        <w:tab w:val="left" w:pos="5664"/>
        <w:tab w:val="left" w:pos="6372"/>
      </w:tabs>
      <w:spacing w:after="0" w:line="240" w:lineRule="auto"/>
      <w:rPr>
        <w:rFonts w:ascii="Times New Roman" w:eastAsia="Times New Roman" w:hAnsi="Times New Roman" w:cs="Times New Roman"/>
        <w:b/>
        <w:color w:val="000000"/>
        <w:sz w:val="8"/>
        <w:szCs w:val="8"/>
      </w:rPr>
    </w:pPr>
    <w:r>
      <w:rPr>
        <w:rFonts w:ascii="Times New Roman" w:eastAsia="Times New Roman" w:hAnsi="Times New Roman" w:cs="Times New Roman"/>
        <w:b/>
        <w:color w:val="000000"/>
        <w:sz w:val="8"/>
        <w:szCs w:val="8"/>
      </w:rPr>
      <w:tab/>
    </w:r>
    <w:r>
      <w:rPr>
        <w:rFonts w:ascii="Times New Roman" w:eastAsia="Times New Roman" w:hAnsi="Times New Roman" w:cs="Times New Roman"/>
        <w:b/>
        <w:color w:val="000000"/>
        <w:sz w:val="8"/>
        <w:szCs w:val="8"/>
      </w:rPr>
      <w:tab/>
    </w:r>
    <w:r>
      <w:rPr>
        <w:rFonts w:ascii="Times New Roman" w:eastAsia="Times New Roman" w:hAnsi="Times New Roman" w:cs="Times New Roman"/>
        <w:b/>
        <w:color w:val="000000"/>
        <w:sz w:val="8"/>
        <w:szCs w:val="8"/>
      </w:rPr>
      <w:tab/>
    </w:r>
    <w:r>
      <w:rPr>
        <w:rFonts w:ascii="Times New Roman" w:eastAsia="Times New Roman" w:hAnsi="Times New Roman" w:cs="Times New Roman"/>
        <w:b/>
        <w:color w:val="000000"/>
        <w:sz w:val="8"/>
        <w:szCs w:val="8"/>
      </w:rPr>
      <w:tab/>
    </w:r>
    <w:r>
      <w:rPr>
        <w:rFonts w:ascii="Times New Roman" w:eastAsia="Times New Roman" w:hAnsi="Times New Roman" w:cs="Times New Roman"/>
        <w:b/>
        <w:color w:val="000000"/>
        <w:sz w:val="8"/>
        <w:szCs w:val="8"/>
      </w:rPr>
      <w:tab/>
    </w:r>
  </w:p>
  <w:p w:rsidR="00E4491D" w:rsidRDefault="0076355F">
    <w:pPr>
      <w:pBdr>
        <w:top w:val="nil"/>
        <w:left w:val="nil"/>
        <w:bottom w:val="nil"/>
        <w:right w:val="nil"/>
        <w:between w:val="nil"/>
      </w:pBdr>
      <w:tabs>
        <w:tab w:val="center" w:pos="4419"/>
        <w:tab w:val="right" w:pos="8838"/>
      </w:tabs>
      <w:spacing w:after="0" w:line="240" w:lineRule="auto"/>
      <w:ind w:left="72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Laboratorio de Medios de Transmisión</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7E0E" w:rsidRDefault="009B7E0E">
      <w:pPr>
        <w:spacing w:after="0" w:line="240" w:lineRule="auto"/>
      </w:pPr>
      <w:r>
        <w:separator/>
      </w:r>
    </w:p>
  </w:footnote>
  <w:footnote w:type="continuationSeparator" w:id="0">
    <w:p w:rsidR="009B7E0E" w:rsidRDefault="009B7E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91D" w:rsidRDefault="0076355F">
    <w:pPr>
      <w:pBdr>
        <w:top w:val="nil"/>
        <w:left w:val="nil"/>
        <w:bottom w:val="nil"/>
        <w:right w:val="nil"/>
        <w:between w:val="nil"/>
      </w:pBd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91A4E">
      <w:rPr>
        <w:b/>
        <w:noProof/>
        <w:color w:val="000000"/>
        <w:sz w:val="24"/>
        <w:szCs w:val="24"/>
      </w:rPr>
      <w:t>1</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91A4E">
      <w:rPr>
        <w:b/>
        <w:noProof/>
        <w:color w:val="000000"/>
        <w:sz w:val="24"/>
        <w:szCs w:val="24"/>
      </w:rPr>
      <w:t>2</w:t>
    </w:r>
    <w:r>
      <w:rPr>
        <w:b/>
        <w:color w:val="000000"/>
        <w:sz w:val="24"/>
        <w:szCs w:val="24"/>
      </w:rPr>
      <w:fldChar w:fldCharType="end"/>
    </w:r>
    <w:r>
      <w:rPr>
        <w:noProof/>
      </w:rPr>
      <w:drawing>
        <wp:anchor distT="0" distB="0" distL="114300" distR="114300" simplePos="0" relativeHeight="251658240" behindDoc="0" locked="0" layoutInCell="1" hidden="0" allowOverlap="1">
          <wp:simplePos x="0" y="0"/>
          <wp:positionH relativeFrom="column">
            <wp:posOffset>-388618</wp:posOffset>
          </wp:positionH>
          <wp:positionV relativeFrom="paragraph">
            <wp:posOffset>-7619</wp:posOffset>
          </wp:positionV>
          <wp:extent cx="990600" cy="590550"/>
          <wp:effectExtent l="0" t="0" r="0" b="0"/>
          <wp:wrapNone/>
          <wp:docPr id="38" name="image1.png" descr="LogoUIS2"/>
          <wp:cNvGraphicFramePr/>
          <a:graphic xmlns:a="http://schemas.openxmlformats.org/drawingml/2006/main">
            <a:graphicData uri="http://schemas.openxmlformats.org/drawingml/2006/picture">
              <pic:pic xmlns:pic="http://schemas.openxmlformats.org/drawingml/2006/picture">
                <pic:nvPicPr>
                  <pic:cNvPr id="0" name="image1.png" descr="LogoUIS2"/>
                  <pic:cNvPicPr preferRelativeResize="0"/>
                </pic:nvPicPr>
                <pic:blipFill>
                  <a:blip r:embed="rId1"/>
                  <a:srcRect/>
                  <a:stretch>
                    <a:fillRect/>
                  </a:stretch>
                </pic:blipFill>
                <pic:spPr>
                  <a:xfrm>
                    <a:off x="0" y="0"/>
                    <a:ext cx="990600" cy="590550"/>
                  </a:xfrm>
                  <a:prstGeom prst="rect">
                    <a:avLst/>
                  </a:prstGeom>
                  <a:ln/>
                </pic:spPr>
              </pic:pic>
            </a:graphicData>
          </a:graphic>
        </wp:anchor>
      </w:drawing>
    </w:r>
  </w:p>
  <w:p w:rsidR="00E4491D" w:rsidRDefault="0076355F">
    <w:pPr>
      <w:pBdr>
        <w:top w:val="nil"/>
        <w:left w:val="nil"/>
        <w:bottom w:val="nil"/>
        <w:right w:val="nil"/>
        <w:between w:val="nil"/>
      </w:pBdr>
      <w:tabs>
        <w:tab w:val="center" w:pos="4419"/>
        <w:tab w:val="right" w:pos="8838"/>
      </w:tabs>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UNIVERSIDAD INDUSTRIAL DE SANTANDER</w:t>
    </w:r>
    <w:r>
      <w:rPr>
        <w:noProof/>
      </w:rPr>
      <w:drawing>
        <wp:anchor distT="0" distB="0" distL="114300" distR="114300" simplePos="0" relativeHeight="251659264" behindDoc="0" locked="0" layoutInCell="1" hidden="0" allowOverlap="1">
          <wp:simplePos x="0" y="0"/>
          <wp:positionH relativeFrom="column">
            <wp:posOffset>5956935</wp:posOffset>
          </wp:positionH>
          <wp:positionV relativeFrom="paragraph">
            <wp:posOffset>-22224</wp:posOffset>
          </wp:positionV>
          <wp:extent cx="730885" cy="534670"/>
          <wp:effectExtent l="0" t="0" r="0" b="0"/>
          <wp:wrapSquare wrapText="bothSides" distT="0" distB="0" distL="114300" distR="114300"/>
          <wp:docPr id="37" name="image2.jpg" descr="E3T"/>
          <wp:cNvGraphicFramePr/>
          <a:graphic xmlns:a="http://schemas.openxmlformats.org/drawingml/2006/main">
            <a:graphicData uri="http://schemas.openxmlformats.org/drawingml/2006/picture">
              <pic:pic xmlns:pic="http://schemas.openxmlformats.org/drawingml/2006/picture">
                <pic:nvPicPr>
                  <pic:cNvPr id="0" name="image2.jpg" descr="E3T"/>
                  <pic:cNvPicPr preferRelativeResize="0"/>
                </pic:nvPicPr>
                <pic:blipFill>
                  <a:blip r:embed="rId2"/>
                  <a:srcRect/>
                  <a:stretch>
                    <a:fillRect/>
                  </a:stretch>
                </pic:blipFill>
                <pic:spPr>
                  <a:xfrm>
                    <a:off x="0" y="0"/>
                    <a:ext cx="730885" cy="534670"/>
                  </a:xfrm>
                  <a:prstGeom prst="rect">
                    <a:avLst/>
                  </a:prstGeom>
                  <a:ln/>
                </pic:spPr>
              </pic:pic>
            </a:graphicData>
          </a:graphic>
        </wp:anchor>
      </w:drawing>
    </w:r>
  </w:p>
  <w:p w:rsidR="00E4491D" w:rsidRDefault="0076355F">
    <w:pPr>
      <w:pBdr>
        <w:top w:val="nil"/>
        <w:left w:val="nil"/>
        <w:bottom w:val="nil"/>
        <w:right w:val="nil"/>
        <w:between w:val="nil"/>
      </w:pBdr>
      <w:tabs>
        <w:tab w:val="center" w:pos="4419"/>
        <w:tab w:val="right" w:pos="8838"/>
      </w:tabs>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ESCUELA DE INGENIERÍA ELÉCTRICA ELECTRÓNICA Y TELECOMUNICACIONES</w:t>
    </w:r>
  </w:p>
  <w:p w:rsidR="00E4491D" w:rsidRDefault="0076355F">
    <w:pPr>
      <w:pBdr>
        <w:top w:val="nil"/>
        <w:left w:val="nil"/>
        <w:bottom w:val="nil"/>
        <w:right w:val="nil"/>
        <w:between w:val="nil"/>
      </w:pBdr>
      <w:tabs>
        <w:tab w:val="center" w:pos="4419"/>
        <w:tab w:val="right" w:pos="8838"/>
      </w:tabs>
      <w:spacing w:after="0" w:line="240" w:lineRule="auto"/>
      <w:jc w:val="center"/>
      <w:rPr>
        <w:rFonts w:ascii="Times New Roman" w:eastAsia="Times New Roman" w:hAnsi="Times New Roman" w:cs="Times New Roman"/>
        <w:i/>
        <w:color w:val="000000"/>
        <w:sz w:val="18"/>
        <w:szCs w:val="18"/>
      </w:rPr>
    </w:pPr>
    <w:r>
      <w:rPr>
        <w:rFonts w:ascii="Times New Roman" w:eastAsia="Times New Roman" w:hAnsi="Times New Roman" w:cs="Times New Roman"/>
        <w:i/>
        <w:color w:val="000000"/>
        <w:sz w:val="18"/>
        <w:szCs w:val="18"/>
      </w:rPr>
      <w:t>Perfecta Combinación entre Energía e Intelecto</w:t>
    </w:r>
  </w:p>
  <w:tbl>
    <w:tblPr>
      <w:tblStyle w:val="a0"/>
      <w:tblW w:w="1022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220"/>
    </w:tblGrid>
    <w:tr w:rsidR="00E4491D">
      <w:tc>
        <w:tcPr>
          <w:tcW w:w="10220" w:type="dxa"/>
          <w:shd w:val="clear" w:color="auto" w:fill="92D050"/>
        </w:tcPr>
        <w:p w:rsidR="00E4491D" w:rsidRDefault="00E4491D">
          <w:pPr>
            <w:pBdr>
              <w:top w:val="nil"/>
              <w:left w:val="nil"/>
              <w:bottom w:val="nil"/>
              <w:right w:val="nil"/>
              <w:between w:val="nil"/>
            </w:pBdr>
            <w:tabs>
              <w:tab w:val="center" w:pos="4419"/>
              <w:tab w:val="right" w:pos="8838"/>
            </w:tabs>
            <w:jc w:val="center"/>
            <w:rPr>
              <w:i/>
              <w:color w:val="000000"/>
              <w:sz w:val="6"/>
              <w:szCs w:val="6"/>
            </w:rPr>
          </w:pPr>
        </w:p>
      </w:tc>
    </w:tr>
  </w:tbl>
  <w:p w:rsidR="00E4491D" w:rsidRDefault="00E4491D">
    <w:pPr>
      <w:pBdr>
        <w:top w:val="nil"/>
        <w:left w:val="nil"/>
        <w:bottom w:val="nil"/>
        <w:right w:val="nil"/>
        <w:between w:val="nil"/>
      </w:pBdr>
      <w:tabs>
        <w:tab w:val="center" w:pos="4419"/>
        <w:tab w:val="right" w:pos="8838"/>
      </w:tabs>
      <w:spacing w:after="0" w:line="240" w:lineRule="auto"/>
      <w:jc w:val="center"/>
      <w:rPr>
        <w:i/>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491D" w:rsidRDefault="0076355F">
    <w:pPr>
      <w:pBdr>
        <w:top w:val="nil"/>
        <w:left w:val="nil"/>
        <w:bottom w:val="nil"/>
        <w:right w:val="nil"/>
        <w:between w:val="nil"/>
      </w:pBd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A91A4E">
      <w:rPr>
        <w:b/>
        <w:noProof/>
        <w:color w:val="000000"/>
        <w:sz w:val="24"/>
        <w:szCs w:val="24"/>
      </w:rPr>
      <w:t>2</w:t>
    </w:r>
    <w:r>
      <w:rPr>
        <w:b/>
        <w:color w:val="000000"/>
        <w:sz w:val="24"/>
        <w:szCs w:val="24"/>
      </w:rPr>
      <w:fldChar w:fldCharType="end"/>
    </w:r>
    <w:r>
      <w:rPr>
        <w:color w:val="000000"/>
      </w:rPr>
      <w:t xml:space="preserve"> de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A91A4E">
      <w:rPr>
        <w:b/>
        <w:noProof/>
        <w:color w:val="000000"/>
        <w:sz w:val="24"/>
        <w:szCs w:val="24"/>
      </w:rPr>
      <w:t>2</w:t>
    </w:r>
    <w:r>
      <w:rPr>
        <w:b/>
        <w:color w:val="000000"/>
        <w:sz w:val="24"/>
        <w:szCs w:val="24"/>
      </w:rPr>
      <w:fldChar w:fldCharType="end"/>
    </w:r>
    <w:r>
      <w:rPr>
        <w:noProof/>
      </w:rPr>
      <w:drawing>
        <wp:anchor distT="0" distB="0" distL="114300" distR="114300" simplePos="0" relativeHeight="251660288" behindDoc="0" locked="0" layoutInCell="1" hidden="0" allowOverlap="1">
          <wp:simplePos x="0" y="0"/>
          <wp:positionH relativeFrom="column">
            <wp:posOffset>-370204</wp:posOffset>
          </wp:positionH>
          <wp:positionV relativeFrom="paragraph">
            <wp:posOffset>85581</wp:posOffset>
          </wp:positionV>
          <wp:extent cx="988060" cy="586105"/>
          <wp:effectExtent l="0" t="0" r="0" b="0"/>
          <wp:wrapNone/>
          <wp:docPr id="40" name="image1.png" descr="LogoUIS2"/>
          <wp:cNvGraphicFramePr/>
          <a:graphic xmlns:a="http://schemas.openxmlformats.org/drawingml/2006/main">
            <a:graphicData uri="http://schemas.openxmlformats.org/drawingml/2006/picture">
              <pic:pic xmlns:pic="http://schemas.openxmlformats.org/drawingml/2006/picture">
                <pic:nvPicPr>
                  <pic:cNvPr id="0" name="image1.png" descr="LogoUIS2"/>
                  <pic:cNvPicPr preferRelativeResize="0"/>
                </pic:nvPicPr>
                <pic:blipFill>
                  <a:blip r:embed="rId1"/>
                  <a:srcRect/>
                  <a:stretch>
                    <a:fillRect/>
                  </a:stretch>
                </pic:blipFill>
                <pic:spPr>
                  <a:xfrm>
                    <a:off x="0" y="0"/>
                    <a:ext cx="988060" cy="586105"/>
                  </a:xfrm>
                  <a:prstGeom prst="rect">
                    <a:avLst/>
                  </a:prstGeom>
                  <a:ln/>
                </pic:spPr>
              </pic:pic>
            </a:graphicData>
          </a:graphic>
        </wp:anchor>
      </w:drawing>
    </w:r>
  </w:p>
  <w:p w:rsidR="00E4491D" w:rsidRDefault="0076355F">
    <w:pPr>
      <w:pBdr>
        <w:top w:val="nil"/>
        <w:left w:val="nil"/>
        <w:bottom w:val="nil"/>
        <w:right w:val="nil"/>
        <w:between w:val="nil"/>
      </w:pBdr>
      <w:tabs>
        <w:tab w:val="center" w:pos="4419"/>
        <w:tab w:val="right" w:pos="8838"/>
        <w:tab w:val="center" w:pos="5040"/>
        <w:tab w:val="left" w:pos="9270"/>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UNIVERSIDAD INDUSTRIAL DE SANTANDER</w:t>
    </w:r>
    <w:r>
      <w:rPr>
        <w:noProof/>
      </w:rPr>
      <w:drawing>
        <wp:anchor distT="0" distB="0" distL="114300" distR="114300" simplePos="0" relativeHeight="251661312" behindDoc="0" locked="0" layoutInCell="1" hidden="0" allowOverlap="1">
          <wp:simplePos x="0" y="0"/>
          <wp:positionH relativeFrom="column">
            <wp:posOffset>5956935</wp:posOffset>
          </wp:positionH>
          <wp:positionV relativeFrom="paragraph">
            <wp:posOffset>-22224</wp:posOffset>
          </wp:positionV>
          <wp:extent cx="730885" cy="534670"/>
          <wp:effectExtent l="0" t="0" r="0" b="0"/>
          <wp:wrapSquare wrapText="bothSides" distT="0" distB="0" distL="114300" distR="114300"/>
          <wp:docPr id="39" name="image2.jpg" descr="E3T"/>
          <wp:cNvGraphicFramePr/>
          <a:graphic xmlns:a="http://schemas.openxmlformats.org/drawingml/2006/main">
            <a:graphicData uri="http://schemas.openxmlformats.org/drawingml/2006/picture">
              <pic:pic xmlns:pic="http://schemas.openxmlformats.org/drawingml/2006/picture">
                <pic:nvPicPr>
                  <pic:cNvPr id="0" name="image2.jpg" descr="E3T"/>
                  <pic:cNvPicPr preferRelativeResize="0"/>
                </pic:nvPicPr>
                <pic:blipFill>
                  <a:blip r:embed="rId2"/>
                  <a:srcRect/>
                  <a:stretch>
                    <a:fillRect/>
                  </a:stretch>
                </pic:blipFill>
                <pic:spPr>
                  <a:xfrm>
                    <a:off x="0" y="0"/>
                    <a:ext cx="730885" cy="534670"/>
                  </a:xfrm>
                  <a:prstGeom prst="rect">
                    <a:avLst/>
                  </a:prstGeom>
                  <a:ln/>
                </pic:spPr>
              </pic:pic>
            </a:graphicData>
          </a:graphic>
        </wp:anchor>
      </w:drawing>
    </w:r>
  </w:p>
  <w:p w:rsidR="00E4491D" w:rsidRDefault="0076355F">
    <w:pPr>
      <w:pBdr>
        <w:top w:val="nil"/>
        <w:left w:val="nil"/>
        <w:bottom w:val="nil"/>
        <w:right w:val="nil"/>
        <w:between w:val="nil"/>
      </w:pBdr>
      <w:tabs>
        <w:tab w:val="center" w:pos="4419"/>
        <w:tab w:val="right" w:pos="8838"/>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ESCUELA DE INGENIERÍA ELÉCTRICA ELECTRÓNICA Y TELECOMUNICACIONES</w:t>
    </w:r>
  </w:p>
  <w:p w:rsidR="00E4491D" w:rsidRDefault="0076355F">
    <w:pPr>
      <w:pBdr>
        <w:top w:val="nil"/>
        <w:left w:val="nil"/>
        <w:bottom w:val="nil"/>
        <w:right w:val="nil"/>
        <w:between w:val="nil"/>
      </w:pBdr>
      <w:tabs>
        <w:tab w:val="center" w:pos="4419"/>
        <w:tab w:val="right" w:pos="8838"/>
      </w:tabs>
      <w:spacing w:after="0" w:line="240" w:lineRule="auto"/>
      <w:jc w:val="center"/>
      <w:rPr>
        <w:rFonts w:ascii="Times New Roman" w:eastAsia="Times New Roman" w:hAnsi="Times New Roman" w:cs="Times New Roman"/>
        <w:i/>
        <w:color w:val="000000"/>
        <w:sz w:val="20"/>
        <w:szCs w:val="20"/>
      </w:rPr>
    </w:pPr>
    <w:r>
      <w:rPr>
        <w:rFonts w:ascii="Times New Roman" w:eastAsia="Times New Roman" w:hAnsi="Times New Roman" w:cs="Times New Roman"/>
        <w:i/>
        <w:color w:val="000000"/>
        <w:sz w:val="20"/>
        <w:szCs w:val="20"/>
      </w:rPr>
      <w:t>Perfecta Combinación entre Energía e Intelecto</w:t>
    </w:r>
  </w:p>
  <w:p w:rsidR="00E4491D" w:rsidRDefault="00E4491D">
    <w:pPr>
      <w:pBdr>
        <w:top w:val="nil"/>
        <w:left w:val="nil"/>
        <w:bottom w:val="nil"/>
        <w:right w:val="nil"/>
        <w:between w:val="nil"/>
      </w:pBdr>
      <w:tabs>
        <w:tab w:val="center" w:pos="4419"/>
        <w:tab w:val="right" w:pos="8838"/>
      </w:tabs>
      <w:spacing w:after="0" w:line="240" w:lineRule="auto"/>
      <w:jc w:val="center"/>
      <w:rPr>
        <w:rFonts w:ascii="Times New Roman" w:eastAsia="Times New Roman" w:hAnsi="Times New Roman" w:cs="Times New Roman"/>
        <w:i/>
        <w:color w:val="000000"/>
        <w:sz w:val="20"/>
        <w:szCs w:val="20"/>
      </w:rPr>
    </w:pPr>
  </w:p>
  <w:tbl>
    <w:tblPr>
      <w:tblStyle w:val="a1"/>
      <w:tblW w:w="1022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220"/>
    </w:tblGrid>
    <w:tr w:rsidR="00E4491D">
      <w:trPr>
        <w:trHeight w:val="80"/>
      </w:trPr>
      <w:tc>
        <w:tcPr>
          <w:tcW w:w="10220" w:type="dxa"/>
          <w:shd w:val="clear" w:color="auto" w:fill="00B050"/>
        </w:tcPr>
        <w:p w:rsidR="00E4491D" w:rsidRDefault="00E4491D">
          <w:pPr>
            <w:pBdr>
              <w:top w:val="nil"/>
              <w:left w:val="nil"/>
              <w:bottom w:val="nil"/>
              <w:right w:val="nil"/>
              <w:between w:val="nil"/>
            </w:pBdr>
            <w:tabs>
              <w:tab w:val="center" w:pos="4419"/>
              <w:tab w:val="right" w:pos="8838"/>
            </w:tabs>
            <w:rPr>
              <w:color w:val="000000"/>
              <w:sz w:val="6"/>
              <w:szCs w:val="6"/>
            </w:rPr>
          </w:pPr>
        </w:p>
      </w:tc>
    </w:tr>
  </w:tbl>
  <w:p w:rsidR="00E4491D" w:rsidRDefault="00E4491D">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23B70"/>
    <w:multiLevelType w:val="multilevel"/>
    <w:tmpl w:val="11DA2148"/>
    <w:lvl w:ilvl="0">
      <w:start w:val="1"/>
      <w:numFmt w:val="bullet"/>
      <w:lvlText w:val="●"/>
      <w:lvlJc w:val="left"/>
      <w:pPr>
        <w:ind w:left="768" w:hanging="360"/>
      </w:pPr>
      <w:rPr>
        <w:rFonts w:ascii="Noto Sans Symbols" w:eastAsia="Noto Sans Symbols" w:hAnsi="Noto Sans Symbols" w:cs="Noto Sans Symbols"/>
      </w:rPr>
    </w:lvl>
    <w:lvl w:ilvl="1">
      <w:start w:val="1"/>
      <w:numFmt w:val="bullet"/>
      <w:lvlText w:val="o"/>
      <w:lvlJc w:val="left"/>
      <w:pPr>
        <w:ind w:left="1488" w:hanging="360"/>
      </w:pPr>
      <w:rPr>
        <w:rFonts w:ascii="Courier New" w:eastAsia="Courier New" w:hAnsi="Courier New" w:cs="Courier New"/>
      </w:rPr>
    </w:lvl>
    <w:lvl w:ilvl="2">
      <w:start w:val="1"/>
      <w:numFmt w:val="bullet"/>
      <w:lvlText w:val="▪"/>
      <w:lvlJc w:val="left"/>
      <w:pPr>
        <w:ind w:left="2208" w:hanging="360"/>
      </w:pPr>
      <w:rPr>
        <w:rFonts w:ascii="Noto Sans Symbols" w:eastAsia="Noto Sans Symbols" w:hAnsi="Noto Sans Symbols" w:cs="Noto Sans Symbols"/>
      </w:rPr>
    </w:lvl>
    <w:lvl w:ilvl="3">
      <w:start w:val="1"/>
      <w:numFmt w:val="bullet"/>
      <w:lvlText w:val="●"/>
      <w:lvlJc w:val="left"/>
      <w:pPr>
        <w:ind w:left="2928" w:hanging="360"/>
      </w:pPr>
      <w:rPr>
        <w:rFonts w:ascii="Noto Sans Symbols" w:eastAsia="Noto Sans Symbols" w:hAnsi="Noto Sans Symbols" w:cs="Noto Sans Symbols"/>
      </w:rPr>
    </w:lvl>
    <w:lvl w:ilvl="4">
      <w:start w:val="1"/>
      <w:numFmt w:val="bullet"/>
      <w:lvlText w:val="o"/>
      <w:lvlJc w:val="left"/>
      <w:pPr>
        <w:ind w:left="3648" w:hanging="360"/>
      </w:pPr>
      <w:rPr>
        <w:rFonts w:ascii="Courier New" w:eastAsia="Courier New" w:hAnsi="Courier New" w:cs="Courier New"/>
      </w:rPr>
    </w:lvl>
    <w:lvl w:ilvl="5">
      <w:start w:val="1"/>
      <w:numFmt w:val="bullet"/>
      <w:lvlText w:val="▪"/>
      <w:lvlJc w:val="left"/>
      <w:pPr>
        <w:ind w:left="4368" w:hanging="360"/>
      </w:pPr>
      <w:rPr>
        <w:rFonts w:ascii="Noto Sans Symbols" w:eastAsia="Noto Sans Symbols" w:hAnsi="Noto Sans Symbols" w:cs="Noto Sans Symbols"/>
      </w:rPr>
    </w:lvl>
    <w:lvl w:ilvl="6">
      <w:start w:val="1"/>
      <w:numFmt w:val="bullet"/>
      <w:lvlText w:val="●"/>
      <w:lvlJc w:val="left"/>
      <w:pPr>
        <w:ind w:left="5088" w:hanging="360"/>
      </w:pPr>
      <w:rPr>
        <w:rFonts w:ascii="Noto Sans Symbols" w:eastAsia="Noto Sans Symbols" w:hAnsi="Noto Sans Symbols" w:cs="Noto Sans Symbols"/>
      </w:rPr>
    </w:lvl>
    <w:lvl w:ilvl="7">
      <w:start w:val="1"/>
      <w:numFmt w:val="bullet"/>
      <w:lvlText w:val="o"/>
      <w:lvlJc w:val="left"/>
      <w:pPr>
        <w:ind w:left="5808" w:hanging="360"/>
      </w:pPr>
      <w:rPr>
        <w:rFonts w:ascii="Courier New" w:eastAsia="Courier New" w:hAnsi="Courier New" w:cs="Courier New"/>
      </w:rPr>
    </w:lvl>
    <w:lvl w:ilvl="8">
      <w:start w:val="1"/>
      <w:numFmt w:val="bullet"/>
      <w:lvlText w:val="▪"/>
      <w:lvlJc w:val="left"/>
      <w:pPr>
        <w:ind w:left="6528" w:hanging="360"/>
      </w:pPr>
      <w:rPr>
        <w:rFonts w:ascii="Noto Sans Symbols" w:eastAsia="Noto Sans Symbols" w:hAnsi="Noto Sans Symbols" w:cs="Noto Sans Symbols"/>
      </w:rPr>
    </w:lvl>
  </w:abstractNum>
  <w:abstractNum w:abstractNumId="1" w15:restartNumberingAfterBreak="0">
    <w:nsid w:val="1D754B84"/>
    <w:multiLevelType w:val="multilevel"/>
    <w:tmpl w:val="93C69B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623554"/>
    <w:multiLevelType w:val="multilevel"/>
    <w:tmpl w:val="484E2E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91D"/>
    <w:rsid w:val="003D1194"/>
    <w:rsid w:val="005B2C3D"/>
    <w:rsid w:val="00704DB6"/>
    <w:rsid w:val="0076355F"/>
    <w:rsid w:val="0083313E"/>
    <w:rsid w:val="00955405"/>
    <w:rsid w:val="009B7E0E"/>
    <w:rsid w:val="00A91A4E"/>
    <w:rsid w:val="00C91D16"/>
    <w:rsid w:val="00E449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F5A6"/>
  <w15:docId w15:val="{398238CD-FD35-4A88-A646-01058CCB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D56"/>
  </w:style>
  <w:style w:type="paragraph" w:styleId="Ttulo1">
    <w:name w:val="heading 1"/>
    <w:basedOn w:val="Normal"/>
    <w:next w:val="Normal"/>
    <w:link w:val="Ttulo1Car"/>
    <w:uiPriority w:val="9"/>
    <w:qFormat/>
    <w:rsid w:val="00846D56"/>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846D56"/>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unhideWhenUsed/>
    <w:qFormat/>
    <w:rsid w:val="00846D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846D56"/>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846D56"/>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846D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846D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846D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846D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846D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Textodeglobo">
    <w:name w:val="Balloon Text"/>
    <w:basedOn w:val="Normal"/>
    <w:link w:val="TextodegloboCar"/>
    <w:uiPriority w:val="99"/>
    <w:semiHidden/>
    <w:unhideWhenUsed/>
    <w:rsid w:val="00F42C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2CD3"/>
    <w:rPr>
      <w:rFonts w:ascii="Tahoma" w:hAnsi="Tahoma" w:cs="Tahoma"/>
      <w:sz w:val="16"/>
      <w:szCs w:val="16"/>
    </w:rPr>
  </w:style>
  <w:style w:type="paragraph" w:styleId="Prrafodelista">
    <w:name w:val="List Paragraph"/>
    <w:basedOn w:val="Normal"/>
    <w:uiPriority w:val="34"/>
    <w:qFormat/>
    <w:rsid w:val="007369ED"/>
    <w:pPr>
      <w:ind w:left="720"/>
      <w:contextualSpacing/>
    </w:pPr>
  </w:style>
  <w:style w:type="character" w:styleId="Textodelmarcadordeposicin">
    <w:name w:val="Placeholder Text"/>
    <w:basedOn w:val="Fuentedeprrafopredeter"/>
    <w:uiPriority w:val="99"/>
    <w:semiHidden/>
    <w:rsid w:val="00F87967"/>
    <w:rPr>
      <w:color w:val="808080"/>
    </w:rPr>
  </w:style>
  <w:style w:type="table" w:styleId="Tablaconcuadrcula">
    <w:name w:val="Table Grid"/>
    <w:basedOn w:val="Tablanormal"/>
    <w:uiPriority w:val="59"/>
    <w:rsid w:val="005567A3"/>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6775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750F"/>
  </w:style>
  <w:style w:type="paragraph" w:styleId="Piedepgina">
    <w:name w:val="footer"/>
    <w:basedOn w:val="Normal"/>
    <w:link w:val="PiedepginaCar"/>
    <w:uiPriority w:val="99"/>
    <w:unhideWhenUsed/>
    <w:rsid w:val="006775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750F"/>
  </w:style>
  <w:style w:type="paragraph" w:customStyle="1" w:styleId="Default">
    <w:name w:val="Default"/>
    <w:rsid w:val="0081348A"/>
    <w:pPr>
      <w:autoSpaceDE w:val="0"/>
      <w:autoSpaceDN w:val="0"/>
      <w:adjustRightInd w:val="0"/>
      <w:spacing w:after="0" w:line="240" w:lineRule="auto"/>
    </w:pPr>
    <w:rPr>
      <w:color w:val="000000"/>
      <w:sz w:val="24"/>
      <w:szCs w:val="24"/>
    </w:rPr>
  </w:style>
  <w:style w:type="character" w:styleId="Nmerodelnea">
    <w:name w:val="line number"/>
    <w:basedOn w:val="Fuentedeprrafopredeter"/>
    <w:uiPriority w:val="99"/>
    <w:semiHidden/>
    <w:unhideWhenUsed/>
    <w:rsid w:val="00934CEB"/>
  </w:style>
  <w:style w:type="character" w:customStyle="1" w:styleId="Ttulo1Car">
    <w:name w:val="Título 1 Car"/>
    <w:basedOn w:val="Fuentedeprrafopredeter"/>
    <w:link w:val="Ttulo1"/>
    <w:uiPriority w:val="9"/>
    <w:rsid w:val="00846D56"/>
    <w:rPr>
      <w:rFonts w:asciiTheme="majorHAnsi" w:eastAsiaTheme="majorEastAsia" w:hAnsiTheme="majorHAnsi" w:cstheme="majorBidi"/>
      <w:caps/>
      <w:sz w:val="36"/>
      <w:szCs w:val="36"/>
    </w:rPr>
  </w:style>
  <w:style w:type="character" w:customStyle="1" w:styleId="Ttulo2Car">
    <w:name w:val="Título 2 Car"/>
    <w:basedOn w:val="Fuentedeprrafopredeter"/>
    <w:link w:val="Ttulo2"/>
    <w:uiPriority w:val="9"/>
    <w:rsid w:val="00846D56"/>
    <w:rPr>
      <w:rFonts w:asciiTheme="majorHAnsi" w:eastAsiaTheme="majorEastAsia" w:hAnsiTheme="majorHAnsi" w:cstheme="majorBidi"/>
      <w:caps/>
      <w:sz w:val="28"/>
      <w:szCs w:val="28"/>
    </w:rPr>
  </w:style>
  <w:style w:type="character" w:customStyle="1" w:styleId="Ttulo3Car">
    <w:name w:val="Título 3 Car"/>
    <w:basedOn w:val="Fuentedeprrafopredeter"/>
    <w:link w:val="Ttulo3"/>
    <w:uiPriority w:val="9"/>
    <w:rsid w:val="00846D56"/>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846D56"/>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846D56"/>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846D56"/>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846D56"/>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846D56"/>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846D56"/>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846D56"/>
    <w:pPr>
      <w:spacing w:line="240" w:lineRule="auto"/>
    </w:pPr>
    <w:rPr>
      <w:b/>
      <w:bCs/>
      <w:smallCaps/>
      <w:color w:val="595959" w:themeColor="text1" w:themeTint="A6"/>
    </w:rPr>
  </w:style>
  <w:style w:type="character" w:customStyle="1" w:styleId="TtuloCar">
    <w:name w:val="Título Car"/>
    <w:basedOn w:val="Fuentedeprrafopredeter"/>
    <w:link w:val="Ttulo"/>
    <w:uiPriority w:val="10"/>
    <w:rsid w:val="00846D56"/>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rPr>
      <w:rFonts w:ascii="Cambria" w:eastAsia="Cambria" w:hAnsi="Cambria" w:cs="Cambria"/>
      <w:smallCaps/>
      <w:color w:val="595959"/>
      <w:sz w:val="28"/>
      <w:szCs w:val="28"/>
    </w:rPr>
  </w:style>
  <w:style w:type="character" w:customStyle="1" w:styleId="SubttuloCar">
    <w:name w:val="Subtítulo Car"/>
    <w:basedOn w:val="Fuentedeprrafopredeter"/>
    <w:link w:val="Subttulo"/>
    <w:uiPriority w:val="11"/>
    <w:rsid w:val="00846D56"/>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846D56"/>
    <w:rPr>
      <w:b/>
      <w:bCs/>
    </w:rPr>
  </w:style>
  <w:style w:type="character" w:styleId="nfasis">
    <w:name w:val="Emphasis"/>
    <w:basedOn w:val="Fuentedeprrafopredeter"/>
    <w:uiPriority w:val="20"/>
    <w:qFormat/>
    <w:rsid w:val="00846D56"/>
    <w:rPr>
      <w:i/>
      <w:iCs/>
    </w:rPr>
  </w:style>
  <w:style w:type="paragraph" w:styleId="Sinespaciado">
    <w:name w:val="No Spacing"/>
    <w:uiPriority w:val="1"/>
    <w:qFormat/>
    <w:rsid w:val="00846D56"/>
    <w:pPr>
      <w:spacing w:after="0" w:line="240" w:lineRule="auto"/>
    </w:pPr>
  </w:style>
  <w:style w:type="paragraph" w:styleId="Cita">
    <w:name w:val="Quote"/>
    <w:basedOn w:val="Normal"/>
    <w:next w:val="Normal"/>
    <w:link w:val="CitaCar"/>
    <w:uiPriority w:val="29"/>
    <w:qFormat/>
    <w:rsid w:val="00846D56"/>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846D56"/>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846D56"/>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846D56"/>
    <w:rPr>
      <w:color w:val="404040" w:themeColor="text1" w:themeTint="BF"/>
      <w:sz w:val="32"/>
      <w:szCs w:val="32"/>
    </w:rPr>
  </w:style>
  <w:style w:type="character" w:styleId="nfasissutil">
    <w:name w:val="Subtle Emphasis"/>
    <w:basedOn w:val="Fuentedeprrafopredeter"/>
    <w:uiPriority w:val="19"/>
    <w:qFormat/>
    <w:rsid w:val="00846D56"/>
    <w:rPr>
      <w:i/>
      <w:iCs/>
      <w:color w:val="595959" w:themeColor="text1" w:themeTint="A6"/>
    </w:rPr>
  </w:style>
  <w:style w:type="character" w:styleId="nfasisintenso">
    <w:name w:val="Intense Emphasis"/>
    <w:basedOn w:val="Fuentedeprrafopredeter"/>
    <w:uiPriority w:val="21"/>
    <w:qFormat/>
    <w:rsid w:val="00846D56"/>
    <w:rPr>
      <w:b/>
      <w:bCs/>
      <w:i/>
      <w:iCs/>
    </w:rPr>
  </w:style>
  <w:style w:type="character" w:styleId="Referenciasutil">
    <w:name w:val="Subtle Reference"/>
    <w:basedOn w:val="Fuentedeprrafopredeter"/>
    <w:uiPriority w:val="31"/>
    <w:qFormat/>
    <w:rsid w:val="00846D56"/>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846D56"/>
    <w:rPr>
      <w:b/>
      <w:bCs/>
      <w:caps w:val="0"/>
      <w:smallCaps/>
      <w:color w:val="auto"/>
      <w:spacing w:val="3"/>
      <w:u w:val="single"/>
    </w:rPr>
  </w:style>
  <w:style w:type="character" w:styleId="Ttulodellibro">
    <w:name w:val="Book Title"/>
    <w:basedOn w:val="Fuentedeprrafopredeter"/>
    <w:uiPriority w:val="33"/>
    <w:qFormat/>
    <w:rsid w:val="00846D56"/>
    <w:rPr>
      <w:b/>
      <w:bCs/>
      <w:smallCaps/>
      <w:spacing w:val="7"/>
    </w:rPr>
  </w:style>
  <w:style w:type="paragraph" w:styleId="TtuloTDC">
    <w:name w:val="TOC Heading"/>
    <w:basedOn w:val="Ttulo1"/>
    <w:next w:val="Normal"/>
    <w:uiPriority w:val="39"/>
    <w:semiHidden/>
    <w:unhideWhenUsed/>
    <w:qFormat/>
    <w:rsid w:val="00846D56"/>
    <w:pPr>
      <w:outlineLvl w:val="9"/>
    </w:pPr>
  </w:style>
  <w:style w:type="paragraph" w:styleId="Bibliografa">
    <w:name w:val="Bibliography"/>
    <w:basedOn w:val="Normal"/>
    <w:next w:val="Normal"/>
    <w:uiPriority w:val="37"/>
    <w:unhideWhenUsed/>
    <w:rsid w:val="00DA098A"/>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7rrNyiKE/2IQJxo/fdng0nQ5Q==">AMUW2mXfwg4cjCTdVTC+trrCO3blwxyev4cpeSv5NuFMf5MmKSDM62BFYdzGySCT0xE4HoxJW0X4+/OJUE/fhERDODNCIHWovNahzL4dB9pi3AZOvhwQx54=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402</Words>
  <Characters>2213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Inspiron 14</dc:creator>
  <cp:lastModifiedBy>Usuario</cp:lastModifiedBy>
  <cp:revision>4</cp:revision>
  <dcterms:created xsi:type="dcterms:W3CDTF">2022-05-04T17:40:00Z</dcterms:created>
  <dcterms:modified xsi:type="dcterms:W3CDTF">2022-05-07T19:03:00Z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