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0" w:type="dxa"/>
              <w:left w:w="0" w:type="dxa"/>
              <w:bottom w:w="0" w:type="dxa"/>
              <w:right w:w="0" w:type="dxa"/>
            </w:tcMar>
          </w:tcPr>
          <w:p w:rsidR="00981994" w:rsidRDefault="00981994">
            <w:pPr>
              <w:spacing w:after="400"/>
            </w:pPr>
          </w:p>
          <w:p w:rsidR="00981994" w:rsidRDefault="00000000">
            <w:pPr>
              <w:spacing w:after="160"/>
              <w:jc w:val="center"/>
            </w:pPr>
            <w:r>
              <w:rPr>
                <w:rFonts w:ascii="Arial" w:eastAsia="Arial" w:hAnsi="Arial" w:cs="Arial"/>
                <w:b/>
                <w:bCs/>
                <w:color w:val="3ECF8E"/>
                <w:spacing w:val="120"/>
                <w:sz w:val="72"/>
                <w:szCs w:val="72"/>
              </w:rPr>
              <w:t>TEAMCRAFT AI</w:t>
            </w:r>
          </w:p>
          <w:p w:rsidR="00981994" w:rsidRDefault="00000000">
            <w:pPr>
              <w:spacing w:after="320"/>
              <w:jc w:val="center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─────────────────────────────────────────</w:t>
            </w:r>
          </w:p>
          <w:p w:rsidR="00981994" w:rsidRDefault="00000000">
            <w:pPr>
              <w:spacing w:after="400"/>
              <w:jc w:val="center"/>
            </w:pPr>
            <w:r>
              <w:rPr>
                <w:rFonts w:ascii="Arial" w:eastAsia="Arial" w:hAnsi="Arial" w:cs="Arial"/>
                <w:color w:val="888888"/>
                <w:spacing w:val="80"/>
              </w:rPr>
              <w:t>INFORME DE PRODUCTO · 2026</w:t>
            </w:r>
          </w:p>
          <w:p w:rsidR="00981994" w:rsidRDefault="00981994">
            <w:pPr>
              <w:spacing w:after="400"/>
            </w:pPr>
          </w:p>
        </w:tc>
      </w:tr>
    </w:tbl>
    <w:p w:rsidR="00981994" w:rsidRDefault="00000000">
      <w:r>
        <w:br w:type="page"/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76"/>
        <w:gridCol w:w="3448"/>
        <w:gridCol w:w="14"/>
      </w:tblGrid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lastRenderedPageBreak/>
              <w:t>01 · QUÉ ES TEAMCRAFT AI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200" w:type="dxa"/>
              <w:left w:w="280" w:type="dxa"/>
              <w:bottom w:w="200" w:type="dxa"/>
              <w:right w:w="280" w:type="dxa"/>
            </w:tcMar>
          </w:tcPr>
          <w:p w:rsidR="00981994" w:rsidRDefault="00000000">
            <w:pPr>
              <w:spacing w:after="160"/>
            </w:pPr>
            <w:proofErr w:type="spellStart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>TeamCraft</w:t>
            </w:r>
            <w:proofErr w:type="spellEnd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 AI es una herramienta de configuración de equipos de agentes IA para Claude </w:t>
            </w:r>
            <w:proofErr w:type="spellStart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>Code</w:t>
            </w:r>
            <w:proofErr w:type="spellEnd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. El usuario arma un equipo de especialistas (o elige uno </w:t>
            </w:r>
            <w:proofErr w:type="spellStart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>prearmado</w:t>
            </w:r>
            <w:proofErr w:type="spellEnd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), describe su proyecto y obtiene un </w:t>
            </w:r>
            <w:proofErr w:type="spellStart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>prompt</w:t>
            </w:r>
            <w:proofErr w:type="spellEnd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 listo para pegar en Claude </w:t>
            </w:r>
            <w:proofErr w:type="spellStart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>Code</w:t>
            </w:r>
            <w:proofErr w:type="spellEnd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 que configura a Claude para responder desde cada rol con personalidad, </w:t>
            </w:r>
            <w:proofErr w:type="spellStart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>expertise</w:t>
            </w:r>
            <w:proofErr w:type="spellEnd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 propios.</w:t>
            </w:r>
          </w:p>
          <w:p w:rsidR="00981994" w:rsidRDefault="00000000">
            <w:pPr>
              <w:spacing w:after="80"/>
            </w:pPr>
            <w:r>
              <w:rPr>
                <w:rFonts w:ascii="Arial" w:eastAsia="Arial" w:hAnsi="Arial" w:cs="Arial"/>
                <w:color w:val="888888"/>
                <w:sz w:val="22"/>
                <w:szCs w:val="22"/>
              </w:rPr>
              <w:t xml:space="preserve">El producto es un archivo HTML autónomo. Sin servidor, sin instalación, sin conexión a internet. Se abre en cualquier browser con doble </w:t>
            </w:r>
            <w:proofErr w:type="spellStart"/>
            <w:r>
              <w:rPr>
                <w:rFonts w:ascii="Arial" w:eastAsia="Arial" w:hAnsi="Arial" w:cs="Arial"/>
                <w:color w:val="888888"/>
                <w:sz w:val="22"/>
                <w:szCs w:val="22"/>
              </w:rPr>
              <w:t>click</w:t>
            </w:r>
            <w:proofErr w:type="spellEnd"/>
            <w:r>
              <w:rPr>
                <w:rFonts w:ascii="Arial" w:eastAsia="Arial" w:hAnsi="Arial" w:cs="Arial"/>
                <w:color w:val="888888"/>
                <w:sz w:val="22"/>
                <w:szCs w:val="22"/>
              </w:rPr>
              <w:t>.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30" w:type="dxa"/>
              <w:left w:w="0" w:type="dxa"/>
              <w:bottom w:w="3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t>02 · EL PROBLEMA QUE RESUELVE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200" w:type="dxa"/>
              <w:left w:w="280" w:type="dxa"/>
              <w:bottom w:w="200" w:type="dxa"/>
              <w:right w:w="280" w:type="dxa"/>
            </w:tcMar>
          </w:tcPr>
          <w:p w:rsidR="00981994" w:rsidRDefault="00000000">
            <w:pPr>
              <w:spacing w:after="160"/>
            </w:pPr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Claude </w:t>
            </w:r>
            <w:proofErr w:type="spellStart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>Code</w:t>
            </w:r>
            <w:proofErr w:type="spellEnd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 es una herramienta poderosa pero genérica. Por defecto responde como un asistente sin rol ni especialidad definida. </w:t>
            </w:r>
            <w:proofErr w:type="spellStart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>TeamCraft</w:t>
            </w:r>
            <w:proofErr w:type="spellEnd"/>
            <w:r>
              <w:rPr>
                <w:rFonts w:ascii="Arial" w:eastAsia="Arial" w:hAnsi="Arial" w:cs="Arial"/>
                <w:color w:val="E0E0E0"/>
                <w:sz w:val="22"/>
                <w:szCs w:val="22"/>
              </w:rPr>
              <w:t xml:space="preserve"> AI resuelve eso: configura una sesión para que Claude opere como un equipo de personas con identidades propias, en lugar de responder desde el mismo perfil neutro.</w:t>
            </w:r>
          </w:p>
          <w:p w:rsidR="00981994" w:rsidRDefault="00000000">
            <w:pPr>
              <w:spacing w:after="80"/>
            </w:pPr>
            <w:r>
              <w:rPr>
                <w:rFonts w:ascii="Arial" w:eastAsia="Arial" w:hAnsi="Arial" w:cs="Arial"/>
                <w:color w:val="888888"/>
                <w:sz w:val="22"/>
                <w:szCs w:val="22"/>
              </w:rPr>
              <w:t xml:space="preserve">El resultado es un </w:t>
            </w:r>
            <w:proofErr w:type="spellStart"/>
            <w:r>
              <w:rPr>
                <w:rFonts w:ascii="Arial" w:eastAsia="Arial" w:hAnsi="Arial" w:cs="Arial"/>
                <w:color w:val="888888"/>
                <w:sz w:val="22"/>
                <w:szCs w:val="22"/>
              </w:rPr>
              <w:t>prompt</w:t>
            </w:r>
            <w:proofErr w:type="spellEnd"/>
            <w:r>
              <w:rPr>
                <w:rFonts w:ascii="Arial" w:eastAsia="Arial" w:hAnsi="Arial" w:cs="Arial"/>
                <w:color w:val="888888"/>
                <w:sz w:val="22"/>
                <w:szCs w:val="22"/>
              </w:rPr>
              <w:t xml:space="preserve"> estructurado que incluye quiénes están en el equipo, cómo invocar a cada uno, cuáles son sus reglas de coordinación, qué banco de agentes adicionales tiene disponible y qué </w:t>
            </w:r>
            <w:proofErr w:type="spellStart"/>
            <w:r>
              <w:rPr>
                <w:rFonts w:ascii="Arial" w:eastAsia="Arial" w:hAnsi="Arial" w:cs="Arial"/>
                <w:color w:val="888888"/>
                <w:sz w:val="22"/>
                <w:szCs w:val="22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888888"/>
                <w:sz w:val="22"/>
                <w:szCs w:val="22"/>
              </w:rPr>
              <w:t xml:space="preserve"> ejecutar al arrancar.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30" w:type="dxa"/>
              <w:left w:w="0" w:type="dxa"/>
              <w:bottom w:w="3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t>03 · LOS 4 MODOS DE USO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rPr>
          <w:gridAfter w:val="1"/>
          <w:wAfter w:w="20" w:type="dxa"/>
        </w:trPr>
        <w:tc>
          <w:tcPr>
            <w:tcW w:w="48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994" w:rsidRDefault="00000000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3ECF8E"/>
                <w:sz w:val="22"/>
                <w:szCs w:val="22"/>
              </w:rPr>
              <w:t>TEAM CRAFT</w:t>
            </w:r>
          </w:p>
          <w:p w:rsidR="00981994" w:rsidRDefault="00000000">
            <w:r>
              <w:rPr>
                <w:rFonts w:ascii="Arial" w:eastAsia="Arial" w:hAnsi="Arial" w:cs="Arial"/>
                <w:color w:val="888888"/>
              </w:rPr>
              <w:t xml:space="preserve">Arma tu propio equipo eligiendo hasta 8 agentes del catálogo. Rodrigo (PM) siempre incluido como coordinador sin ocupar lugar en el cupo.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Prompt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con reglas de coordinación,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handoff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y banco.</w:t>
            </w:r>
          </w:p>
        </w:tc>
        <w:tc>
          <w:tcPr>
            <w:tcW w:w="48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994" w:rsidRDefault="00000000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3ECF8E"/>
                <w:sz w:val="22"/>
                <w:szCs w:val="22"/>
              </w:rPr>
              <w:t>STARTER KITS</w:t>
            </w:r>
          </w:p>
          <w:p w:rsidR="00981994" w:rsidRDefault="00000000">
            <w:r>
              <w:rPr>
                <w:rFonts w:ascii="Arial" w:eastAsia="Arial" w:hAnsi="Arial" w:cs="Arial"/>
                <w:color w:val="888888"/>
              </w:rPr>
              <w:t xml:space="preserve">22 equipos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prearmados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por caso de uso. El usuario ve el detalle (descripción, cuándo usarlo, ejemplos, equipo) y lo activa con un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click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>. El objetivo del kit se pre-carga en el formulario.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rPr>
          <w:gridAfter w:val="2"/>
          <w:wAfter w:w="4829" w:type="dxa"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rPr>
          <w:gridAfter w:val="1"/>
          <w:wAfter w:w="20" w:type="dxa"/>
        </w:trPr>
        <w:tc>
          <w:tcPr>
            <w:tcW w:w="48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994" w:rsidRDefault="00000000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3ECF8E"/>
                <w:sz w:val="22"/>
                <w:szCs w:val="22"/>
              </w:rPr>
              <w:t>AGENTE</w:t>
            </w:r>
          </w:p>
          <w:p w:rsidR="00981994" w:rsidRDefault="00000000">
            <w:r>
              <w:rPr>
                <w:rFonts w:ascii="Arial" w:eastAsia="Arial" w:hAnsi="Arial" w:cs="Arial"/>
                <w:color w:val="888888"/>
              </w:rPr>
              <w:t xml:space="preserve">Un solo agente, conversación directa sin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overhead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de equipo. Ideal para tareas específicas: revisión de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copy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>, diseño de arquitectura, análisis de datos.</w:t>
            </w:r>
          </w:p>
        </w:tc>
        <w:tc>
          <w:tcPr>
            <w:tcW w:w="48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994" w:rsidRDefault="00000000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3ECF8E"/>
                <w:sz w:val="22"/>
                <w:szCs w:val="22"/>
              </w:rPr>
              <w:t>CREAR AGENTE</w:t>
            </w:r>
          </w:p>
          <w:p w:rsidR="00981994" w:rsidRDefault="00000000">
            <w:r>
              <w:rPr>
                <w:rFonts w:ascii="Arial" w:eastAsia="Arial" w:hAnsi="Arial" w:cs="Arial"/>
                <w:color w:val="888888"/>
              </w:rPr>
              <w:t xml:space="preserve">Describe en lenguaje libre lo que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necesitás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. El sistema hace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matching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semántico contra 80+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reales y sugiere un agente personalizado listo para usar.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30" w:type="dxa"/>
              <w:left w:w="0" w:type="dxa"/>
              <w:bottom w:w="30" w:type="dxa"/>
              <w:right w:w="0" w:type="dxa"/>
            </w:tcMar>
          </w:tcPr>
          <w:p w:rsidR="00981994" w:rsidRDefault="00981994"/>
        </w:tc>
      </w:tr>
    </w:tbl>
    <w:p w:rsidR="00981994" w:rsidRDefault="00000000">
      <w:r>
        <w:br w:type="page"/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lastRenderedPageBreak/>
              <w:t>04 · EL CATÁLOGO</w:t>
            </w: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 xml:space="preserve">  ·  101 agentes · 16 categorías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40" w:type="dxa"/>
              <w:left w:w="280" w:type="dxa"/>
              <w:bottom w:w="140" w:type="dxa"/>
              <w:right w:w="280" w:type="dxa"/>
            </w:tcMar>
          </w:tcPr>
          <w:p w:rsidR="00981994" w:rsidRDefault="00000000">
            <w:pPr>
              <w:spacing w:after="80"/>
            </w:pP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Cada agente tiene: id, nombre, categoría, rol, color, emoji, personalidad, descripción, frases características (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voice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), tags de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expertise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, ejemplos de uso,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(comandos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npx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reales) y aliases de invocación.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635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662"/>
              <w:gridCol w:w="1734"/>
              <w:gridCol w:w="1734"/>
              <w:gridCol w:w="2505"/>
            </w:tblGrid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3ECF8E"/>
                    <w:right w:val="none" w:sz="0" w:space="0" w:color="FFFFFF"/>
                  </w:tcBorders>
                  <w:shd w:val="clear" w:color="auto" w:fill="111111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3ECF8E"/>
                      <w:sz w:val="18"/>
                      <w:szCs w:val="18"/>
                    </w:rPr>
                    <w:t>CATEGORÍA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3ECF8E"/>
                    <w:right w:val="none" w:sz="0" w:space="0" w:color="FFFFFF"/>
                  </w:tcBorders>
                  <w:shd w:val="clear" w:color="auto" w:fill="111111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3ECF8E"/>
                      <w:sz w:val="18"/>
                      <w:szCs w:val="18"/>
                    </w:rPr>
                    <w:t>AGENTES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3ECF8E"/>
                    <w:right w:val="none" w:sz="0" w:space="0" w:color="FFFFFF"/>
                  </w:tcBorders>
                  <w:shd w:val="clear" w:color="auto" w:fill="111111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3ECF8E"/>
                      <w:sz w:val="18"/>
                      <w:szCs w:val="18"/>
                    </w:rPr>
                    <w:t>TAG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3ECF8E"/>
                    <w:right w:val="none" w:sz="0" w:space="0" w:color="FFFFFF"/>
                  </w:tcBorders>
                  <w:shd w:val="clear" w:color="auto" w:fill="111111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3ECF8E"/>
                      <w:sz w:val="18"/>
                      <w:szCs w:val="18"/>
                    </w:rPr>
                    <w:t>COLOR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técnico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18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</w:rPr>
                    <w:t>TECH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#3ECF8E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diseño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12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00E5FF"/>
                    </w:rPr>
                    <w:t>DSGN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#00E5FF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E0E0E0"/>
                    </w:rPr>
                    <w:t>gaming</w:t>
                  </w:r>
                  <w:proofErr w:type="spellEnd"/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10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F97316"/>
                    </w:rPr>
                    <w:t>GAME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#F97316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estratégico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9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A855F7"/>
                    </w:rPr>
                    <w:t>STRAT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#A855F7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creativo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7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8A04A"/>
                    </w:rPr>
                    <w:t>CREAT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#E8A04A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datos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7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C084FC"/>
                    </w:rPr>
                    <w:t>DATA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#C084FC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E0E0E0"/>
                    </w:rPr>
                    <w:t>ai</w:t>
                  </w:r>
                  <w:proofErr w:type="spellEnd"/>
                  <w:r>
                    <w:rPr>
                      <w:rFonts w:ascii="Arial" w:eastAsia="Arial" w:hAnsi="Arial" w:cs="Arial"/>
                      <w:color w:val="E0E0E0"/>
                    </w:rPr>
                    <w:t>-eng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7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A855F7"/>
                    </w:rPr>
                    <w:t>AI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#A855F7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social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6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FF6EB4"/>
                    </w:rPr>
                    <w:t>SOC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#FF6EB4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legal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5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0EA5E9"/>
                    </w:rPr>
                    <w:t>LEGAL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#0EA5E9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finanzas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4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22C55E"/>
                    </w:rPr>
                    <w:t>FIN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#22C55E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seguridad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3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F4444"/>
                    </w:rPr>
                    <w:t>SEC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#EF4444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E0E0E0"/>
                    </w:rPr>
                    <w:t>ops</w:t>
                  </w:r>
                  <w:proofErr w:type="spellEnd"/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3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78716C"/>
                    </w:rPr>
                    <w:t>OPS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#78716C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psicología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3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C4899"/>
                    </w:rPr>
                    <w:t>PSY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#EC4899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educación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3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06B6D4"/>
                    </w:rPr>
                    <w:t>EDU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#06B6D4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E0E0E0"/>
                    </w:rPr>
                    <w:t>rrhh</w:t>
                  </w:r>
                  <w:proofErr w:type="spellEnd"/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2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F43F5E"/>
                    </w:rPr>
                    <w:t>RRHH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#F43F5E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62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E0E0E0"/>
                    </w:rPr>
                    <w:t>web3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2</w:t>
                  </w:r>
                </w:p>
              </w:tc>
              <w:tc>
                <w:tcPr>
                  <w:tcW w:w="173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7C3AED"/>
                    </w:rPr>
                    <w:t>WEB3</w:t>
                  </w:r>
                </w:p>
              </w:tc>
              <w:tc>
                <w:tcPr>
                  <w:tcW w:w="250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60" w:type="dxa"/>
                    <w:left w:w="120" w:type="dxa"/>
                    <w:bottom w:w="60" w:type="dxa"/>
                    <w:right w:w="12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</w:rPr>
                    <w:t>#7C3AED</w:t>
                  </w:r>
                </w:p>
              </w:tc>
            </w:tr>
          </w:tbl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30" w:type="dxa"/>
              <w:left w:w="0" w:type="dxa"/>
              <w:bottom w:w="3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t>05 · LOS 22 STARTER KITS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40" w:type="dxa"/>
              <w:left w:w="280" w:type="dxa"/>
              <w:bottom w:w="140" w:type="dxa"/>
              <w:right w:w="280" w:type="dxa"/>
            </w:tcMar>
          </w:tcPr>
          <w:p w:rsidR="00981994" w:rsidRDefault="00000000">
            <w:pPr>
              <w:spacing w:after="80"/>
            </w:pP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Todos tienen objetivo (pre-cargado en el formulario al activar),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about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, cuándo usarlo y ejemplos concretos para el modal de detalle.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638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084"/>
              <w:gridCol w:w="3373"/>
              <w:gridCol w:w="1445"/>
              <w:gridCol w:w="1736"/>
            </w:tblGrid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3ECF8E"/>
                    <w:right w:val="none" w:sz="0" w:space="0" w:color="FFFFFF"/>
                  </w:tcBorders>
                  <w:shd w:val="clear" w:color="auto" w:fill="111111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3ECF8E"/>
                      <w:sz w:val="17"/>
                      <w:szCs w:val="17"/>
                    </w:rPr>
                    <w:t>KIT</w:t>
                  </w:r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3ECF8E"/>
                    <w:right w:val="none" w:sz="0" w:space="0" w:color="FFFFFF"/>
                  </w:tcBorders>
                  <w:shd w:val="clear" w:color="auto" w:fill="111111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3ECF8E"/>
                      <w:sz w:val="17"/>
                      <w:szCs w:val="17"/>
                    </w:rPr>
                    <w:t>EQUIPO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3ECF8E"/>
                    <w:right w:val="none" w:sz="0" w:space="0" w:color="FFFFFF"/>
                  </w:tcBorders>
                  <w:shd w:val="clear" w:color="auto" w:fill="111111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3ECF8E"/>
                      <w:sz w:val="17"/>
                      <w:szCs w:val="17"/>
                    </w:rPr>
                    <w:t>AGENTES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3ECF8E"/>
                    <w:right w:val="none" w:sz="0" w:space="0" w:color="FFFFFF"/>
                  </w:tcBorders>
                  <w:shd w:val="clear" w:color="auto" w:fill="111111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3ECF8E"/>
                      <w:sz w:val="17"/>
                      <w:szCs w:val="17"/>
                    </w:rPr>
                    <w:t>OBJETIVO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The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Full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Stack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Web App Completa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De arquitectura a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deploy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con estructura sólida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Zero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to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Launch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Startup MVP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MVP funcional al mercado en el menor tiempo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Pocket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Product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App Mobile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App nativa lista para App Store y Google Play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Enterprise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Ready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SaaS B2B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SaaS con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compliance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, SSO y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pricing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enterprise</w:t>
                  </w:r>
                  <w:proofErr w:type="spellEnd"/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The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Connector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API &amp; Integraciones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APIs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robustas con contratos claros y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tests</w:t>
                  </w:r>
                  <w:proofErr w:type="spellEnd"/>
                </w:p>
              </w:tc>
            </w:tr>
            <w:tr w:rsidR="00981994" w:rsidRPr="004C1483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lastRenderedPageBreak/>
                    <w:t xml:space="preserve">Data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Engine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Producto de Datos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Pr="004C1483" w:rsidRDefault="00000000">
                  <w:pPr>
                    <w:rPr>
                      <w:lang w:val="en-US"/>
                    </w:rPr>
                  </w:pPr>
                  <w:r w:rsidRPr="004C1483"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  <w:lang w:val="en-US"/>
                    </w:rPr>
                    <w:t>Pipeline end-to-end: scraping → ML → dashboard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AI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Foundry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Agente IA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Custom</w:t>
                  </w:r>
                  <w:proofErr w:type="spellEnd"/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Agente IA desde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prompts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hasta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evals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en producción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The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Shield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Seguridad &amp; Auditoría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Pentest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,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hardening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y autenticación robusta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Shop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Builder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E-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commerce</w:t>
                  </w:r>
                  <w:proofErr w:type="spellEnd"/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Tienda optimizada para conversión con psicología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The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Content Machine</w:t>
                  </w:r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Contenido &amp;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Growth</w:t>
                  </w:r>
                  <w:proofErr w:type="spellEnd"/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Máquina editorial multicanal con métricas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Launch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Pad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Lanzamiento de Producto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Go-to-market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completo con narrativa e impacto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Brand Studio</w:t>
                  </w:r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Brand &amp; Identidad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Identidad completa: visual, narrativa y voz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The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Amplifier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Comunidad &amp; Redes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YouTube, podcast,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Discord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: audiencia propia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The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Design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System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Sistema de Diseño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Tokens, componentes,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docs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y accesibilidad WCAG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The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UX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Lab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UX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Research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&amp; Rediseño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Rediseño basado en investigación y evidencia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First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Impression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Landing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de Alta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Conv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.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Landing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con psicología conductual y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copy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que vende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Game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Dev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Squad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Juego Indie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Del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game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design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document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al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build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final</w:t>
                  </w:r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Legal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Layer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Cobertura Legal Digital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ToS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, privacidad, IP y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due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diligence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 pre-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seed</w:t>
                  </w:r>
                  <w:proofErr w:type="spellEnd"/>
                </w:p>
              </w:tc>
            </w:tr>
            <w:tr w:rsidR="00981994" w:rsidRPr="004C1483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Money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Matters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Fintech &amp; Finanzas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Pr="004C1483" w:rsidRDefault="00000000">
                  <w:pPr>
                    <w:rPr>
                      <w:lang w:val="en-US"/>
                    </w:rPr>
                  </w:pPr>
                  <w:r w:rsidRPr="004C1483"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  <w:lang w:val="en-US"/>
                    </w:rPr>
                    <w:t xml:space="preserve">Fintech con compliance, backend y pitch </w:t>
                  </w:r>
                  <w:proofErr w:type="spellStart"/>
                  <w:r w:rsidRPr="004C1483"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  <w:lang w:val="en-US"/>
                    </w:rPr>
                    <w:t>inversor</w:t>
                  </w:r>
                  <w:proofErr w:type="spellEnd"/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The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Academy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Plataforma Educativa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Diseño instruccional, currículo y plataforma LMS</w:t>
                  </w:r>
                </w:p>
              </w:tc>
            </w:tr>
            <w:tr w:rsidR="00981994" w:rsidRPr="004C1483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The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Conversion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Lab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Conversión &amp; Comportamiento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11111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Pr="004C1483" w:rsidRDefault="00000000">
                  <w:pPr>
                    <w:rPr>
                      <w:lang w:val="en-US"/>
                    </w:rPr>
                  </w:pPr>
                  <w:r w:rsidRPr="004C1483"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  <w:lang w:val="en-US"/>
                    </w:rPr>
                    <w:t xml:space="preserve">A/B test, churn analysis y funnel </w:t>
                  </w:r>
                  <w:proofErr w:type="spellStart"/>
                  <w:r w:rsidRPr="004C1483"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  <w:lang w:val="en-US"/>
                    </w:rPr>
                    <w:t>optimizado</w:t>
                  </w:r>
                  <w:proofErr w:type="spellEnd"/>
                </w:p>
              </w:tc>
            </w:tr>
            <w:tr w:rsidR="0098199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8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 xml:space="preserve">People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bCs/>
                      <w:color w:val="E0E0E0"/>
                      <w:sz w:val="18"/>
                      <w:szCs w:val="18"/>
                    </w:rPr>
                    <w:t>First</w:t>
                  </w:r>
                  <w:proofErr w:type="spellEnd"/>
                </w:p>
              </w:tc>
              <w:tc>
                <w:tcPr>
                  <w:tcW w:w="3373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Cultura &amp; Organización</w:t>
                  </w:r>
                </w:p>
              </w:tc>
              <w:tc>
                <w:tcPr>
                  <w:tcW w:w="1445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3ECF8E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73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A0A0A"/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</w:tcPr>
                <w:p w:rsidR="00981994" w:rsidRDefault="00000000"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 xml:space="preserve">Cultura, </w:t>
                  </w:r>
                  <w:proofErr w:type="spellStart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hiring</w:t>
                  </w:r>
                  <w:proofErr w:type="spellEnd"/>
                  <w:r>
                    <w:rPr>
                      <w:rFonts w:ascii="Arial" w:eastAsia="Arial" w:hAnsi="Arial" w:cs="Arial"/>
                      <w:color w:val="888888"/>
                      <w:sz w:val="18"/>
                      <w:szCs w:val="18"/>
                    </w:rPr>
                    <w:t>, performance y metodología ágil</w:t>
                  </w:r>
                </w:p>
              </w:tc>
            </w:tr>
          </w:tbl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30" w:type="dxa"/>
              <w:left w:w="0" w:type="dxa"/>
              <w:bottom w:w="30" w:type="dxa"/>
              <w:right w:w="0" w:type="dxa"/>
            </w:tcMar>
          </w:tcPr>
          <w:p w:rsidR="00981994" w:rsidRDefault="00981994"/>
        </w:tc>
      </w:tr>
    </w:tbl>
    <w:p w:rsidR="00981994" w:rsidRDefault="00000000">
      <w:r>
        <w:br w:type="page"/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lastRenderedPageBreak/>
              <w:t>06 · EL PROMPT DE SALIDA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40" w:type="dxa"/>
              <w:left w:w="280" w:type="dxa"/>
              <w:bottom w:w="140" w:type="dxa"/>
              <w:right w:w="280" w:type="dxa"/>
            </w:tcMar>
          </w:tcPr>
          <w:p w:rsidR="00981994" w:rsidRDefault="00000000">
            <w:pPr>
              <w:spacing w:after="120"/>
            </w:pP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Un bloque de texto estructurado que Claude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Code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interpreta al inicio de sesión. Tiene 9 secciones fijas: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10" w:type="dxa"/>
              <w:left w:w="0" w:type="dxa"/>
              <w:bottom w:w="1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80" w:type="dxa"/>
              <w:left w:w="280" w:type="dxa"/>
              <w:bottom w:w="180" w:type="dxa"/>
              <w:right w:w="280" w:type="dxa"/>
            </w:tcMar>
          </w:tcPr>
          <w:p w:rsidR="00981994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ECF8E"/>
              </w:rPr>
              <w:t>01  IDENTIDAD</w:t>
            </w:r>
          </w:p>
          <w:p w:rsidR="00981994" w:rsidRDefault="00000000">
            <w:pPr>
              <w:spacing w:after="100"/>
            </w:pPr>
            <w:r>
              <w:rPr>
                <w:rFonts w:ascii="Arial" w:eastAsia="Arial" w:hAnsi="Arial" w:cs="Arial"/>
                <w:color w:val="888888"/>
              </w:rPr>
              <w:t xml:space="preserve">    Qué es el equipo, quién es Rodrigo, coordinador permanente.</w:t>
            </w:r>
          </w:p>
          <w:p w:rsidR="00981994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ECF8E"/>
              </w:rPr>
              <w:t>02  PROYECTO</w:t>
            </w:r>
          </w:p>
          <w:p w:rsidR="00981994" w:rsidRDefault="00000000">
            <w:pPr>
              <w:spacing w:after="100"/>
            </w:pPr>
            <w:r>
              <w:rPr>
                <w:rFonts w:ascii="Arial" w:eastAsia="Arial" w:hAnsi="Arial" w:cs="Arial"/>
                <w:color w:val="888888"/>
              </w:rPr>
              <w:t xml:space="preserve">    Nombre, objetivo,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stack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>. Pre-cargado desde el kit o ingresado por el usuario.</w:t>
            </w:r>
          </w:p>
          <w:p w:rsidR="00981994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ECF8E"/>
              </w:rPr>
              <w:t>03  EQUIPO ACTIVO</w:t>
            </w:r>
          </w:p>
          <w:p w:rsidR="00981994" w:rsidRDefault="00000000">
            <w:pPr>
              <w:spacing w:after="100"/>
            </w:pPr>
            <w:r>
              <w:rPr>
                <w:rFonts w:ascii="Arial" w:eastAsia="Arial" w:hAnsi="Arial" w:cs="Arial"/>
                <w:color w:val="888888"/>
              </w:rPr>
              <w:t xml:space="preserve">    Cada agente con nombre, categoría, rol, personalidad y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expertise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>.</w:t>
            </w:r>
          </w:p>
          <w:p w:rsidR="00981994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ECF8E"/>
              </w:rPr>
              <w:t>04  REGLAS</w:t>
            </w:r>
          </w:p>
          <w:p w:rsidR="00981994" w:rsidRDefault="00000000">
            <w:pPr>
              <w:spacing w:after="100"/>
            </w:pPr>
            <w:r>
              <w:rPr>
                <w:rFonts w:ascii="Arial" w:eastAsia="Arial" w:hAnsi="Arial" w:cs="Arial"/>
                <w:color w:val="888888"/>
              </w:rPr>
              <w:t xml:space="preserve">    Cómo invocar, cómo delegar, cómo incorporar agentes del banco.</w:t>
            </w:r>
          </w:p>
          <w:p w:rsidR="00981994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ECF8E"/>
              </w:rPr>
              <w:t>05  PROTOCOLO DE HANDOFF</w:t>
            </w:r>
          </w:p>
          <w:p w:rsidR="00981994" w:rsidRDefault="00000000">
            <w:pPr>
              <w:spacing w:after="100"/>
            </w:pPr>
            <w:r>
              <w:rPr>
                <w:rFonts w:ascii="Arial" w:eastAsia="Arial" w:hAnsi="Arial" w:cs="Arial"/>
                <w:color w:val="888888"/>
              </w:rPr>
              <w:t xml:space="preserve">    Rodrigo transfiere, @Nombre invoca directamente, "Rodrigo retoma" vuelve al PM.</w:t>
            </w:r>
          </w:p>
          <w:p w:rsidR="00981994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ECF8E"/>
              </w:rPr>
              <w:t>06  BANCO</w:t>
            </w:r>
          </w:p>
          <w:p w:rsidR="00981994" w:rsidRDefault="00000000">
            <w:pPr>
              <w:spacing w:after="100"/>
            </w:pPr>
            <w:r>
              <w:rPr>
                <w:rFonts w:ascii="Arial" w:eastAsia="Arial" w:hAnsi="Arial" w:cs="Arial"/>
                <w:color w:val="888888"/>
              </w:rPr>
              <w:t xml:space="preserve">    Referencia a agents-bank.md con instrucción de leerlo antes de incorporar.</w:t>
            </w:r>
          </w:p>
          <w:p w:rsidR="00981994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ECF8E"/>
              </w:rPr>
              <w:t>07  SKILLS</w:t>
            </w:r>
          </w:p>
          <w:p w:rsidR="00981994" w:rsidRDefault="00000000">
            <w:pPr>
              <w:spacing w:after="100"/>
            </w:pPr>
            <w:r>
              <w:rPr>
                <w:rFonts w:ascii="Arial" w:eastAsia="Arial" w:hAnsi="Arial" w:cs="Arial"/>
                <w:color w:val="888888"/>
              </w:rPr>
              <w:t xml:space="preserve">    Todos los comandos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npx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skillsadd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del equipo. Instrucción de ejecutarlos con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bash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antes de responder.</w:t>
            </w:r>
          </w:p>
          <w:p w:rsidR="00981994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ECF8E"/>
              </w:rPr>
              <w:t>08  CLAUDE.md PRE-ESCRITO</w:t>
            </w:r>
          </w:p>
          <w:p w:rsidR="00981994" w:rsidRDefault="00000000">
            <w:pPr>
              <w:spacing w:after="100"/>
            </w:pPr>
            <w:r>
              <w:rPr>
                <w:rFonts w:ascii="Arial" w:eastAsia="Arial" w:hAnsi="Arial" w:cs="Arial"/>
                <w:color w:val="888888"/>
              </w:rPr>
              <w:t xml:space="preserve">    Bloque listo para copiar como CLAUDE.md en la raíz del proyecto. Configura el equipo de forma permanente.</w:t>
            </w:r>
          </w:p>
          <w:p w:rsidR="00981994" w:rsidRDefault="00000000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3ECF8E"/>
              </w:rPr>
              <w:t>09  PROJECT-STATE.JSON</w:t>
            </w:r>
          </w:p>
          <w:p w:rsidR="00981994" w:rsidRDefault="00000000">
            <w:r>
              <w:rPr>
                <w:rFonts w:ascii="Arial" w:eastAsia="Arial" w:hAnsi="Arial" w:cs="Arial"/>
                <w:color w:val="888888"/>
              </w:rPr>
              <w:t xml:space="preserve">    Estructura de estado inicial del proyecto: nombre, objetivo,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stack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stage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decisions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last_updated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>.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30" w:type="dxa"/>
              <w:left w:w="0" w:type="dxa"/>
              <w:bottom w:w="3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t>07 · SISTEMA DE SKILLS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60" w:type="dxa"/>
              <w:left w:w="280" w:type="dxa"/>
              <w:bottom w:w="160" w:type="dxa"/>
              <w:right w:w="280" w:type="dxa"/>
            </w:tcMar>
          </w:tcPr>
          <w:p w:rsidR="00981994" w:rsidRDefault="00000000">
            <w:pPr>
              <w:spacing w:after="160"/>
            </w:pP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Cada agente tiene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[] con comandos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npx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skillsadd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reales de repositorios verificados (obra,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vercel-labs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wondelai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, entre otros). El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prompt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incluye todos los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del equipo activo con instrucción de ejecutarlos con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bash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antes de responder.</w:t>
            </w:r>
          </w:p>
          <w:p w:rsidR="00981994" w:rsidRDefault="00000000">
            <w:pPr>
              <w:spacing w:after="80"/>
            </w:pPr>
            <w:proofErr w:type="spellStart"/>
            <w:r>
              <w:rPr>
                <w:rFonts w:ascii="Arial" w:eastAsia="Arial" w:hAnsi="Arial" w:cs="Arial"/>
                <w:color w:val="888888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base presentes en todos los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prompts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>: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10" w:type="dxa"/>
              <w:left w:w="0" w:type="dxa"/>
              <w:bottom w:w="1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0D0D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981994" w:rsidRPr="004C1483" w:rsidRDefault="00000000">
            <w:pPr>
              <w:rPr>
                <w:lang w:val="en-US"/>
              </w:rPr>
            </w:pPr>
            <w:proofErr w:type="spellStart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npx</w:t>
            </w:r>
            <w:proofErr w:type="spellEnd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skillsadd</w:t>
            </w:r>
            <w:proofErr w:type="spellEnd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vercel</w:t>
            </w:r>
            <w:proofErr w:type="spellEnd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-labs/skills/find-skills</w:t>
            </w:r>
          </w:p>
          <w:p w:rsidR="00981994" w:rsidRPr="004C1483" w:rsidRDefault="00000000">
            <w:pPr>
              <w:rPr>
                <w:lang w:val="en-US"/>
              </w:rPr>
            </w:pPr>
            <w:proofErr w:type="spellStart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npx</w:t>
            </w:r>
            <w:proofErr w:type="spellEnd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skillsadd</w:t>
            </w:r>
            <w:proofErr w:type="spellEnd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obra</w:t>
            </w:r>
            <w:proofErr w:type="spellEnd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/superpowers/writing-plans</w:t>
            </w:r>
          </w:p>
          <w:p w:rsidR="00981994" w:rsidRPr="004C1483" w:rsidRDefault="00000000">
            <w:pPr>
              <w:rPr>
                <w:lang w:val="en-US"/>
              </w:rPr>
            </w:pPr>
            <w:proofErr w:type="spellStart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npx</w:t>
            </w:r>
            <w:proofErr w:type="spellEnd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skillsadd</w:t>
            </w:r>
            <w:proofErr w:type="spellEnd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obra</w:t>
            </w:r>
            <w:proofErr w:type="spellEnd"/>
            <w:r w:rsidRPr="004C1483">
              <w:rPr>
                <w:rFonts w:ascii="Courier New" w:eastAsia="Courier New" w:hAnsi="Courier New" w:cs="Courier New"/>
                <w:color w:val="888888"/>
                <w:sz w:val="19"/>
                <w:szCs w:val="19"/>
                <w:lang w:val="en-US"/>
              </w:rPr>
              <w:t>/superpowers/executing-plans</w:t>
            </w:r>
          </w:p>
          <w:p w:rsidR="00981994" w:rsidRDefault="00000000"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npx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skillsadd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karpathy-guidelines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   ← técnicos, datos, seguridad,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ai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-eng,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ops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, web3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30" w:type="dxa"/>
              <w:left w:w="0" w:type="dxa"/>
              <w:bottom w:w="30" w:type="dxa"/>
              <w:right w:w="0" w:type="dxa"/>
            </w:tcMar>
          </w:tcPr>
          <w:p w:rsidR="00981994" w:rsidRDefault="00981994"/>
        </w:tc>
      </w:tr>
    </w:tbl>
    <w:p w:rsidR="00981994" w:rsidRDefault="00000000">
      <w:r>
        <w:br w:type="page"/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7229"/>
      </w:tblGrid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lastRenderedPageBreak/>
              <w:t>08 · ARQUITECTURA TÉCNICA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3ECF8E"/>
              </w:rPr>
              <w:t>Stack</w:t>
            </w:r>
            <w:proofErr w:type="spellEnd"/>
          </w:p>
        </w:tc>
        <w:tc>
          <w:tcPr>
            <w:tcW w:w="72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Vanilla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</w:rPr>
              <w:t xml:space="preserve"> JS · HTML single-file · Sin dependencias externas · Sin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build</w:t>
            </w:r>
            <w:proofErr w:type="spellEnd"/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</w:rPr>
              <w:t>Peso</w:t>
            </w:r>
          </w:p>
        </w:tc>
        <w:tc>
          <w:tcPr>
            <w:tcW w:w="72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r>
              <w:rPr>
                <w:rFonts w:ascii="Arial" w:eastAsia="Arial" w:hAnsi="Arial" w:cs="Arial"/>
                <w:color w:val="888888"/>
              </w:rPr>
              <w:t xml:space="preserve">~1.960 líneas · ~140KB con todos los datos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inline</w:t>
            </w:r>
            <w:proofErr w:type="spellEnd"/>
          </w:p>
        </w:tc>
      </w:tr>
      <w:tr w:rsidR="00981994" w:rsidRPr="004C1483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3ECF8E"/>
              </w:rPr>
              <w:t>Deploy</w:t>
            </w:r>
            <w:proofErr w:type="spellEnd"/>
          </w:p>
        </w:tc>
        <w:tc>
          <w:tcPr>
            <w:tcW w:w="72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Pr="004C1483" w:rsidRDefault="004C1483">
            <w:pPr>
              <w:rPr>
                <w:lang w:val="en-US"/>
              </w:rPr>
            </w:pPr>
            <w:r>
              <w:rPr>
                <w:lang w:val="en-US"/>
              </w:rPr>
              <w:t>LOCAL</w:t>
            </w:r>
          </w:p>
        </w:tc>
      </w:tr>
      <w:tr w:rsidR="00981994" w:rsidRPr="004C1483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</w:rPr>
              <w:t>Estado</w:t>
            </w:r>
          </w:p>
        </w:tc>
        <w:tc>
          <w:tcPr>
            <w:tcW w:w="72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Pr="004C1483" w:rsidRDefault="00000000">
            <w:pPr>
              <w:rPr>
                <w:lang w:val="en-US"/>
              </w:rPr>
            </w:pPr>
            <w:proofErr w:type="spellStart"/>
            <w:r w:rsidRPr="004C1483">
              <w:rPr>
                <w:rFonts w:ascii="Arial" w:eastAsia="Arial" w:hAnsi="Arial" w:cs="Arial"/>
                <w:color w:val="888888"/>
                <w:lang w:val="en-US"/>
              </w:rPr>
              <w:t>Objeto</w:t>
            </w:r>
            <w:proofErr w:type="spellEnd"/>
            <w:r w:rsidRPr="004C1483">
              <w:rPr>
                <w:rFonts w:ascii="Arial" w:eastAsia="Arial" w:hAnsi="Arial" w:cs="Arial"/>
                <w:color w:val="888888"/>
                <w:lang w:val="en-US"/>
              </w:rPr>
              <w:t xml:space="preserve"> </w:t>
            </w:r>
            <w:proofErr w:type="gramStart"/>
            <w:r w:rsidRPr="004C1483">
              <w:rPr>
                <w:rFonts w:ascii="Arial" w:eastAsia="Arial" w:hAnsi="Arial" w:cs="Arial"/>
                <w:color w:val="888888"/>
                <w:lang w:val="en-US"/>
              </w:rPr>
              <w:t>S{</w:t>
            </w:r>
            <w:proofErr w:type="gramEnd"/>
            <w:r w:rsidRPr="004C1483">
              <w:rPr>
                <w:rFonts w:ascii="Arial" w:eastAsia="Arial" w:hAnsi="Arial" w:cs="Arial"/>
                <w:color w:val="888888"/>
                <w:lang w:val="en-US"/>
              </w:rPr>
              <w:t xml:space="preserve">} mutable: screen, mode, team[], project{}, filter, search, copied, modal, personality[], </w:t>
            </w:r>
            <w:proofErr w:type="spellStart"/>
            <w:r w:rsidRPr="004C1483">
              <w:rPr>
                <w:rFonts w:ascii="Arial" w:eastAsia="Arial" w:hAnsi="Arial" w:cs="Arial"/>
                <w:color w:val="888888"/>
                <w:lang w:val="en-US"/>
              </w:rPr>
              <w:t>activeKit</w:t>
            </w:r>
            <w:proofErr w:type="spellEnd"/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3ECF8E"/>
              </w:rPr>
              <w:t>Router</w:t>
            </w:r>
            <w:proofErr w:type="spellEnd"/>
          </w:p>
        </w:tc>
        <w:tc>
          <w:tcPr>
            <w:tcW w:w="72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r>
              <w:rPr>
                <w:rFonts w:ascii="Courier New" w:eastAsia="Courier New" w:hAnsi="Courier New" w:cs="Courier New"/>
                <w:color w:val="888888"/>
              </w:rPr>
              <w:t xml:space="preserve">render() despacha a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renderBoot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renderStarterKits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renderCatalog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renderTeam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renderCreator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</w:rPr>
              <w:t>()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</w:rPr>
              <w:t>Generadores</w:t>
            </w:r>
          </w:p>
        </w:tc>
        <w:tc>
          <w:tcPr>
            <w:tcW w:w="72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buildPrompt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</w:rPr>
              <w:t xml:space="preserve">() ·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buildPromptSolo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</w:rPr>
              <w:t xml:space="preserve">() ·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</w:rPr>
              <w:t>buildPromptCreator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</w:rPr>
              <w:t>()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</w:rPr>
              <w:t>Tipografías</w:t>
            </w:r>
          </w:p>
        </w:tc>
        <w:tc>
          <w:tcPr>
            <w:tcW w:w="72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proofErr w:type="spellStart"/>
            <w:r>
              <w:rPr>
                <w:rFonts w:ascii="Arial" w:eastAsia="Arial" w:hAnsi="Arial" w:cs="Arial"/>
                <w:color w:val="888888"/>
              </w:rPr>
              <w:t>Bricolage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Grotesque (títulos) ·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Geist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(UI) ·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Geist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Mono (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prompts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>)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</w:rPr>
              <w:t>Paleta</w:t>
            </w:r>
          </w:p>
        </w:tc>
        <w:tc>
          <w:tcPr>
            <w:tcW w:w="722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981994" w:rsidRDefault="00000000">
            <w:r>
              <w:rPr>
                <w:rFonts w:ascii="Arial" w:eastAsia="Arial" w:hAnsi="Arial" w:cs="Arial"/>
                <w:color w:val="888888"/>
              </w:rPr>
              <w:t xml:space="preserve">#3ECF8E acento · #0A0A0A fondo · #111111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cards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· #E0E0E0 texto · #1A1A1A bordes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30" w:type="dxa"/>
              <w:left w:w="0" w:type="dxa"/>
              <w:bottom w:w="3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t>09 · ARCHIVOS DEL PRODUCTO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0D0D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981994" w:rsidRDefault="00000000"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TeamCraft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-AI/</w:t>
            </w:r>
          </w:p>
          <w:p w:rsidR="00981994" w:rsidRDefault="00000000"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 xml:space="preserve">├── teamcraft.html     ← fuente de verdad (~140KB, todo </w:t>
            </w:r>
            <w:proofErr w:type="spellStart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inline</w:t>
            </w:r>
            <w:proofErr w:type="spellEnd"/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)</w:t>
            </w:r>
          </w:p>
          <w:p w:rsidR="00981994" w:rsidRDefault="00000000"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├── agents-bank.md     ← banco de 101 agentes en texto plano</w:t>
            </w:r>
          </w:p>
          <w:p w:rsidR="00981994" w:rsidRDefault="00000000"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│                        (el PM lo solicita al iniciar sesión)</w:t>
            </w:r>
          </w:p>
          <w:p w:rsidR="00981994" w:rsidRDefault="00000000">
            <w:r>
              <w:rPr>
                <w:rFonts w:ascii="Courier New" w:eastAsia="Courier New" w:hAnsi="Courier New" w:cs="Courier New"/>
                <w:color w:val="888888"/>
                <w:sz w:val="19"/>
                <w:szCs w:val="19"/>
              </w:rPr>
              <w:t>└── START-HERE.txt     ← instrucciones de uso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40" w:type="dxa"/>
              <w:left w:w="280" w:type="dxa"/>
              <w:bottom w:w="140" w:type="dxa"/>
              <w:right w:w="280" w:type="dxa"/>
            </w:tcMar>
          </w:tcPr>
          <w:p w:rsidR="00981994" w:rsidRDefault="00000000">
            <w:pPr>
              <w:spacing w:after="80"/>
            </w:pPr>
            <w:r>
              <w:rPr>
                <w:rFonts w:ascii="Arial" w:eastAsia="Arial" w:hAnsi="Arial" w:cs="Arial"/>
                <w:color w:val="888888"/>
              </w:rPr>
              <w:t xml:space="preserve">index.html es la copia exacta de teamcraft.html que sirve GitHub Pages. Siempre se sincroniza con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cp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 xml:space="preserve"> teamcraft.html index.html antes de cada </w:t>
            </w:r>
            <w:proofErr w:type="spellStart"/>
            <w:r>
              <w:rPr>
                <w:rFonts w:ascii="Arial" w:eastAsia="Arial" w:hAnsi="Arial" w:cs="Arial"/>
                <w:color w:val="888888"/>
              </w:rPr>
              <w:t>push</w:t>
            </w:r>
            <w:proofErr w:type="spellEnd"/>
            <w:r>
              <w:rPr>
                <w:rFonts w:ascii="Arial" w:eastAsia="Arial" w:hAnsi="Arial" w:cs="Arial"/>
                <w:color w:val="888888"/>
              </w:rPr>
              <w:t>.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30" w:type="dxa"/>
              <w:left w:w="0" w:type="dxa"/>
              <w:bottom w:w="3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981994" w:rsidRDefault="00000000">
            <w:r>
              <w:rPr>
                <w:rFonts w:ascii="Arial" w:eastAsia="Arial" w:hAnsi="Arial" w:cs="Arial"/>
                <w:b/>
                <w:bCs/>
                <w:color w:val="3ECF8E"/>
                <w:spacing w:val="80"/>
                <w:sz w:val="18"/>
                <w:szCs w:val="18"/>
              </w:rPr>
              <w:t>10 · ESTADO ACTUAL DEL PRODUCTO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11111"/>
            <w:tcMar>
              <w:top w:w="180" w:type="dxa"/>
              <w:left w:w="280" w:type="dxa"/>
              <w:bottom w:w="180" w:type="dxa"/>
              <w:right w:w="280" w:type="dxa"/>
            </w:tcMar>
          </w:tcPr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101 agentes activos · 16 categorías</w:t>
            </w:r>
          </w:p>
          <w:p w:rsidR="00981994" w:rsidRPr="004C1483" w:rsidRDefault="00000000">
            <w:pPr>
              <w:pStyle w:val="Prrafodelista"/>
              <w:numPr>
                <w:ilvl w:val="0"/>
                <w:numId w:val="2"/>
              </w:numPr>
              <w:spacing w:after="80"/>
              <w:rPr>
                <w:lang w:val="en-US"/>
              </w:rPr>
            </w:pPr>
            <w:proofErr w:type="gramStart"/>
            <w:r w:rsidRPr="004C1483">
              <w:rPr>
                <w:rFonts w:ascii="Arial" w:eastAsia="Arial" w:hAnsi="Arial" w:cs="Arial"/>
                <w:color w:val="3ECF8E"/>
                <w:sz w:val="21"/>
                <w:szCs w:val="21"/>
                <w:lang w:val="en-US"/>
              </w:rPr>
              <w:t xml:space="preserve">✅  </w:t>
            </w:r>
            <w:r w:rsidRPr="004C1483">
              <w:rPr>
                <w:rFonts w:ascii="Arial" w:eastAsia="Arial" w:hAnsi="Arial" w:cs="Arial"/>
                <w:color w:val="E0E0E0"/>
                <w:sz w:val="21"/>
                <w:szCs w:val="21"/>
                <w:lang w:val="en-US"/>
              </w:rPr>
              <w:t>22</w:t>
            </w:r>
            <w:proofErr w:type="gramEnd"/>
            <w:r w:rsidRPr="004C1483">
              <w:rPr>
                <w:rFonts w:ascii="Arial" w:eastAsia="Arial" w:hAnsi="Arial" w:cs="Arial"/>
                <w:color w:val="E0E0E0"/>
                <w:sz w:val="21"/>
                <w:szCs w:val="21"/>
                <w:lang w:val="en-US"/>
              </w:rPr>
              <w:t xml:space="preserve"> Starter Kits </w:t>
            </w:r>
            <w:proofErr w:type="spellStart"/>
            <w:r w:rsidRPr="004C1483">
              <w:rPr>
                <w:rFonts w:ascii="Arial" w:eastAsia="Arial" w:hAnsi="Arial" w:cs="Arial"/>
                <w:color w:val="E0E0E0"/>
                <w:sz w:val="21"/>
                <w:szCs w:val="21"/>
                <w:lang w:val="en-US"/>
              </w:rPr>
              <w:t>completos</w:t>
            </w:r>
            <w:proofErr w:type="spellEnd"/>
            <w:r w:rsidRPr="004C1483">
              <w:rPr>
                <w:rFonts w:ascii="Arial" w:eastAsia="Arial" w:hAnsi="Arial" w:cs="Arial"/>
                <w:color w:val="E0E0E0"/>
                <w:sz w:val="21"/>
                <w:szCs w:val="21"/>
                <w:lang w:val="en-US"/>
              </w:rPr>
              <w:t xml:space="preserve"> (objective + about + when + examples)</w:t>
            </w:r>
          </w:p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4 modos de uso funcionales (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Team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Craft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, Starter Kits, Agente, Crear Agente)</w:t>
            </w:r>
          </w:p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Modal de detalle de agente (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voice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add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remove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)</w:t>
            </w:r>
          </w:p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Modal de detalle de Starter Kit (objetivo destacado, equipo, CTA)</w:t>
            </w:r>
          </w:p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Objetivo del kit se pre-carga en el formulario del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prompt</w:t>
            </w:r>
            <w:proofErr w:type="spellEnd"/>
          </w:p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Sistema de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matching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para Crear Agente (~80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skills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)</w:t>
            </w:r>
          </w:p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Descarga del banco como agents-bank.md</w:t>
            </w:r>
          </w:p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Nombre correcto "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TeamCraft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AI" en todos los outputs</w:t>
            </w:r>
          </w:p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START-HERE.txt incluido en el producto</w:t>
            </w:r>
          </w:p>
          <w:p w:rsidR="00981994" w:rsidRDefault="00000000">
            <w:pPr>
              <w:pStyle w:val="Prrafodelista"/>
              <w:numPr>
                <w:ilvl w:val="0"/>
                <w:numId w:val="2"/>
              </w:numPr>
              <w:spacing w:after="80"/>
            </w:pPr>
            <w:r>
              <w:rPr>
                <w:rFonts w:ascii="Arial" w:eastAsia="Arial" w:hAnsi="Arial" w:cs="Arial"/>
                <w:color w:val="3ECF8E"/>
                <w:sz w:val="21"/>
                <w:szCs w:val="21"/>
              </w:rPr>
              <w:t xml:space="preserve">✅  </w:t>
            </w:r>
            <w:proofErr w:type="spellStart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>Deploy</w:t>
            </w:r>
            <w:proofErr w:type="spellEnd"/>
            <w:r>
              <w:rPr>
                <w:rFonts w:ascii="Arial" w:eastAsia="Arial" w:hAnsi="Arial" w:cs="Arial"/>
                <w:color w:val="E0E0E0"/>
                <w:sz w:val="21"/>
                <w:szCs w:val="21"/>
              </w:rPr>
              <w:t xml:space="preserve"> automático en GitHub Pages</w:t>
            </w:r>
          </w:p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20" w:type="dxa"/>
              <w:left w:w="0" w:type="dxa"/>
              <w:bottom w:w="20" w:type="dxa"/>
              <w:right w:w="0" w:type="dxa"/>
            </w:tcMar>
          </w:tcPr>
          <w:p w:rsidR="00981994" w:rsidRDefault="00981994"/>
        </w:tc>
      </w:tr>
      <w:tr w:rsidR="00981994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20" w:type="dxa"/>
              <w:left w:w="0" w:type="dxa"/>
              <w:bottom w:w="120" w:type="dxa"/>
              <w:right w:w="0" w:type="dxa"/>
            </w:tcMar>
          </w:tcPr>
          <w:p w:rsidR="00981994" w:rsidRDefault="00000000">
            <w:pPr>
              <w:jc w:val="center"/>
            </w:pPr>
            <w:r>
              <w:rPr>
                <w:rFonts w:ascii="Arial" w:eastAsia="Arial" w:hAnsi="Arial" w:cs="Arial"/>
                <w:color w:val="888888"/>
                <w:spacing w:val="80"/>
                <w:sz w:val="18"/>
                <w:szCs w:val="18"/>
              </w:rPr>
              <w:lastRenderedPageBreak/>
              <w:t>teamcraft.ai  ·  2026</w:t>
            </w:r>
          </w:p>
        </w:tc>
      </w:tr>
    </w:tbl>
    <w:p w:rsidR="00E56E61" w:rsidRDefault="00E56E61"/>
    <w:sectPr w:rsidR="00E56E61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56E61" w:rsidRDefault="00E56E61">
      <w:r>
        <w:separator/>
      </w:r>
    </w:p>
  </w:endnote>
  <w:endnote w:type="continuationSeparator" w:id="0">
    <w:p w:rsidR="00E56E61" w:rsidRDefault="00E56E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81994" w:rsidRDefault="00000000">
    <w:pPr>
      <w:jc w:val="right"/>
    </w:pPr>
    <w:proofErr w:type="spellStart"/>
    <w:r>
      <w:rPr>
        <w:rFonts w:ascii="Arial" w:eastAsia="Arial" w:hAnsi="Arial" w:cs="Arial"/>
        <w:color w:val="888888"/>
        <w:sz w:val="16"/>
        <w:szCs w:val="16"/>
      </w:rPr>
      <w:t>TeamCraft</w:t>
    </w:r>
    <w:proofErr w:type="spellEnd"/>
    <w:r>
      <w:rPr>
        <w:rFonts w:ascii="Arial" w:eastAsia="Arial" w:hAnsi="Arial" w:cs="Arial"/>
        <w:color w:val="888888"/>
        <w:sz w:val="16"/>
        <w:szCs w:val="16"/>
      </w:rPr>
      <w:t xml:space="preserve"> AI  · 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4C1483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56E61" w:rsidRDefault="00E56E61">
      <w:r>
        <w:separator/>
      </w:r>
    </w:p>
  </w:footnote>
  <w:footnote w:type="continuationSeparator" w:id="0">
    <w:p w:rsidR="00E56E61" w:rsidRDefault="00E56E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94478C"/>
    <w:multiLevelType w:val="hybridMultilevel"/>
    <w:tmpl w:val="F4143DA0"/>
    <w:lvl w:ilvl="0" w:tplc="81DA14AE">
      <w:start w:val="1"/>
      <w:numFmt w:val="bullet"/>
      <w:lvlText w:val=""/>
      <w:lvlJc w:val="left"/>
      <w:pPr>
        <w:ind w:left="440" w:hanging="220"/>
      </w:pPr>
    </w:lvl>
    <w:lvl w:ilvl="1" w:tplc="C66216BC">
      <w:numFmt w:val="decimal"/>
      <w:lvlText w:val=""/>
      <w:lvlJc w:val="left"/>
    </w:lvl>
    <w:lvl w:ilvl="2" w:tplc="96CC90F4">
      <w:numFmt w:val="decimal"/>
      <w:lvlText w:val=""/>
      <w:lvlJc w:val="left"/>
    </w:lvl>
    <w:lvl w:ilvl="3" w:tplc="42F045B4">
      <w:numFmt w:val="decimal"/>
      <w:lvlText w:val=""/>
      <w:lvlJc w:val="left"/>
    </w:lvl>
    <w:lvl w:ilvl="4" w:tplc="64CAFF28">
      <w:numFmt w:val="decimal"/>
      <w:lvlText w:val=""/>
      <w:lvlJc w:val="left"/>
    </w:lvl>
    <w:lvl w:ilvl="5" w:tplc="62F4C6CA">
      <w:numFmt w:val="decimal"/>
      <w:lvlText w:val=""/>
      <w:lvlJc w:val="left"/>
    </w:lvl>
    <w:lvl w:ilvl="6" w:tplc="E7869B8E">
      <w:numFmt w:val="decimal"/>
      <w:lvlText w:val=""/>
      <w:lvlJc w:val="left"/>
    </w:lvl>
    <w:lvl w:ilvl="7" w:tplc="16CAABBE">
      <w:numFmt w:val="decimal"/>
      <w:lvlText w:val=""/>
      <w:lvlJc w:val="left"/>
    </w:lvl>
    <w:lvl w:ilvl="8" w:tplc="27A08CD4">
      <w:numFmt w:val="decimal"/>
      <w:lvlText w:val=""/>
      <w:lvlJc w:val="left"/>
    </w:lvl>
  </w:abstractNum>
  <w:abstractNum w:abstractNumId="1" w15:restartNumberingAfterBreak="0">
    <w:nsid w:val="71AB7676"/>
    <w:multiLevelType w:val="hybridMultilevel"/>
    <w:tmpl w:val="C858630C"/>
    <w:lvl w:ilvl="0" w:tplc="442A5E1E">
      <w:start w:val="1"/>
      <w:numFmt w:val="bullet"/>
      <w:lvlText w:val="●"/>
      <w:lvlJc w:val="left"/>
      <w:pPr>
        <w:ind w:left="720" w:hanging="360"/>
      </w:pPr>
    </w:lvl>
    <w:lvl w:ilvl="1" w:tplc="0952C8F8">
      <w:start w:val="1"/>
      <w:numFmt w:val="bullet"/>
      <w:lvlText w:val="○"/>
      <w:lvlJc w:val="left"/>
      <w:pPr>
        <w:ind w:left="1440" w:hanging="360"/>
      </w:pPr>
    </w:lvl>
    <w:lvl w:ilvl="2" w:tplc="8C204B14">
      <w:start w:val="1"/>
      <w:numFmt w:val="bullet"/>
      <w:lvlText w:val="■"/>
      <w:lvlJc w:val="left"/>
      <w:pPr>
        <w:ind w:left="2160" w:hanging="360"/>
      </w:pPr>
    </w:lvl>
    <w:lvl w:ilvl="3" w:tplc="A5D8E4F2">
      <w:start w:val="1"/>
      <w:numFmt w:val="bullet"/>
      <w:lvlText w:val="●"/>
      <w:lvlJc w:val="left"/>
      <w:pPr>
        <w:ind w:left="2880" w:hanging="360"/>
      </w:pPr>
    </w:lvl>
    <w:lvl w:ilvl="4" w:tplc="DD00012C">
      <w:start w:val="1"/>
      <w:numFmt w:val="bullet"/>
      <w:lvlText w:val="○"/>
      <w:lvlJc w:val="left"/>
      <w:pPr>
        <w:ind w:left="3600" w:hanging="360"/>
      </w:pPr>
    </w:lvl>
    <w:lvl w:ilvl="5" w:tplc="496E7714">
      <w:start w:val="1"/>
      <w:numFmt w:val="bullet"/>
      <w:lvlText w:val="■"/>
      <w:lvlJc w:val="left"/>
      <w:pPr>
        <w:ind w:left="4320" w:hanging="360"/>
      </w:pPr>
    </w:lvl>
    <w:lvl w:ilvl="6" w:tplc="B5F05A9E">
      <w:start w:val="1"/>
      <w:numFmt w:val="bullet"/>
      <w:lvlText w:val="●"/>
      <w:lvlJc w:val="left"/>
      <w:pPr>
        <w:ind w:left="5040" w:hanging="360"/>
      </w:pPr>
    </w:lvl>
    <w:lvl w:ilvl="7" w:tplc="CF0ED220">
      <w:start w:val="1"/>
      <w:numFmt w:val="bullet"/>
      <w:lvlText w:val="●"/>
      <w:lvlJc w:val="left"/>
      <w:pPr>
        <w:ind w:left="5760" w:hanging="360"/>
      </w:pPr>
    </w:lvl>
    <w:lvl w:ilvl="8" w:tplc="91501CA4">
      <w:start w:val="1"/>
      <w:numFmt w:val="bullet"/>
      <w:lvlText w:val="●"/>
      <w:lvlJc w:val="left"/>
      <w:pPr>
        <w:ind w:left="6480" w:hanging="360"/>
      </w:pPr>
    </w:lvl>
  </w:abstractNum>
  <w:num w:numId="1" w16cid:durableId="70780768">
    <w:abstractNumId w:val="1"/>
    <w:lvlOverride w:ilvl="0">
      <w:startOverride w:val="1"/>
    </w:lvlOverride>
  </w:num>
  <w:num w:numId="2" w16cid:durableId="15030811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1994"/>
    <w:rsid w:val="004C1483"/>
    <w:rsid w:val="00981994"/>
    <w:rsid w:val="00E56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DB07AD"/>
  <w15:docId w15:val="{94A1C473-93FA-4E44-8D2C-73785EAE0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1222</Words>
  <Characters>6726</Characters>
  <Application>Microsoft Office Word</Application>
  <DocSecurity>0</DocSecurity>
  <Lines>56</Lines>
  <Paragraphs>15</Paragraphs>
  <ScaleCrop>false</ScaleCrop>
  <Company/>
  <LinksUpToDate>false</LinksUpToDate>
  <CharactersWithSpaces>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2</cp:revision>
  <dcterms:created xsi:type="dcterms:W3CDTF">2026-03-27T02:46:00Z</dcterms:created>
  <dcterms:modified xsi:type="dcterms:W3CDTF">2026-03-27T03:26:00Z</dcterms:modified>
</cp:coreProperties>
</file>