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r w:rsidDel="00000000" w:rsidR="00000000" w:rsidRPr="00000000">
              <w:rPr>
                <w:rFonts w:ascii="Calibri" w:cs="Calibri" w:eastAsia="Calibri" w:hAnsi="Calibri"/>
                <w:color w:val="000000"/>
                <w:rtl w:val="0"/>
              </w:rPr>
              <w:t xml:space="preserve">.</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w:t>
            </w:r>
            <w:r w:rsidDel="00000000" w:rsidR="00000000" w:rsidRPr="00000000">
              <w:rPr>
                <w:rFonts w:ascii="Calibri" w:cs="Calibri" w:eastAsia="Calibri" w:hAnsi="Calibri"/>
                <w:color w:val="000000"/>
                <w:rtl w:val="0"/>
              </w:rPr>
              <w:t xml:space="preserve">.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highlight w:val="yellow"/>
                <w:rtl w:val="0"/>
              </w:rPr>
              <w:t xml:space="preserve">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AblUVtXTAnb2NLLWuWmFOapFzA==">CgMxLjA4AHIhMXBQdzVRRDcwOTdMSGdTczZZVmJEaXdJeVpnelJRT0NC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