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F727" w14:textId="1965F5F1" w:rsidR="00E5685C" w:rsidRPr="00E5685C" w:rsidRDefault="00E5685C" w:rsidP="00E5685C">
      <w:pPr>
        <w:pStyle w:val="Prrafodelista"/>
        <w:numPr>
          <w:ilvl w:val="0"/>
          <w:numId w:val="2"/>
        </w:numPr>
        <w:rPr>
          <w:lang w:val="en-US"/>
        </w:rPr>
      </w:pPr>
      <w:r w:rsidRPr="00E5685C">
        <w:rPr>
          <w:sz w:val="22"/>
          <w:szCs w:val="22"/>
          <w:lang w:val="en-US"/>
        </w:rPr>
        <w:t>Hybrid human-LLM judge panel scores 143 parcel-level agricultural queries</w:t>
      </w:r>
    </w:p>
    <w:p w14:paraId="2DD82BD1" w14:textId="7798E5A8" w:rsidR="00E5685C" w:rsidRPr="00E5685C" w:rsidRDefault="00E5685C" w:rsidP="00E5685C">
      <w:pPr>
        <w:pStyle w:val="Prrafodelista"/>
        <w:numPr>
          <w:ilvl w:val="0"/>
          <w:numId w:val="2"/>
        </w:numPr>
        <w:rPr>
          <w:lang w:val="en-US"/>
        </w:rPr>
      </w:pPr>
      <w:r w:rsidRPr="00E5685C">
        <w:rPr>
          <w:sz w:val="22"/>
          <w:szCs w:val="22"/>
          <w:lang w:val="en-US"/>
        </w:rPr>
        <w:t>Shapley values quantify each data module's contribution to response quality</w:t>
      </w:r>
    </w:p>
    <w:p w14:paraId="326F8F96" w14:textId="3FAF4655" w:rsidR="00E5685C" w:rsidRPr="00E5685C" w:rsidRDefault="00E5685C" w:rsidP="00E5685C">
      <w:pPr>
        <w:pStyle w:val="Prrafodelista"/>
        <w:numPr>
          <w:ilvl w:val="0"/>
          <w:numId w:val="2"/>
        </w:numPr>
        <w:rPr>
          <w:lang w:val="en-US"/>
        </w:rPr>
      </w:pPr>
      <w:r w:rsidRPr="00E5685C">
        <w:rPr>
          <w:sz w:val="22"/>
          <w:szCs w:val="22"/>
          <w:lang w:val="en-US"/>
        </w:rPr>
        <w:t>Orthophoto module acts as the system's eyes, raising scores by 18% on average</w:t>
      </w:r>
    </w:p>
    <w:p w14:paraId="39FB48B2" w14:textId="4229FEB9" w:rsidR="00E5685C" w:rsidRPr="00E5685C" w:rsidRDefault="00E5685C" w:rsidP="00E5685C">
      <w:pPr>
        <w:pStyle w:val="Prrafodelista"/>
        <w:numPr>
          <w:ilvl w:val="0"/>
          <w:numId w:val="2"/>
        </w:numPr>
        <w:rPr>
          <w:lang w:val="en-US"/>
        </w:rPr>
      </w:pPr>
      <w:r w:rsidRPr="00E5685C">
        <w:rPr>
          <w:sz w:val="22"/>
          <w:szCs w:val="22"/>
          <w:lang w:val="en-US"/>
        </w:rPr>
        <w:t>External context modules together raise response utility by 32%</w:t>
      </w:r>
    </w:p>
    <w:p w14:paraId="1D881C3A" w14:textId="601DE2DC" w:rsidR="007E5263" w:rsidRPr="00E5685C" w:rsidRDefault="00E5685C" w:rsidP="00E5685C">
      <w:pPr>
        <w:pStyle w:val="Prrafodelista"/>
        <w:numPr>
          <w:ilvl w:val="0"/>
          <w:numId w:val="2"/>
        </w:numPr>
        <w:rPr>
          <w:lang w:val="en-US"/>
        </w:rPr>
      </w:pPr>
      <w:r w:rsidRPr="00E5685C">
        <w:rPr>
          <w:sz w:val="22"/>
          <w:szCs w:val="22"/>
          <w:lang w:val="en-US"/>
        </w:rPr>
        <w:t>Open dataset of queries, retrieved context and system responses is released</w:t>
      </w:r>
    </w:p>
    <w:sectPr w:rsidR="007E5263" w:rsidRPr="00E56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24082"/>
    <w:multiLevelType w:val="hybridMultilevel"/>
    <w:tmpl w:val="00BA5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A227C"/>
    <w:multiLevelType w:val="hybridMultilevel"/>
    <w:tmpl w:val="49CEB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6169">
    <w:abstractNumId w:val="1"/>
  </w:num>
  <w:num w:numId="2" w16cid:durableId="115364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63"/>
    <w:rsid w:val="000B7167"/>
    <w:rsid w:val="00277D60"/>
    <w:rsid w:val="002F5265"/>
    <w:rsid w:val="007E5263"/>
    <w:rsid w:val="007E62BC"/>
    <w:rsid w:val="00927219"/>
    <w:rsid w:val="009B5370"/>
    <w:rsid w:val="00C03C18"/>
    <w:rsid w:val="00C61D22"/>
    <w:rsid w:val="00E5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2776"/>
  <w15:chartTrackingRefBased/>
  <w15:docId w15:val="{1B31F063-0472-49B1-A71C-946B4EE8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Cañada Carril</dc:creator>
  <cp:keywords/>
  <dc:description/>
  <cp:lastModifiedBy>Juan Cañada Carril</cp:lastModifiedBy>
  <cp:revision>2</cp:revision>
  <dcterms:created xsi:type="dcterms:W3CDTF">2026-09-25T08:15:00Z</dcterms:created>
  <dcterms:modified xsi:type="dcterms:W3CDTF">2026-09-25T09:18:00Z</dcterms:modified>
</cp:coreProperties>
</file>