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9BF11" w14:textId="77777777" w:rsidR="00C4030E" w:rsidRPr="00C4030E" w:rsidRDefault="00C4030E" w:rsidP="00C4030E">
      <w:pPr>
        <w:rPr>
          <w:rFonts w:ascii="Arial" w:hAnsi="Arial" w:cs="Arial"/>
          <w:b/>
          <w:bCs/>
          <w:sz w:val="32"/>
          <w:szCs w:val="32"/>
        </w:rPr>
      </w:pPr>
      <w:r w:rsidRPr="00C4030E">
        <w:rPr>
          <w:rFonts w:ascii="Arial" w:hAnsi="Arial" w:cs="Arial"/>
          <w:b/>
          <w:bCs/>
          <w:sz w:val="32"/>
          <w:szCs w:val="32"/>
        </w:rPr>
        <w:t>Documentación del Proyecto ETL de Customer Churn</w:t>
      </w:r>
    </w:p>
    <w:p w14:paraId="4B53B8E8" w14:textId="77777777" w:rsidR="00C4030E" w:rsidRPr="00C4030E" w:rsidRDefault="00C4030E" w:rsidP="00C4030E">
      <w:pPr>
        <w:rPr>
          <w:rFonts w:ascii="Arial" w:hAnsi="Arial" w:cs="Arial"/>
          <w:b/>
          <w:bCs/>
        </w:rPr>
      </w:pPr>
      <w:r w:rsidRPr="00C4030E">
        <w:rPr>
          <w:rFonts w:ascii="Arial" w:hAnsi="Arial" w:cs="Arial"/>
          <w:b/>
          <w:bCs/>
        </w:rPr>
        <w:t>Descripción del Problema</w:t>
      </w:r>
    </w:p>
    <w:p w14:paraId="65E96BEE" w14:textId="77777777" w:rsidR="00C4030E" w:rsidRPr="00C4030E" w:rsidRDefault="00C4030E" w:rsidP="00C4030E">
      <w:pPr>
        <w:jc w:val="both"/>
        <w:rPr>
          <w:rFonts w:ascii="Arial" w:hAnsi="Arial" w:cs="Arial"/>
        </w:rPr>
      </w:pPr>
      <w:r w:rsidRPr="00C4030E">
        <w:rPr>
          <w:rFonts w:ascii="Arial" w:hAnsi="Arial" w:cs="Arial"/>
        </w:rPr>
        <w:t>El abandono de clientes (churn) es uno de los desafíos más significativos que enfrentan las empresas basadas en suscripciones, como las compañías de telecomunicaciones. El churn ocurre cuando los clientes cancelan sus servicios, lo que lleva a una pérdida de ingresos recurrentes. Comprender los factores que contribuyen al churn puede ayudar a las empresas a tomar medidas proactivas para mejorar la retención de clientes.</w:t>
      </w:r>
    </w:p>
    <w:p w14:paraId="46DE6686" w14:textId="77777777" w:rsidR="00C4030E" w:rsidRPr="00C4030E" w:rsidRDefault="00C4030E" w:rsidP="00C4030E">
      <w:pPr>
        <w:rPr>
          <w:rFonts w:ascii="Arial" w:hAnsi="Arial" w:cs="Arial"/>
          <w:b/>
          <w:bCs/>
        </w:rPr>
      </w:pPr>
      <w:r w:rsidRPr="00C4030E">
        <w:rPr>
          <w:rFonts w:ascii="Arial" w:hAnsi="Arial" w:cs="Arial"/>
          <w:b/>
          <w:bCs/>
        </w:rPr>
        <w:t>Objetivo:</w:t>
      </w:r>
    </w:p>
    <w:p w14:paraId="5D0FED15" w14:textId="77777777" w:rsidR="00C4030E" w:rsidRPr="00C4030E" w:rsidRDefault="00C4030E" w:rsidP="00C4030E">
      <w:pPr>
        <w:jc w:val="both"/>
        <w:rPr>
          <w:rFonts w:ascii="Arial" w:hAnsi="Arial" w:cs="Arial"/>
        </w:rPr>
      </w:pPr>
      <w:r w:rsidRPr="00C4030E">
        <w:rPr>
          <w:rFonts w:ascii="Arial" w:hAnsi="Arial" w:cs="Arial"/>
        </w:rPr>
        <w:t>Este proyecto tiene como objetivo construir un pipeline ETL (Extract, Transform, Load) para analizar datos de clientes, identificar los factores que contribuyen al churn y extraer información valiosa para reducir el abandono. El resultado final incluirá un panel de control para visualizar métricas clave de churn y perspectivas sobre los clientes.</w:t>
      </w:r>
    </w:p>
    <w:p w14:paraId="470726A1" w14:textId="77777777" w:rsidR="00C4030E" w:rsidRPr="00C4030E" w:rsidRDefault="00000000" w:rsidP="00C4030E">
      <w:pPr>
        <w:rPr>
          <w:rFonts w:ascii="Arial" w:hAnsi="Arial" w:cs="Arial"/>
        </w:rPr>
      </w:pPr>
      <w:r>
        <w:rPr>
          <w:rFonts w:ascii="Arial" w:hAnsi="Arial" w:cs="Arial"/>
        </w:rPr>
        <w:pict w14:anchorId="6A330E3B">
          <v:rect id="_x0000_i1025" style="width:0;height:1.5pt" o:hralign="center" o:hrstd="t" o:hr="t" fillcolor="#a0a0a0" stroked="f"/>
        </w:pict>
      </w:r>
    </w:p>
    <w:p w14:paraId="7861CCD2" w14:textId="77777777" w:rsidR="00C4030E" w:rsidRPr="00C4030E" w:rsidRDefault="00C4030E" w:rsidP="00C4030E">
      <w:pPr>
        <w:rPr>
          <w:rFonts w:ascii="Arial" w:hAnsi="Arial" w:cs="Arial"/>
          <w:b/>
          <w:bCs/>
        </w:rPr>
      </w:pPr>
      <w:r w:rsidRPr="00C4030E">
        <w:rPr>
          <w:rFonts w:ascii="Arial" w:hAnsi="Arial" w:cs="Arial"/>
          <w:b/>
          <w:bCs/>
        </w:rPr>
        <w:t>Contexto</w:t>
      </w:r>
    </w:p>
    <w:p w14:paraId="5AFB886D" w14:textId="77777777" w:rsidR="00C4030E" w:rsidRPr="00C4030E" w:rsidRDefault="00C4030E" w:rsidP="00C4030E">
      <w:pPr>
        <w:jc w:val="both"/>
        <w:rPr>
          <w:rFonts w:ascii="Arial" w:hAnsi="Arial" w:cs="Arial"/>
        </w:rPr>
      </w:pPr>
      <w:r w:rsidRPr="00C4030E">
        <w:rPr>
          <w:rFonts w:ascii="Arial" w:hAnsi="Arial" w:cs="Arial"/>
        </w:rPr>
        <w:t>Las compañías de telecomunicaciones suelen ofrecer múltiples servicios, como teléfono, internet y suscripciones de TV. Factores como la duración del contrato, la calidad del servicio, los precios y el soporte al cliente pueden influir en la decisión de un cliente de quedarse o abandonar el servicio. Identificar señales tempranas de churn puede ayudar a las empresas a implementar intervenciones específicas para mejorar la satisfacción y la retención de clientes.</w:t>
      </w:r>
    </w:p>
    <w:p w14:paraId="7EADAC6A" w14:textId="77777777" w:rsidR="00C4030E" w:rsidRPr="00C4030E" w:rsidRDefault="00000000" w:rsidP="00C4030E">
      <w:pPr>
        <w:rPr>
          <w:rFonts w:ascii="Arial" w:hAnsi="Arial" w:cs="Arial"/>
        </w:rPr>
      </w:pPr>
      <w:r>
        <w:rPr>
          <w:rFonts w:ascii="Arial" w:hAnsi="Arial" w:cs="Arial"/>
        </w:rPr>
        <w:pict w14:anchorId="43B5EA6A">
          <v:rect id="_x0000_i1026" style="width:0;height:1.5pt" o:hralign="center" o:hrstd="t" o:hr="t" fillcolor="#a0a0a0" stroked="f"/>
        </w:pict>
      </w:r>
    </w:p>
    <w:p w14:paraId="67BC5125" w14:textId="77777777" w:rsidR="00C4030E" w:rsidRPr="00C4030E" w:rsidRDefault="00C4030E" w:rsidP="00C4030E">
      <w:pPr>
        <w:rPr>
          <w:rFonts w:ascii="Arial" w:hAnsi="Arial" w:cs="Arial"/>
          <w:b/>
          <w:bCs/>
        </w:rPr>
      </w:pPr>
      <w:r w:rsidRPr="00C4030E">
        <w:rPr>
          <w:rFonts w:ascii="Arial" w:hAnsi="Arial" w:cs="Arial"/>
          <w:b/>
          <w:bCs/>
        </w:rPr>
        <w:t>Descripción del Conjunto de Datos</w:t>
      </w:r>
    </w:p>
    <w:p w14:paraId="3E81F559" w14:textId="77777777" w:rsidR="00C4030E" w:rsidRPr="00C4030E" w:rsidRDefault="00C4030E" w:rsidP="00C4030E">
      <w:pPr>
        <w:jc w:val="both"/>
        <w:rPr>
          <w:rFonts w:ascii="Arial" w:hAnsi="Arial" w:cs="Arial"/>
        </w:rPr>
      </w:pPr>
      <w:r w:rsidRPr="00C4030E">
        <w:rPr>
          <w:rFonts w:ascii="Arial" w:hAnsi="Arial" w:cs="Arial"/>
        </w:rPr>
        <w:t xml:space="preserve">El conjunto de datos principal para este proyecto es el </w:t>
      </w:r>
      <w:proofErr w:type="spellStart"/>
      <w:r w:rsidRPr="00C4030E">
        <w:rPr>
          <w:rFonts w:ascii="Arial" w:hAnsi="Arial" w:cs="Arial"/>
          <w:b/>
          <w:bCs/>
        </w:rPr>
        <w:t>Telco</w:t>
      </w:r>
      <w:proofErr w:type="spellEnd"/>
      <w:r w:rsidRPr="00C4030E">
        <w:rPr>
          <w:rFonts w:ascii="Arial" w:hAnsi="Arial" w:cs="Arial"/>
          <w:b/>
          <w:bCs/>
        </w:rPr>
        <w:t xml:space="preserve"> </w:t>
      </w:r>
      <w:proofErr w:type="spellStart"/>
      <w:r w:rsidRPr="00C4030E">
        <w:rPr>
          <w:rFonts w:ascii="Arial" w:hAnsi="Arial" w:cs="Arial"/>
          <w:b/>
          <w:bCs/>
        </w:rPr>
        <w:t>Customer</w:t>
      </w:r>
      <w:proofErr w:type="spellEnd"/>
      <w:r w:rsidRPr="00C4030E">
        <w:rPr>
          <w:rFonts w:ascii="Arial" w:hAnsi="Arial" w:cs="Arial"/>
          <w:b/>
          <w:bCs/>
        </w:rPr>
        <w:t xml:space="preserve"> </w:t>
      </w:r>
      <w:proofErr w:type="spellStart"/>
      <w:r w:rsidRPr="00C4030E">
        <w:rPr>
          <w:rFonts w:ascii="Arial" w:hAnsi="Arial" w:cs="Arial"/>
          <w:b/>
          <w:bCs/>
        </w:rPr>
        <w:t>Churn</w:t>
      </w:r>
      <w:proofErr w:type="spellEnd"/>
      <w:r w:rsidRPr="00C4030E">
        <w:rPr>
          <w:rFonts w:ascii="Arial" w:hAnsi="Arial" w:cs="Arial"/>
          <w:b/>
          <w:bCs/>
        </w:rPr>
        <w:t xml:space="preserve"> </w:t>
      </w:r>
      <w:proofErr w:type="spellStart"/>
      <w:r w:rsidRPr="00C4030E">
        <w:rPr>
          <w:rFonts w:ascii="Arial" w:hAnsi="Arial" w:cs="Arial"/>
          <w:b/>
          <w:bCs/>
        </w:rPr>
        <w:t>Dataset</w:t>
      </w:r>
      <w:proofErr w:type="spellEnd"/>
      <w:r w:rsidRPr="00C4030E">
        <w:rPr>
          <w:rFonts w:ascii="Arial" w:hAnsi="Arial" w:cs="Arial"/>
        </w:rPr>
        <w:t xml:space="preserve"> obtenido de </w:t>
      </w:r>
      <w:hyperlink r:id="rId8" w:history="1">
        <w:r w:rsidRPr="00C4030E">
          <w:rPr>
            <w:rStyle w:val="Hipervnculo"/>
            <w:rFonts w:ascii="Arial" w:hAnsi="Arial" w:cs="Arial"/>
          </w:rPr>
          <w:t>Kaggle</w:t>
        </w:r>
      </w:hyperlink>
      <w:r w:rsidRPr="00C4030E">
        <w:rPr>
          <w:rFonts w:ascii="Arial" w:hAnsi="Arial" w:cs="Arial"/>
        </w:rPr>
        <w:t>. Este conjunto de datos contiene información detallada sobre los clientes, incluidos los tipos de servicio, detalles del contrato, métodos de pago y un indicador de churn.</w:t>
      </w:r>
    </w:p>
    <w:p w14:paraId="254F9A05" w14:textId="77777777" w:rsidR="00C7623A" w:rsidRPr="00C7623A" w:rsidRDefault="00C7623A" w:rsidP="00C7623A">
      <w:pPr>
        <w:rPr>
          <w:rFonts w:ascii="Arial" w:hAnsi="Arial" w:cs="Arial"/>
          <w:b/>
          <w:bCs/>
        </w:rPr>
      </w:pPr>
      <w:r w:rsidRPr="00C7623A">
        <w:rPr>
          <w:rFonts w:ascii="Arial" w:hAnsi="Arial" w:cs="Arial"/>
          <w:b/>
          <w:bCs/>
        </w:rPr>
        <w:t xml:space="preserve">Principales Columnas del </w:t>
      </w:r>
      <w:proofErr w:type="spellStart"/>
      <w:r w:rsidRPr="00C7623A">
        <w:rPr>
          <w:rFonts w:ascii="Arial" w:hAnsi="Arial" w:cs="Arial"/>
          <w:b/>
          <w:bCs/>
        </w:rPr>
        <w:t>Dataset</w:t>
      </w:r>
      <w:proofErr w:type="spellEnd"/>
      <w:r w:rsidRPr="00C7623A">
        <w:rPr>
          <w:rFonts w:ascii="Arial" w:hAnsi="Arial" w:cs="Arial"/>
          <w:b/>
          <w:bCs/>
        </w:rPr>
        <w:t>:</w:t>
      </w:r>
    </w:p>
    <w:p w14:paraId="79D474B9"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CustomerID</w:t>
      </w:r>
      <w:proofErr w:type="spellEnd"/>
      <w:r w:rsidRPr="00C7623A">
        <w:rPr>
          <w:rFonts w:ascii="Arial" w:hAnsi="Arial" w:cs="Arial"/>
          <w:b/>
          <w:bCs/>
        </w:rPr>
        <w:t>: Identificador único del cliente.</w:t>
      </w:r>
    </w:p>
    <w:p w14:paraId="668EE546"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Gender</w:t>
      </w:r>
      <w:proofErr w:type="spellEnd"/>
      <w:r w:rsidRPr="00C7623A">
        <w:rPr>
          <w:rFonts w:ascii="Arial" w:hAnsi="Arial" w:cs="Arial"/>
          <w:b/>
          <w:bCs/>
        </w:rPr>
        <w:t>: Género del cliente (Male/</w:t>
      </w:r>
      <w:proofErr w:type="spellStart"/>
      <w:r w:rsidRPr="00C7623A">
        <w:rPr>
          <w:rFonts w:ascii="Arial" w:hAnsi="Arial" w:cs="Arial"/>
          <w:b/>
          <w:bCs/>
        </w:rPr>
        <w:t>Female</w:t>
      </w:r>
      <w:proofErr w:type="spellEnd"/>
      <w:r w:rsidRPr="00C7623A">
        <w:rPr>
          <w:rFonts w:ascii="Arial" w:hAnsi="Arial" w:cs="Arial"/>
          <w:b/>
          <w:bCs/>
        </w:rPr>
        <w:t>).</w:t>
      </w:r>
    </w:p>
    <w:p w14:paraId="12FEA93D"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SeniorCitizen</w:t>
      </w:r>
      <w:proofErr w:type="spellEnd"/>
      <w:r w:rsidRPr="00C7623A">
        <w:rPr>
          <w:rFonts w:ascii="Arial" w:hAnsi="Arial" w:cs="Arial"/>
          <w:b/>
          <w:bCs/>
        </w:rPr>
        <w:t>: Indica si el cliente es un adulto mayor (1) o no (0).</w:t>
      </w:r>
    </w:p>
    <w:p w14:paraId="4EAF57D6"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lastRenderedPageBreak/>
        <w:t>Partner</w:t>
      </w:r>
      <w:proofErr w:type="spellEnd"/>
      <w:r w:rsidRPr="00C7623A">
        <w:rPr>
          <w:rFonts w:ascii="Arial" w:hAnsi="Arial" w:cs="Arial"/>
          <w:b/>
          <w:bCs/>
        </w:rPr>
        <w:t>: Si el cliente tiene pareja (Yes/No).</w:t>
      </w:r>
    </w:p>
    <w:p w14:paraId="37C97BF1"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Dependents</w:t>
      </w:r>
      <w:proofErr w:type="spellEnd"/>
      <w:r w:rsidRPr="00C7623A">
        <w:rPr>
          <w:rFonts w:ascii="Arial" w:hAnsi="Arial" w:cs="Arial"/>
          <w:b/>
          <w:bCs/>
        </w:rPr>
        <w:t>: Si el cliente tiene dependientes (Yes/No).</w:t>
      </w:r>
    </w:p>
    <w:p w14:paraId="47A4A62A"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Tenure</w:t>
      </w:r>
      <w:proofErr w:type="spellEnd"/>
      <w:r w:rsidRPr="00C7623A">
        <w:rPr>
          <w:rFonts w:ascii="Arial" w:hAnsi="Arial" w:cs="Arial"/>
          <w:b/>
          <w:bCs/>
        </w:rPr>
        <w:t>: Tiempo en meses que el cliente ha estado con la empresa.</w:t>
      </w:r>
    </w:p>
    <w:p w14:paraId="12877C64"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PhoneService</w:t>
      </w:r>
      <w:proofErr w:type="spellEnd"/>
      <w:r w:rsidRPr="00C7623A">
        <w:rPr>
          <w:rFonts w:ascii="Arial" w:hAnsi="Arial" w:cs="Arial"/>
          <w:b/>
          <w:bCs/>
        </w:rPr>
        <w:t>: Si el cliente tiene servicio de teléfono (Yes/No).</w:t>
      </w:r>
    </w:p>
    <w:p w14:paraId="72BBC7B7"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MultipleLines</w:t>
      </w:r>
      <w:proofErr w:type="spellEnd"/>
      <w:r w:rsidRPr="00C7623A">
        <w:rPr>
          <w:rFonts w:ascii="Arial" w:hAnsi="Arial" w:cs="Arial"/>
          <w:b/>
          <w:bCs/>
        </w:rPr>
        <w:t xml:space="preserve">: Si el cliente tiene múltiples líneas telefónicas (Yes/No/No </w:t>
      </w:r>
      <w:proofErr w:type="spellStart"/>
      <w:r w:rsidRPr="00C7623A">
        <w:rPr>
          <w:rFonts w:ascii="Arial" w:hAnsi="Arial" w:cs="Arial"/>
          <w:b/>
          <w:bCs/>
        </w:rPr>
        <w:t>phone</w:t>
      </w:r>
      <w:proofErr w:type="spellEnd"/>
      <w:r w:rsidRPr="00C7623A">
        <w:rPr>
          <w:rFonts w:ascii="Arial" w:hAnsi="Arial" w:cs="Arial"/>
          <w:b/>
          <w:bCs/>
        </w:rPr>
        <w:t xml:space="preserve"> </w:t>
      </w:r>
      <w:proofErr w:type="spellStart"/>
      <w:r w:rsidRPr="00C7623A">
        <w:rPr>
          <w:rFonts w:ascii="Arial" w:hAnsi="Arial" w:cs="Arial"/>
          <w:b/>
          <w:bCs/>
        </w:rPr>
        <w:t>service</w:t>
      </w:r>
      <w:proofErr w:type="spellEnd"/>
      <w:r w:rsidRPr="00C7623A">
        <w:rPr>
          <w:rFonts w:ascii="Arial" w:hAnsi="Arial" w:cs="Arial"/>
          <w:b/>
          <w:bCs/>
        </w:rPr>
        <w:t>).</w:t>
      </w:r>
    </w:p>
    <w:p w14:paraId="28E9AAF2"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InternetService</w:t>
      </w:r>
      <w:proofErr w:type="spellEnd"/>
      <w:r w:rsidRPr="00C7623A">
        <w:rPr>
          <w:rFonts w:ascii="Arial" w:hAnsi="Arial" w:cs="Arial"/>
          <w:b/>
          <w:bCs/>
        </w:rPr>
        <w:t>: Tipo de conexión a internet (DSL/</w:t>
      </w:r>
      <w:proofErr w:type="spellStart"/>
      <w:r w:rsidRPr="00C7623A">
        <w:rPr>
          <w:rFonts w:ascii="Arial" w:hAnsi="Arial" w:cs="Arial"/>
          <w:b/>
          <w:bCs/>
        </w:rPr>
        <w:t>Fiber</w:t>
      </w:r>
      <w:proofErr w:type="spellEnd"/>
      <w:r w:rsidRPr="00C7623A">
        <w:rPr>
          <w:rFonts w:ascii="Arial" w:hAnsi="Arial" w:cs="Arial"/>
          <w:b/>
          <w:bCs/>
        </w:rPr>
        <w:t xml:space="preserve"> </w:t>
      </w:r>
      <w:proofErr w:type="spellStart"/>
      <w:r w:rsidRPr="00C7623A">
        <w:rPr>
          <w:rFonts w:ascii="Arial" w:hAnsi="Arial" w:cs="Arial"/>
          <w:b/>
          <w:bCs/>
        </w:rPr>
        <w:t>optic</w:t>
      </w:r>
      <w:proofErr w:type="spellEnd"/>
      <w:r w:rsidRPr="00C7623A">
        <w:rPr>
          <w:rFonts w:ascii="Arial" w:hAnsi="Arial" w:cs="Arial"/>
          <w:b/>
          <w:bCs/>
        </w:rPr>
        <w:t>/No).</w:t>
      </w:r>
    </w:p>
    <w:p w14:paraId="274FDC4F"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OnlineSecurity</w:t>
      </w:r>
      <w:proofErr w:type="spellEnd"/>
      <w:r w:rsidRPr="00C7623A">
        <w:rPr>
          <w:rFonts w:ascii="Arial" w:hAnsi="Arial" w:cs="Arial"/>
          <w:b/>
          <w:bCs/>
        </w:rPr>
        <w:t xml:space="preserve">, </w:t>
      </w:r>
      <w:proofErr w:type="spellStart"/>
      <w:r w:rsidRPr="00C7623A">
        <w:rPr>
          <w:rFonts w:ascii="Arial" w:hAnsi="Arial" w:cs="Arial"/>
          <w:b/>
          <w:bCs/>
        </w:rPr>
        <w:t>OnlineBackup</w:t>
      </w:r>
      <w:proofErr w:type="spellEnd"/>
      <w:r w:rsidRPr="00C7623A">
        <w:rPr>
          <w:rFonts w:ascii="Arial" w:hAnsi="Arial" w:cs="Arial"/>
          <w:b/>
          <w:bCs/>
        </w:rPr>
        <w:t xml:space="preserve">, </w:t>
      </w:r>
      <w:proofErr w:type="spellStart"/>
      <w:r w:rsidRPr="00C7623A">
        <w:rPr>
          <w:rFonts w:ascii="Arial" w:hAnsi="Arial" w:cs="Arial"/>
          <w:b/>
          <w:bCs/>
        </w:rPr>
        <w:t>DeviceProtection</w:t>
      </w:r>
      <w:proofErr w:type="spellEnd"/>
      <w:r w:rsidRPr="00C7623A">
        <w:rPr>
          <w:rFonts w:ascii="Arial" w:hAnsi="Arial" w:cs="Arial"/>
          <w:b/>
          <w:bCs/>
        </w:rPr>
        <w:t xml:space="preserve">, </w:t>
      </w:r>
      <w:proofErr w:type="spellStart"/>
      <w:r w:rsidRPr="00C7623A">
        <w:rPr>
          <w:rFonts w:ascii="Arial" w:hAnsi="Arial" w:cs="Arial"/>
          <w:b/>
          <w:bCs/>
        </w:rPr>
        <w:t>TechSupport</w:t>
      </w:r>
      <w:proofErr w:type="spellEnd"/>
      <w:r w:rsidRPr="00C7623A">
        <w:rPr>
          <w:rFonts w:ascii="Arial" w:hAnsi="Arial" w:cs="Arial"/>
          <w:b/>
          <w:bCs/>
        </w:rPr>
        <w:t xml:space="preserve">, </w:t>
      </w:r>
      <w:proofErr w:type="spellStart"/>
      <w:r w:rsidRPr="00C7623A">
        <w:rPr>
          <w:rFonts w:ascii="Arial" w:hAnsi="Arial" w:cs="Arial"/>
          <w:b/>
          <w:bCs/>
        </w:rPr>
        <w:t>StreamingTV</w:t>
      </w:r>
      <w:proofErr w:type="spellEnd"/>
      <w:r w:rsidRPr="00C7623A">
        <w:rPr>
          <w:rFonts w:ascii="Arial" w:hAnsi="Arial" w:cs="Arial"/>
          <w:b/>
          <w:bCs/>
        </w:rPr>
        <w:t xml:space="preserve">, </w:t>
      </w:r>
      <w:proofErr w:type="spellStart"/>
      <w:r w:rsidRPr="00C7623A">
        <w:rPr>
          <w:rFonts w:ascii="Arial" w:hAnsi="Arial" w:cs="Arial"/>
          <w:b/>
          <w:bCs/>
        </w:rPr>
        <w:t>StreamingMovies</w:t>
      </w:r>
      <w:proofErr w:type="spellEnd"/>
      <w:r w:rsidRPr="00C7623A">
        <w:rPr>
          <w:rFonts w:ascii="Arial" w:hAnsi="Arial" w:cs="Arial"/>
          <w:b/>
          <w:bCs/>
        </w:rPr>
        <w:t xml:space="preserve">: Servicios adicionales contratados (Yes/No/No internet </w:t>
      </w:r>
      <w:proofErr w:type="spellStart"/>
      <w:r w:rsidRPr="00C7623A">
        <w:rPr>
          <w:rFonts w:ascii="Arial" w:hAnsi="Arial" w:cs="Arial"/>
          <w:b/>
          <w:bCs/>
        </w:rPr>
        <w:t>service</w:t>
      </w:r>
      <w:proofErr w:type="spellEnd"/>
      <w:r w:rsidRPr="00C7623A">
        <w:rPr>
          <w:rFonts w:ascii="Arial" w:hAnsi="Arial" w:cs="Arial"/>
          <w:b/>
          <w:bCs/>
        </w:rPr>
        <w:t>).</w:t>
      </w:r>
    </w:p>
    <w:p w14:paraId="3DC386BC"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Contract</w:t>
      </w:r>
      <w:proofErr w:type="spellEnd"/>
      <w:r w:rsidRPr="00C7623A">
        <w:rPr>
          <w:rFonts w:ascii="Arial" w:hAnsi="Arial" w:cs="Arial"/>
          <w:b/>
          <w:bCs/>
        </w:rPr>
        <w:t>: Tipo de contrato (</w:t>
      </w:r>
      <w:proofErr w:type="spellStart"/>
      <w:r w:rsidRPr="00C7623A">
        <w:rPr>
          <w:rFonts w:ascii="Arial" w:hAnsi="Arial" w:cs="Arial"/>
          <w:b/>
          <w:bCs/>
        </w:rPr>
        <w:t>Month-to-month</w:t>
      </w:r>
      <w:proofErr w:type="spellEnd"/>
      <w:r w:rsidRPr="00C7623A">
        <w:rPr>
          <w:rFonts w:ascii="Arial" w:hAnsi="Arial" w:cs="Arial"/>
          <w:b/>
          <w:bCs/>
        </w:rPr>
        <w:t>/</w:t>
      </w:r>
      <w:proofErr w:type="spellStart"/>
      <w:r w:rsidRPr="00C7623A">
        <w:rPr>
          <w:rFonts w:ascii="Arial" w:hAnsi="Arial" w:cs="Arial"/>
          <w:b/>
          <w:bCs/>
        </w:rPr>
        <w:t>One</w:t>
      </w:r>
      <w:proofErr w:type="spellEnd"/>
      <w:r w:rsidRPr="00C7623A">
        <w:rPr>
          <w:rFonts w:ascii="Arial" w:hAnsi="Arial" w:cs="Arial"/>
          <w:b/>
          <w:bCs/>
        </w:rPr>
        <w:t xml:space="preserve"> </w:t>
      </w:r>
      <w:proofErr w:type="spellStart"/>
      <w:r w:rsidRPr="00C7623A">
        <w:rPr>
          <w:rFonts w:ascii="Arial" w:hAnsi="Arial" w:cs="Arial"/>
          <w:b/>
          <w:bCs/>
        </w:rPr>
        <w:t>year</w:t>
      </w:r>
      <w:proofErr w:type="spellEnd"/>
      <w:r w:rsidRPr="00C7623A">
        <w:rPr>
          <w:rFonts w:ascii="Arial" w:hAnsi="Arial" w:cs="Arial"/>
          <w:b/>
          <w:bCs/>
        </w:rPr>
        <w:t>/</w:t>
      </w:r>
      <w:proofErr w:type="spellStart"/>
      <w:r w:rsidRPr="00C7623A">
        <w:rPr>
          <w:rFonts w:ascii="Arial" w:hAnsi="Arial" w:cs="Arial"/>
          <w:b/>
          <w:bCs/>
        </w:rPr>
        <w:t>Two</w:t>
      </w:r>
      <w:proofErr w:type="spellEnd"/>
      <w:r w:rsidRPr="00C7623A">
        <w:rPr>
          <w:rFonts w:ascii="Arial" w:hAnsi="Arial" w:cs="Arial"/>
          <w:b/>
          <w:bCs/>
        </w:rPr>
        <w:t xml:space="preserve"> </w:t>
      </w:r>
      <w:proofErr w:type="spellStart"/>
      <w:r w:rsidRPr="00C7623A">
        <w:rPr>
          <w:rFonts w:ascii="Arial" w:hAnsi="Arial" w:cs="Arial"/>
          <w:b/>
          <w:bCs/>
        </w:rPr>
        <w:t>year</w:t>
      </w:r>
      <w:proofErr w:type="spellEnd"/>
      <w:r w:rsidRPr="00C7623A">
        <w:rPr>
          <w:rFonts w:ascii="Arial" w:hAnsi="Arial" w:cs="Arial"/>
          <w:b/>
          <w:bCs/>
        </w:rPr>
        <w:t>).</w:t>
      </w:r>
    </w:p>
    <w:p w14:paraId="1114B171"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PaperlessBilling</w:t>
      </w:r>
      <w:proofErr w:type="spellEnd"/>
      <w:r w:rsidRPr="00C7623A">
        <w:rPr>
          <w:rFonts w:ascii="Arial" w:hAnsi="Arial" w:cs="Arial"/>
          <w:b/>
          <w:bCs/>
        </w:rPr>
        <w:t>: Si el cliente tiene facturación sin papel (Yes/No).</w:t>
      </w:r>
    </w:p>
    <w:p w14:paraId="61E7F90A"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PaymentMethod</w:t>
      </w:r>
      <w:proofErr w:type="spellEnd"/>
      <w:r w:rsidRPr="00C7623A">
        <w:rPr>
          <w:rFonts w:ascii="Arial" w:hAnsi="Arial" w:cs="Arial"/>
          <w:b/>
          <w:bCs/>
        </w:rPr>
        <w:t xml:space="preserve">: Método de pago (Electronic </w:t>
      </w:r>
      <w:proofErr w:type="spellStart"/>
      <w:r w:rsidRPr="00C7623A">
        <w:rPr>
          <w:rFonts w:ascii="Arial" w:hAnsi="Arial" w:cs="Arial"/>
          <w:b/>
          <w:bCs/>
        </w:rPr>
        <w:t>check</w:t>
      </w:r>
      <w:proofErr w:type="spellEnd"/>
      <w:r w:rsidRPr="00C7623A">
        <w:rPr>
          <w:rFonts w:ascii="Arial" w:hAnsi="Arial" w:cs="Arial"/>
          <w:b/>
          <w:bCs/>
        </w:rPr>
        <w:t xml:space="preserve">, </w:t>
      </w:r>
      <w:proofErr w:type="spellStart"/>
      <w:r w:rsidRPr="00C7623A">
        <w:rPr>
          <w:rFonts w:ascii="Arial" w:hAnsi="Arial" w:cs="Arial"/>
          <w:b/>
          <w:bCs/>
        </w:rPr>
        <w:t>Mailed</w:t>
      </w:r>
      <w:proofErr w:type="spellEnd"/>
      <w:r w:rsidRPr="00C7623A">
        <w:rPr>
          <w:rFonts w:ascii="Arial" w:hAnsi="Arial" w:cs="Arial"/>
          <w:b/>
          <w:bCs/>
        </w:rPr>
        <w:t xml:space="preserve"> </w:t>
      </w:r>
      <w:proofErr w:type="spellStart"/>
      <w:r w:rsidRPr="00C7623A">
        <w:rPr>
          <w:rFonts w:ascii="Arial" w:hAnsi="Arial" w:cs="Arial"/>
          <w:b/>
          <w:bCs/>
        </w:rPr>
        <w:t>check</w:t>
      </w:r>
      <w:proofErr w:type="spellEnd"/>
      <w:r w:rsidRPr="00C7623A">
        <w:rPr>
          <w:rFonts w:ascii="Arial" w:hAnsi="Arial" w:cs="Arial"/>
          <w:b/>
          <w:bCs/>
        </w:rPr>
        <w:t xml:space="preserve">, Bank transfer, </w:t>
      </w:r>
      <w:proofErr w:type="spellStart"/>
      <w:r w:rsidRPr="00C7623A">
        <w:rPr>
          <w:rFonts w:ascii="Arial" w:hAnsi="Arial" w:cs="Arial"/>
          <w:b/>
          <w:bCs/>
        </w:rPr>
        <w:t>Credit</w:t>
      </w:r>
      <w:proofErr w:type="spellEnd"/>
      <w:r w:rsidRPr="00C7623A">
        <w:rPr>
          <w:rFonts w:ascii="Arial" w:hAnsi="Arial" w:cs="Arial"/>
          <w:b/>
          <w:bCs/>
        </w:rPr>
        <w:t xml:space="preserve"> </w:t>
      </w:r>
      <w:proofErr w:type="spellStart"/>
      <w:r w:rsidRPr="00C7623A">
        <w:rPr>
          <w:rFonts w:ascii="Arial" w:hAnsi="Arial" w:cs="Arial"/>
          <w:b/>
          <w:bCs/>
        </w:rPr>
        <w:t>card</w:t>
      </w:r>
      <w:proofErr w:type="spellEnd"/>
      <w:r w:rsidRPr="00C7623A">
        <w:rPr>
          <w:rFonts w:ascii="Arial" w:hAnsi="Arial" w:cs="Arial"/>
          <w:b/>
          <w:bCs/>
        </w:rPr>
        <w:t>).</w:t>
      </w:r>
    </w:p>
    <w:p w14:paraId="1B49EF4B"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MonthlyCharges</w:t>
      </w:r>
      <w:proofErr w:type="spellEnd"/>
      <w:r w:rsidRPr="00C7623A">
        <w:rPr>
          <w:rFonts w:ascii="Arial" w:hAnsi="Arial" w:cs="Arial"/>
          <w:b/>
          <w:bCs/>
        </w:rPr>
        <w:t>: Monto mensual que paga el cliente.</w:t>
      </w:r>
    </w:p>
    <w:p w14:paraId="7E6DD0FB" w14:textId="77777777" w:rsidR="00C7623A" w:rsidRPr="00C7623A" w:rsidRDefault="00C7623A" w:rsidP="00C7623A">
      <w:pPr>
        <w:numPr>
          <w:ilvl w:val="0"/>
          <w:numId w:val="12"/>
        </w:numPr>
        <w:rPr>
          <w:rFonts w:ascii="Arial" w:hAnsi="Arial" w:cs="Arial"/>
          <w:b/>
          <w:bCs/>
        </w:rPr>
      </w:pPr>
      <w:proofErr w:type="spellStart"/>
      <w:r w:rsidRPr="00C7623A">
        <w:rPr>
          <w:rFonts w:ascii="Arial" w:hAnsi="Arial" w:cs="Arial"/>
          <w:b/>
          <w:bCs/>
        </w:rPr>
        <w:t>TotalCharges</w:t>
      </w:r>
      <w:proofErr w:type="spellEnd"/>
      <w:r w:rsidRPr="00C7623A">
        <w:rPr>
          <w:rFonts w:ascii="Arial" w:hAnsi="Arial" w:cs="Arial"/>
          <w:b/>
          <w:bCs/>
        </w:rPr>
        <w:t>: Monto total pagado por el cliente.</w:t>
      </w:r>
    </w:p>
    <w:p w14:paraId="55F72AFD" w14:textId="77777777" w:rsidR="00C7623A" w:rsidRPr="00C7623A" w:rsidRDefault="00C7623A" w:rsidP="00C7623A">
      <w:pPr>
        <w:numPr>
          <w:ilvl w:val="0"/>
          <w:numId w:val="12"/>
        </w:numPr>
        <w:rPr>
          <w:rFonts w:ascii="Arial" w:hAnsi="Arial" w:cs="Arial"/>
          <w:b/>
          <w:bCs/>
        </w:rPr>
      </w:pPr>
      <w:r w:rsidRPr="00C7623A">
        <w:rPr>
          <w:rFonts w:ascii="Arial" w:hAnsi="Arial" w:cs="Arial"/>
          <w:b/>
          <w:bCs/>
        </w:rPr>
        <w:t>Churn: Variable objetivo que indica si el cliente ha abandonado el servicio (Yes/No).</w:t>
      </w:r>
    </w:p>
    <w:p w14:paraId="0A3F289A" w14:textId="77777777" w:rsidR="00C4030E" w:rsidRPr="00C4030E" w:rsidRDefault="00C4030E" w:rsidP="00C4030E">
      <w:pPr>
        <w:rPr>
          <w:rFonts w:ascii="Arial" w:hAnsi="Arial" w:cs="Arial"/>
          <w:b/>
          <w:bCs/>
        </w:rPr>
      </w:pPr>
      <w:r w:rsidRPr="00C4030E">
        <w:rPr>
          <w:rFonts w:ascii="Arial" w:hAnsi="Arial" w:cs="Arial"/>
          <w:b/>
          <w:bCs/>
        </w:rPr>
        <w:t>Tamaño del Conjunto de Datos:</w:t>
      </w:r>
    </w:p>
    <w:p w14:paraId="340562E7" w14:textId="77777777" w:rsidR="00C4030E" w:rsidRPr="00C4030E" w:rsidRDefault="00C4030E" w:rsidP="00C4030E">
      <w:pPr>
        <w:numPr>
          <w:ilvl w:val="0"/>
          <w:numId w:val="2"/>
        </w:numPr>
        <w:rPr>
          <w:rFonts w:ascii="Arial" w:hAnsi="Arial" w:cs="Arial"/>
        </w:rPr>
      </w:pPr>
      <w:r w:rsidRPr="00C4030E">
        <w:rPr>
          <w:rFonts w:ascii="Arial" w:hAnsi="Arial" w:cs="Arial"/>
        </w:rPr>
        <w:t>Filas: 7,043</w:t>
      </w:r>
    </w:p>
    <w:p w14:paraId="4DB01248" w14:textId="77777777" w:rsidR="00C4030E" w:rsidRPr="00C4030E" w:rsidRDefault="00C4030E" w:rsidP="00C4030E">
      <w:pPr>
        <w:numPr>
          <w:ilvl w:val="0"/>
          <w:numId w:val="2"/>
        </w:numPr>
        <w:rPr>
          <w:rFonts w:ascii="Arial" w:hAnsi="Arial" w:cs="Arial"/>
        </w:rPr>
      </w:pPr>
      <w:r w:rsidRPr="00C4030E">
        <w:rPr>
          <w:rFonts w:ascii="Arial" w:hAnsi="Arial" w:cs="Arial"/>
        </w:rPr>
        <w:t>Columnas: 21</w:t>
      </w:r>
    </w:p>
    <w:p w14:paraId="76BA303D" w14:textId="77777777" w:rsidR="00C4030E" w:rsidRPr="00C4030E" w:rsidRDefault="00000000" w:rsidP="00C4030E">
      <w:pPr>
        <w:rPr>
          <w:rFonts w:ascii="Arial" w:hAnsi="Arial" w:cs="Arial"/>
        </w:rPr>
      </w:pPr>
      <w:r>
        <w:rPr>
          <w:rFonts w:ascii="Arial" w:hAnsi="Arial" w:cs="Arial"/>
        </w:rPr>
        <w:pict w14:anchorId="34EEBD73">
          <v:rect id="_x0000_i1027" style="width:0;height:1.5pt" o:hralign="center" o:hrstd="t" o:hr="t" fillcolor="#a0a0a0" stroked="f"/>
        </w:pict>
      </w:r>
    </w:p>
    <w:p w14:paraId="5FD99D6D" w14:textId="77777777" w:rsidR="00C4030E" w:rsidRPr="00C4030E" w:rsidRDefault="00C4030E" w:rsidP="00C4030E">
      <w:pPr>
        <w:rPr>
          <w:rFonts w:ascii="Arial" w:hAnsi="Arial" w:cs="Arial"/>
          <w:b/>
          <w:bCs/>
        </w:rPr>
      </w:pPr>
      <w:r w:rsidRPr="00C4030E">
        <w:rPr>
          <w:rFonts w:ascii="Arial" w:hAnsi="Arial" w:cs="Arial"/>
          <w:b/>
          <w:bCs/>
        </w:rPr>
        <w:t>Proceso</w:t>
      </w:r>
    </w:p>
    <w:p w14:paraId="3A7955CF" w14:textId="77777777" w:rsidR="00C4030E" w:rsidRPr="00C4030E" w:rsidRDefault="00C4030E" w:rsidP="00C4030E">
      <w:pPr>
        <w:rPr>
          <w:rFonts w:ascii="Arial" w:hAnsi="Arial" w:cs="Arial"/>
          <w:b/>
          <w:bCs/>
        </w:rPr>
      </w:pPr>
      <w:r w:rsidRPr="00C4030E">
        <w:rPr>
          <w:rFonts w:ascii="Arial" w:hAnsi="Arial" w:cs="Arial"/>
          <w:b/>
          <w:bCs/>
        </w:rPr>
        <w:t>1. Fuentes de Datos</w:t>
      </w:r>
    </w:p>
    <w:p w14:paraId="5BDDBFAA" w14:textId="77777777" w:rsidR="00C4030E" w:rsidRPr="00C4030E" w:rsidRDefault="00C4030E" w:rsidP="00C4030E">
      <w:pPr>
        <w:numPr>
          <w:ilvl w:val="0"/>
          <w:numId w:val="3"/>
        </w:numPr>
        <w:rPr>
          <w:rFonts w:ascii="Arial" w:hAnsi="Arial" w:cs="Arial"/>
        </w:rPr>
      </w:pPr>
      <w:r w:rsidRPr="00C4030E">
        <w:rPr>
          <w:rFonts w:ascii="Arial" w:hAnsi="Arial" w:cs="Arial"/>
          <w:b/>
          <w:bCs/>
        </w:rPr>
        <w:t>Fuente:</w:t>
      </w:r>
      <w:r w:rsidRPr="00C4030E">
        <w:rPr>
          <w:rFonts w:ascii="Arial" w:hAnsi="Arial" w:cs="Arial"/>
        </w:rPr>
        <w:t xml:space="preserve"> Kaggle (archivo CSV)</w:t>
      </w:r>
    </w:p>
    <w:p w14:paraId="7FCDA545" w14:textId="77777777" w:rsidR="00C4030E" w:rsidRPr="00C4030E" w:rsidRDefault="00C4030E" w:rsidP="00C4030E">
      <w:pPr>
        <w:rPr>
          <w:rFonts w:ascii="Arial" w:hAnsi="Arial" w:cs="Arial"/>
          <w:b/>
          <w:bCs/>
        </w:rPr>
      </w:pPr>
      <w:r w:rsidRPr="00C4030E">
        <w:rPr>
          <w:rFonts w:ascii="Arial" w:hAnsi="Arial" w:cs="Arial"/>
          <w:b/>
          <w:bCs/>
        </w:rPr>
        <w:t>2. Extracción de Datos</w:t>
      </w:r>
    </w:p>
    <w:p w14:paraId="7779F0C2" w14:textId="36D55246"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Configuración del Ambiente de Trabajo</w:t>
      </w:r>
    </w:p>
    <w:p w14:paraId="1C162981" w14:textId="77777777" w:rsidR="00C708FD" w:rsidRPr="00C708FD" w:rsidRDefault="00C708FD" w:rsidP="00C708FD">
      <w:pPr>
        <w:pStyle w:val="Prrafodelista"/>
        <w:rPr>
          <w:rFonts w:ascii="Arial" w:hAnsi="Arial" w:cs="Arial"/>
        </w:rPr>
      </w:pPr>
      <w:r w:rsidRPr="00C708FD">
        <w:rPr>
          <w:rFonts w:ascii="Arial" w:hAnsi="Arial" w:cs="Arial"/>
        </w:rPr>
        <w:t xml:space="preserve">Para garantizar la reproducibilidad y estabilidad del proceso, se configuró un ambiente virtual en Python donde se instalaron las librerías necesarias. Entre estas se encuentran pandas para la manipulación de datos, </w:t>
      </w:r>
      <w:proofErr w:type="spellStart"/>
      <w:r w:rsidRPr="00C708FD">
        <w:rPr>
          <w:rFonts w:ascii="Arial" w:hAnsi="Arial" w:cs="Arial"/>
        </w:rPr>
        <w:t>kaggle</w:t>
      </w:r>
      <w:proofErr w:type="spellEnd"/>
      <w:r w:rsidRPr="00C708FD">
        <w:rPr>
          <w:rFonts w:ascii="Arial" w:hAnsi="Arial" w:cs="Arial"/>
        </w:rPr>
        <w:t xml:space="preserve"> </w:t>
      </w:r>
      <w:r w:rsidRPr="00C708FD">
        <w:rPr>
          <w:rFonts w:ascii="Arial" w:hAnsi="Arial" w:cs="Arial"/>
        </w:rPr>
        <w:lastRenderedPageBreak/>
        <w:t xml:space="preserve">para la descarga del </w:t>
      </w:r>
      <w:proofErr w:type="spellStart"/>
      <w:r w:rsidRPr="00C708FD">
        <w:rPr>
          <w:rFonts w:ascii="Arial" w:hAnsi="Arial" w:cs="Arial"/>
        </w:rPr>
        <w:t>dataset</w:t>
      </w:r>
      <w:proofErr w:type="spellEnd"/>
      <w:r w:rsidRPr="00C708FD">
        <w:rPr>
          <w:rFonts w:ascii="Arial" w:hAnsi="Arial" w:cs="Arial"/>
        </w:rPr>
        <w:t xml:space="preserve">, </w:t>
      </w:r>
      <w:proofErr w:type="spellStart"/>
      <w:r w:rsidRPr="00C708FD">
        <w:rPr>
          <w:rFonts w:ascii="Arial" w:hAnsi="Arial" w:cs="Arial"/>
        </w:rPr>
        <w:t>mysql-connector-python</w:t>
      </w:r>
      <w:proofErr w:type="spellEnd"/>
      <w:r w:rsidRPr="00C708FD">
        <w:rPr>
          <w:rFonts w:ascii="Arial" w:hAnsi="Arial" w:cs="Arial"/>
        </w:rPr>
        <w:t xml:space="preserve"> para la conexión con MySQL y </w:t>
      </w:r>
      <w:proofErr w:type="spellStart"/>
      <w:r w:rsidRPr="00C708FD">
        <w:rPr>
          <w:rFonts w:ascii="Arial" w:hAnsi="Arial" w:cs="Arial"/>
        </w:rPr>
        <w:t>python-dotenv</w:t>
      </w:r>
      <w:proofErr w:type="spellEnd"/>
      <w:r w:rsidRPr="00C708FD">
        <w:rPr>
          <w:rFonts w:ascii="Arial" w:hAnsi="Arial" w:cs="Arial"/>
        </w:rPr>
        <w:t xml:space="preserve"> para la gestión segura de credenciales.</w:t>
      </w:r>
    </w:p>
    <w:p w14:paraId="19430A6A" w14:textId="7DCC1D64"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Descarga de Datos desde Kaggle</w:t>
      </w:r>
    </w:p>
    <w:p w14:paraId="3BF34219" w14:textId="77777777" w:rsidR="00C708FD" w:rsidRPr="00C708FD" w:rsidRDefault="00C708FD" w:rsidP="00C708FD">
      <w:pPr>
        <w:pStyle w:val="Prrafodelista"/>
        <w:rPr>
          <w:rFonts w:ascii="Arial" w:hAnsi="Arial" w:cs="Arial"/>
        </w:rPr>
      </w:pPr>
      <w:r w:rsidRPr="00C708FD">
        <w:rPr>
          <w:rFonts w:ascii="Arial" w:hAnsi="Arial" w:cs="Arial"/>
        </w:rPr>
        <w:t xml:space="preserve">El </w:t>
      </w:r>
      <w:proofErr w:type="spellStart"/>
      <w:r w:rsidRPr="00C708FD">
        <w:rPr>
          <w:rFonts w:ascii="Arial" w:hAnsi="Arial" w:cs="Arial"/>
        </w:rPr>
        <w:t>dataset</w:t>
      </w:r>
      <w:proofErr w:type="spellEnd"/>
      <w:r w:rsidRPr="00C708FD">
        <w:rPr>
          <w:rFonts w:ascii="Arial" w:hAnsi="Arial" w:cs="Arial"/>
        </w:rPr>
        <w:t xml:space="preserve"> </w:t>
      </w:r>
      <w:proofErr w:type="spellStart"/>
      <w:r w:rsidRPr="00C708FD">
        <w:rPr>
          <w:rFonts w:ascii="Arial" w:hAnsi="Arial" w:cs="Arial"/>
          <w:i/>
          <w:iCs/>
        </w:rPr>
        <w:t>Telco</w:t>
      </w:r>
      <w:proofErr w:type="spellEnd"/>
      <w:r w:rsidRPr="00C708FD">
        <w:rPr>
          <w:rFonts w:ascii="Arial" w:hAnsi="Arial" w:cs="Arial"/>
          <w:i/>
          <w:iCs/>
        </w:rPr>
        <w:t xml:space="preserve"> </w:t>
      </w:r>
      <w:proofErr w:type="spellStart"/>
      <w:r w:rsidRPr="00C708FD">
        <w:rPr>
          <w:rFonts w:ascii="Arial" w:hAnsi="Arial" w:cs="Arial"/>
          <w:i/>
          <w:iCs/>
        </w:rPr>
        <w:t>Customer</w:t>
      </w:r>
      <w:proofErr w:type="spellEnd"/>
      <w:r w:rsidRPr="00C708FD">
        <w:rPr>
          <w:rFonts w:ascii="Arial" w:hAnsi="Arial" w:cs="Arial"/>
          <w:i/>
          <w:iCs/>
        </w:rPr>
        <w:t xml:space="preserve"> </w:t>
      </w:r>
      <w:proofErr w:type="spellStart"/>
      <w:r w:rsidRPr="00C708FD">
        <w:rPr>
          <w:rFonts w:ascii="Arial" w:hAnsi="Arial" w:cs="Arial"/>
          <w:i/>
          <w:iCs/>
        </w:rPr>
        <w:t>Churn</w:t>
      </w:r>
      <w:proofErr w:type="spellEnd"/>
      <w:r w:rsidRPr="00C708FD">
        <w:rPr>
          <w:rFonts w:ascii="Arial" w:hAnsi="Arial" w:cs="Arial"/>
        </w:rPr>
        <w:t>, disponible en Kaggle, fue descargado mediante la API de la plataforma. Para ello, se configuró la autenticación con una clave de acceso, lo que permitió la descarga automatizada del archivo CSV con los datos de los clientes.</w:t>
      </w:r>
    </w:p>
    <w:p w14:paraId="7E3B9EC2" w14:textId="7EBE23A9"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Carga y Validación de los Datos</w:t>
      </w:r>
    </w:p>
    <w:p w14:paraId="504664F9" w14:textId="77777777" w:rsidR="00C708FD" w:rsidRPr="00C708FD" w:rsidRDefault="00C708FD" w:rsidP="00C708FD">
      <w:pPr>
        <w:pStyle w:val="Prrafodelista"/>
        <w:rPr>
          <w:rFonts w:ascii="Arial" w:hAnsi="Arial" w:cs="Arial"/>
        </w:rPr>
      </w:pPr>
      <w:r w:rsidRPr="00C708FD">
        <w:rPr>
          <w:rFonts w:ascii="Arial" w:hAnsi="Arial" w:cs="Arial"/>
        </w:rPr>
        <w:t xml:space="preserve">Una vez descargado, el </w:t>
      </w:r>
      <w:proofErr w:type="spellStart"/>
      <w:r w:rsidRPr="00C708FD">
        <w:rPr>
          <w:rFonts w:ascii="Arial" w:hAnsi="Arial" w:cs="Arial"/>
        </w:rPr>
        <w:t>dataset</w:t>
      </w:r>
      <w:proofErr w:type="spellEnd"/>
      <w:r w:rsidRPr="00C708FD">
        <w:rPr>
          <w:rFonts w:ascii="Arial" w:hAnsi="Arial" w:cs="Arial"/>
        </w:rPr>
        <w:t xml:space="preserve"> fue cargado en un </w:t>
      </w:r>
      <w:proofErr w:type="spellStart"/>
      <w:r w:rsidRPr="00C708FD">
        <w:rPr>
          <w:rFonts w:ascii="Arial" w:hAnsi="Arial" w:cs="Arial"/>
        </w:rPr>
        <w:t>DataFrame</w:t>
      </w:r>
      <w:proofErr w:type="spellEnd"/>
      <w:r w:rsidRPr="00C708FD">
        <w:rPr>
          <w:rFonts w:ascii="Arial" w:hAnsi="Arial" w:cs="Arial"/>
        </w:rPr>
        <w:t xml:space="preserve"> de pandas, donde se realizó una primera inspección para verificar su integridad. Se revisaron aspectos como la cantidad de registros y columnas, los tipos de datos y la presencia de valores nulos o inconsistentes.</w:t>
      </w:r>
    </w:p>
    <w:p w14:paraId="379C7EE5" w14:textId="015CFE6B"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Limpieza y Preparación Inicial</w:t>
      </w:r>
    </w:p>
    <w:p w14:paraId="09BCFA40" w14:textId="77777777" w:rsidR="00C708FD" w:rsidRPr="000A204E" w:rsidRDefault="00C708FD" w:rsidP="00C708FD">
      <w:pPr>
        <w:pStyle w:val="Prrafodelista"/>
        <w:rPr>
          <w:rFonts w:ascii="Arial" w:hAnsi="Arial" w:cs="Arial"/>
        </w:rPr>
      </w:pPr>
      <w:r w:rsidRPr="00C708FD">
        <w:rPr>
          <w:rFonts w:ascii="Arial" w:hAnsi="Arial" w:cs="Arial"/>
        </w:rPr>
        <w:t>Se aplicaron algunas transformaciones básicas para garantizar la calidad de los datos antes de su almacenamiento. Entre ellas, la conversión de ciertos valores al formato numérico, la eliminación de espacios en blanco y la gestión de valores vacíos.</w:t>
      </w:r>
    </w:p>
    <w:p w14:paraId="7902AB92" w14:textId="0087480C" w:rsidR="000A204E" w:rsidRPr="00C708FD" w:rsidRDefault="000A204E" w:rsidP="000A204E">
      <w:pPr>
        <w:pStyle w:val="Prrafodelista"/>
        <w:numPr>
          <w:ilvl w:val="0"/>
          <w:numId w:val="22"/>
        </w:numPr>
        <w:rPr>
          <w:rFonts w:ascii="Arial" w:hAnsi="Arial" w:cs="Arial"/>
        </w:rPr>
      </w:pPr>
      <w:r w:rsidRPr="000A204E">
        <w:rPr>
          <w:rFonts w:ascii="Arial" w:hAnsi="Arial" w:cs="Arial"/>
          <w:b/>
          <w:bCs/>
        </w:rPr>
        <w:t>Completar registros</w:t>
      </w:r>
      <w:r>
        <w:rPr>
          <w:rFonts w:ascii="Arial" w:hAnsi="Arial" w:cs="Arial"/>
        </w:rPr>
        <w:t xml:space="preserve">: Debido a que el </w:t>
      </w:r>
      <w:proofErr w:type="spellStart"/>
      <w:r>
        <w:rPr>
          <w:rFonts w:ascii="Arial" w:hAnsi="Arial" w:cs="Arial"/>
        </w:rPr>
        <w:t>dataset</w:t>
      </w:r>
      <w:proofErr w:type="spellEnd"/>
      <w:r>
        <w:rPr>
          <w:rFonts w:ascii="Arial" w:hAnsi="Arial" w:cs="Arial"/>
        </w:rPr>
        <w:t xml:space="preserve"> tiene menos registros que los solicitados se completo con datos aleatorios generados, se garantizo que se mantengan los </w:t>
      </w:r>
      <w:proofErr w:type="spellStart"/>
      <w:r w:rsidRPr="00C7623A">
        <w:rPr>
          <w:rFonts w:ascii="Arial" w:hAnsi="Arial" w:cs="Arial"/>
          <w:b/>
          <w:bCs/>
        </w:rPr>
        <w:t>CustomerID</w:t>
      </w:r>
      <w:proofErr w:type="spellEnd"/>
      <w:r>
        <w:rPr>
          <w:rFonts w:ascii="Arial" w:hAnsi="Arial" w:cs="Arial"/>
          <w:b/>
          <w:bCs/>
        </w:rPr>
        <w:t xml:space="preserve"> diferentes para cada registro</w:t>
      </w:r>
    </w:p>
    <w:p w14:paraId="31D921AC" w14:textId="38BE8B02"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Almacenamiento en MySQL</w:t>
      </w:r>
    </w:p>
    <w:p w14:paraId="71ED94B4" w14:textId="77777777" w:rsidR="00C708FD" w:rsidRPr="00C708FD" w:rsidRDefault="00C708FD" w:rsidP="00C708FD">
      <w:pPr>
        <w:pStyle w:val="Prrafodelista"/>
        <w:rPr>
          <w:rFonts w:ascii="Arial" w:hAnsi="Arial" w:cs="Arial"/>
        </w:rPr>
      </w:pPr>
      <w:r w:rsidRPr="00C708FD">
        <w:rPr>
          <w:rFonts w:ascii="Arial" w:hAnsi="Arial" w:cs="Arial"/>
        </w:rPr>
        <w:t xml:space="preserve">Para facilitar su acceso y procesamiento posterior, los datos fueron almacenados en una base de datos MySQL. Se creó una estructura de tabla acorde a las características del </w:t>
      </w:r>
      <w:proofErr w:type="spellStart"/>
      <w:r w:rsidRPr="00C708FD">
        <w:rPr>
          <w:rFonts w:ascii="Arial" w:hAnsi="Arial" w:cs="Arial"/>
        </w:rPr>
        <w:t>dataset</w:t>
      </w:r>
      <w:proofErr w:type="spellEnd"/>
      <w:r w:rsidRPr="00C708FD">
        <w:rPr>
          <w:rFonts w:ascii="Arial" w:hAnsi="Arial" w:cs="Arial"/>
        </w:rPr>
        <w:t>, asegurando que cada columna tuviera un tipo de dato apropiado. Luego, se insertaron los registros extraídos, verificando que la carga se realizara correctamente.</w:t>
      </w:r>
    </w:p>
    <w:p w14:paraId="426EB9B2" w14:textId="128BB85C" w:rsidR="00C708FD" w:rsidRPr="00C708FD" w:rsidRDefault="00C708FD" w:rsidP="00C708FD">
      <w:pPr>
        <w:pStyle w:val="Prrafodelista"/>
        <w:numPr>
          <w:ilvl w:val="0"/>
          <w:numId w:val="22"/>
        </w:numPr>
        <w:rPr>
          <w:rFonts w:ascii="Arial" w:hAnsi="Arial" w:cs="Arial"/>
          <w:b/>
          <w:bCs/>
        </w:rPr>
      </w:pPr>
      <w:r w:rsidRPr="00C708FD">
        <w:rPr>
          <w:rFonts w:ascii="Arial" w:hAnsi="Arial" w:cs="Arial"/>
          <w:b/>
          <w:bCs/>
        </w:rPr>
        <w:t>Validación Final</w:t>
      </w:r>
    </w:p>
    <w:p w14:paraId="2CD6C8B1" w14:textId="77777777" w:rsidR="00C708FD" w:rsidRPr="00C708FD" w:rsidRDefault="00C708FD" w:rsidP="00C708FD">
      <w:pPr>
        <w:pStyle w:val="Prrafodelista"/>
        <w:rPr>
          <w:rFonts w:ascii="Arial" w:hAnsi="Arial" w:cs="Arial"/>
        </w:rPr>
      </w:pPr>
      <w:r w:rsidRPr="00C708FD">
        <w:rPr>
          <w:rFonts w:ascii="Arial" w:hAnsi="Arial" w:cs="Arial"/>
        </w:rPr>
        <w:t>Finalmente, se realizaron consultas sobre la base de datos para verificar que los datos fueron cargados correctamente. Se revisó la cantidad de registros almacenados y se confirmó que las estructuras de datos coincidieran con la fuente original.</w:t>
      </w:r>
    </w:p>
    <w:p w14:paraId="697DA799" w14:textId="32A99AEB" w:rsidR="00C4030E" w:rsidRPr="00C4030E" w:rsidRDefault="00C4030E" w:rsidP="00C4030E">
      <w:pPr>
        <w:rPr>
          <w:rFonts w:ascii="Arial" w:hAnsi="Arial" w:cs="Arial"/>
          <w:b/>
          <w:bCs/>
        </w:rPr>
      </w:pPr>
      <w:r w:rsidRPr="00C4030E">
        <w:rPr>
          <w:rFonts w:ascii="Arial" w:hAnsi="Arial" w:cs="Arial"/>
          <w:b/>
          <w:bCs/>
        </w:rPr>
        <w:t xml:space="preserve">3. Transformación de </w:t>
      </w:r>
      <w:r w:rsidR="00C7623A" w:rsidRPr="00C4030E">
        <w:rPr>
          <w:rFonts w:ascii="Arial" w:hAnsi="Arial" w:cs="Arial"/>
          <w:b/>
          <w:bCs/>
        </w:rPr>
        <w:t>Datos</w:t>
      </w:r>
      <w:r w:rsidR="00C7623A">
        <w:rPr>
          <w:rFonts w:ascii="Arial" w:hAnsi="Arial" w:cs="Arial"/>
          <w:b/>
          <w:bCs/>
        </w:rPr>
        <w:t xml:space="preserve"> (</w:t>
      </w:r>
      <w:r w:rsidR="003A2C3D">
        <w:rPr>
          <w:rFonts w:ascii="Arial" w:hAnsi="Arial" w:cs="Arial"/>
          <w:b/>
          <w:bCs/>
        </w:rPr>
        <w:t>Posibles transformaciones)</w:t>
      </w:r>
    </w:p>
    <w:p w14:paraId="0CE016A1" w14:textId="224EB2AA" w:rsidR="003A2C3D" w:rsidRPr="003A2C3D" w:rsidRDefault="003A2C3D" w:rsidP="00C7623A">
      <w:pPr>
        <w:ind w:left="360"/>
        <w:rPr>
          <w:rFonts w:ascii="Arial" w:hAnsi="Arial" w:cs="Arial"/>
          <w:b/>
          <w:bCs/>
        </w:rPr>
      </w:pPr>
      <w:r>
        <w:rPr>
          <w:rFonts w:ascii="Arial" w:hAnsi="Arial" w:cs="Arial"/>
          <w:b/>
          <w:bCs/>
        </w:rPr>
        <w:t>3</w:t>
      </w:r>
      <w:r w:rsidRPr="003A2C3D">
        <w:rPr>
          <w:rFonts w:ascii="Arial" w:hAnsi="Arial" w:cs="Arial"/>
          <w:b/>
          <w:bCs/>
        </w:rPr>
        <w:t>.1 Limpieza de datos</w:t>
      </w:r>
    </w:p>
    <w:p w14:paraId="0BD0D9D6" w14:textId="77777777" w:rsidR="003A2C3D" w:rsidRPr="003A2C3D" w:rsidRDefault="003A2C3D" w:rsidP="00C7623A">
      <w:pPr>
        <w:numPr>
          <w:ilvl w:val="0"/>
          <w:numId w:val="9"/>
        </w:numPr>
        <w:tabs>
          <w:tab w:val="clear" w:pos="720"/>
          <w:tab w:val="num" w:pos="1080"/>
        </w:tabs>
        <w:ind w:left="1080"/>
        <w:rPr>
          <w:rFonts w:ascii="Arial" w:hAnsi="Arial" w:cs="Arial"/>
          <w:b/>
          <w:bCs/>
        </w:rPr>
      </w:pPr>
      <w:r w:rsidRPr="003A2C3D">
        <w:rPr>
          <w:rFonts w:ascii="Arial" w:hAnsi="Arial" w:cs="Arial"/>
          <w:b/>
          <w:bCs/>
        </w:rPr>
        <w:t>Manejo de valores nulos: eliminar filas con demasiados valores faltantes o imputar valores con la media/moda.</w:t>
      </w:r>
    </w:p>
    <w:p w14:paraId="664194D2" w14:textId="77777777" w:rsidR="003A2C3D" w:rsidRPr="003A2C3D" w:rsidRDefault="003A2C3D" w:rsidP="00C7623A">
      <w:pPr>
        <w:numPr>
          <w:ilvl w:val="0"/>
          <w:numId w:val="9"/>
        </w:numPr>
        <w:tabs>
          <w:tab w:val="clear" w:pos="720"/>
          <w:tab w:val="num" w:pos="1080"/>
        </w:tabs>
        <w:ind w:left="1080"/>
        <w:rPr>
          <w:rFonts w:ascii="Arial" w:hAnsi="Arial" w:cs="Arial"/>
          <w:b/>
          <w:bCs/>
        </w:rPr>
      </w:pPr>
      <w:r w:rsidRPr="003A2C3D">
        <w:rPr>
          <w:rFonts w:ascii="Arial" w:hAnsi="Arial" w:cs="Arial"/>
          <w:b/>
          <w:bCs/>
        </w:rPr>
        <w:t>Corrección de formatos (ej., convertir fechas si hay alguna columna con fechas).</w:t>
      </w:r>
    </w:p>
    <w:p w14:paraId="7CF73153" w14:textId="77777777" w:rsidR="003A2C3D" w:rsidRPr="003A2C3D" w:rsidRDefault="003A2C3D" w:rsidP="00C7623A">
      <w:pPr>
        <w:numPr>
          <w:ilvl w:val="0"/>
          <w:numId w:val="9"/>
        </w:numPr>
        <w:tabs>
          <w:tab w:val="clear" w:pos="720"/>
          <w:tab w:val="num" w:pos="1080"/>
        </w:tabs>
        <w:ind w:left="1080"/>
        <w:rPr>
          <w:rFonts w:ascii="Arial" w:hAnsi="Arial" w:cs="Arial"/>
          <w:b/>
          <w:bCs/>
        </w:rPr>
      </w:pPr>
      <w:r w:rsidRPr="003A2C3D">
        <w:rPr>
          <w:rFonts w:ascii="Arial" w:hAnsi="Arial" w:cs="Arial"/>
          <w:b/>
          <w:bCs/>
        </w:rPr>
        <w:t>Eliminación de duplicados.</w:t>
      </w:r>
    </w:p>
    <w:p w14:paraId="322C32B7" w14:textId="7EE93003" w:rsidR="003A2C3D" w:rsidRPr="003A2C3D" w:rsidRDefault="003A2C3D" w:rsidP="00C7623A">
      <w:pPr>
        <w:ind w:left="360"/>
        <w:rPr>
          <w:rFonts w:ascii="Arial" w:hAnsi="Arial" w:cs="Arial"/>
          <w:b/>
          <w:bCs/>
        </w:rPr>
      </w:pPr>
      <w:r>
        <w:rPr>
          <w:rFonts w:ascii="Arial" w:hAnsi="Arial" w:cs="Arial"/>
          <w:b/>
          <w:bCs/>
        </w:rPr>
        <w:lastRenderedPageBreak/>
        <w:t>3</w:t>
      </w:r>
      <w:r w:rsidRPr="003A2C3D">
        <w:rPr>
          <w:rFonts w:ascii="Arial" w:hAnsi="Arial" w:cs="Arial"/>
          <w:b/>
          <w:bCs/>
        </w:rPr>
        <w:t>.2 Conversión de variables categóricas</w:t>
      </w:r>
    </w:p>
    <w:p w14:paraId="64A2702B" w14:textId="77777777" w:rsidR="003A2C3D" w:rsidRPr="003A2C3D" w:rsidRDefault="003A2C3D" w:rsidP="00C7623A">
      <w:pPr>
        <w:numPr>
          <w:ilvl w:val="0"/>
          <w:numId w:val="10"/>
        </w:numPr>
        <w:tabs>
          <w:tab w:val="clear" w:pos="720"/>
          <w:tab w:val="num" w:pos="1080"/>
        </w:tabs>
        <w:ind w:left="1080"/>
        <w:rPr>
          <w:rFonts w:ascii="Arial" w:hAnsi="Arial" w:cs="Arial"/>
          <w:b/>
          <w:bCs/>
        </w:rPr>
      </w:pPr>
      <w:r w:rsidRPr="003A2C3D">
        <w:rPr>
          <w:rFonts w:ascii="Arial" w:hAnsi="Arial" w:cs="Arial"/>
          <w:b/>
          <w:bCs/>
        </w:rPr>
        <w:t xml:space="preserve">Convertir variables como </w:t>
      </w:r>
      <w:proofErr w:type="spellStart"/>
      <w:r w:rsidRPr="003A2C3D">
        <w:rPr>
          <w:rFonts w:ascii="Arial" w:hAnsi="Arial" w:cs="Arial"/>
          <w:b/>
          <w:bCs/>
        </w:rPr>
        <w:t>gender</w:t>
      </w:r>
      <w:proofErr w:type="spellEnd"/>
      <w:r w:rsidRPr="003A2C3D">
        <w:rPr>
          <w:rFonts w:ascii="Arial" w:hAnsi="Arial" w:cs="Arial"/>
          <w:b/>
          <w:bCs/>
        </w:rPr>
        <w:t xml:space="preserve">, </w:t>
      </w:r>
      <w:proofErr w:type="spellStart"/>
      <w:r w:rsidRPr="003A2C3D">
        <w:rPr>
          <w:rFonts w:ascii="Arial" w:hAnsi="Arial" w:cs="Arial"/>
          <w:b/>
          <w:bCs/>
        </w:rPr>
        <w:t>Contract</w:t>
      </w:r>
      <w:proofErr w:type="spellEnd"/>
      <w:r w:rsidRPr="003A2C3D">
        <w:rPr>
          <w:rFonts w:ascii="Arial" w:hAnsi="Arial" w:cs="Arial"/>
          <w:b/>
          <w:bCs/>
        </w:rPr>
        <w:t xml:space="preserve">, </w:t>
      </w:r>
      <w:proofErr w:type="spellStart"/>
      <w:r w:rsidRPr="003A2C3D">
        <w:rPr>
          <w:rFonts w:ascii="Arial" w:hAnsi="Arial" w:cs="Arial"/>
          <w:b/>
          <w:bCs/>
        </w:rPr>
        <w:t>PaymentMethod</w:t>
      </w:r>
      <w:proofErr w:type="spellEnd"/>
      <w:r w:rsidRPr="003A2C3D">
        <w:rPr>
          <w:rFonts w:ascii="Arial" w:hAnsi="Arial" w:cs="Arial"/>
          <w:b/>
          <w:bCs/>
        </w:rPr>
        <w:t xml:space="preserve"> en variables </w:t>
      </w:r>
      <w:proofErr w:type="spellStart"/>
      <w:r w:rsidRPr="003A2C3D">
        <w:rPr>
          <w:rFonts w:ascii="Arial" w:hAnsi="Arial" w:cs="Arial"/>
          <w:b/>
          <w:bCs/>
        </w:rPr>
        <w:t>dummy</w:t>
      </w:r>
      <w:proofErr w:type="spellEnd"/>
      <w:r w:rsidRPr="003A2C3D">
        <w:rPr>
          <w:rFonts w:ascii="Arial" w:hAnsi="Arial" w:cs="Arial"/>
          <w:b/>
          <w:bCs/>
        </w:rPr>
        <w:t xml:space="preserve"> (</w:t>
      </w:r>
      <w:proofErr w:type="spellStart"/>
      <w:r w:rsidRPr="003A2C3D">
        <w:rPr>
          <w:rFonts w:ascii="Arial" w:hAnsi="Arial" w:cs="Arial"/>
          <w:b/>
          <w:bCs/>
        </w:rPr>
        <w:t>one-hot</w:t>
      </w:r>
      <w:proofErr w:type="spellEnd"/>
      <w:r w:rsidRPr="003A2C3D">
        <w:rPr>
          <w:rFonts w:ascii="Arial" w:hAnsi="Arial" w:cs="Arial"/>
          <w:b/>
          <w:bCs/>
        </w:rPr>
        <w:t xml:space="preserve"> </w:t>
      </w:r>
      <w:proofErr w:type="spellStart"/>
      <w:r w:rsidRPr="003A2C3D">
        <w:rPr>
          <w:rFonts w:ascii="Arial" w:hAnsi="Arial" w:cs="Arial"/>
          <w:b/>
          <w:bCs/>
        </w:rPr>
        <w:t>encoding</w:t>
      </w:r>
      <w:proofErr w:type="spellEnd"/>
      <w:r w:rsidRPr="003A2C3D">
        <w:rPr>
          <w:rFonts w:ascii="Arial" w:hAnsi="Arial" w:cs="Arial"/>
          <w:b/>
          <w:bCs/>
        </w:rPr>
        <w:t>) o en valores numéricos.</w:t>
      </w:r>
    </w:p>
    <w:p w14:paraId="46B60BB8" w14:textId="77777777" w:rsidR="003A2C3D" w:rsidRPr="003A2C3D" w:rsidRDefault="003A2C3D" w:rsidP="00C7623A">
      <w:pPr>
        <w:numPr>
          <w:ilvl w:val="0"/>
          <w:numId w:val="10"/>
        </w:numPr>
        <w:tabs>
          <w:tab w:val="clear" w:pos="720"/>
          <w:tab w:val="num" w:pos="1080"/>
        </w:tabs>
        <w:ind w:left="1080"/>
        <w:rPr>
          <w:rFonts w:ascii="Arial" w:hAnsi="Arial" w:cs="Arial"/>
          <w:b/>
          <w:bCs/>
        </w:rPr>
      </w:pPr>
      <w:r w:rsidRPr="003A2C3D">
        <w:rPr>
          <w:rFonts w:ascii="Arial" w:hAnsi="Arial" w:cs="Arial"/>
          <w:b/>
          <w:bCs/>
        </w:rPr>
        <w:t xml:space="preserve">Transformar </w:t>
      </w:r>
      <w:proofErr w:type="spellStart"/>
      <w:r w:rsidRPr="003A2C3D">
        <w:rPr>
          <w:rFonts w:ascii="Arial" w:hAnsi="Arial" w:cs="Arial"/>
          <w:b/>
          <w:bCs/>
        </w:rPr>
        <w:t>SeniorCitizen</w:t>
      </w:r>
      <w:proofErr w:type="spellEnd"/>
      <w:r w:rsidRPr="003A2C3D">
        <w:rPr>
          <w:rFonts w:ascii="Arial" w:hAnsi="Arial" w:cs="Arial"/>
          <w:b/>
          <w:bCs/>
        </w:rPr>
        <w:t xml:space="preserve"> (0/1) en una variable categórica.</w:t>
      </w:r>
    </w:p>
    <w:p w14:paraId="50EC7379" w14:textId="0851EB80" w:rsidR="003A2C3D" w:rsidRPr="003A2C3D" w:rsidRDefault="003A2C3D" w:rsidP="00C7623A">
      <w:pPr>
        <w:ind w:left="360"/>
        <w:rPr>
          <w:rFonts w:ascii="Arial" w:hAnsi="Arial" w:cs="Arial"/>
          <w:b/>
          <w:bCs/>
        </w:rPr>
      </w:pPr>
      <w:r>
        <w:rPr>
          <w:rFonts w:ascii="Arial" w:hAnsi="Arial" w:cs="Arial"/>
          <w:b/>
          <w:bCs/>
        </w:rPr>
        <w:t>3</w:t>
      </w:r>
      <w:r w:rsidRPr="003A2C3D">
        <w:rPr>
          <w:rFonts w:ascii="Arial" w:hAnsi="Arial" w:cs="Arial"/>
          <w:b/>
          <w:bCs/>
        </w:rPr>
        <w:t>.3 Creación de nuevas variables</w:t>
      </w:r>
    </w:p>
    <w:p w14:paraId="1A16DCCC" w14:textId="77777777" w:rsidR="003A2C3D" w:rsidRPr="003A2C3D" w:rsidRDefault="003A2C3D" w:rsidP="00C7623A">
      <w:pPr>
        <w:numPr>
          <w:ilvl w:val="0"/>
          <w:numId w:val="11"/>
        </w:numPr>
        <w:tabs>
          <w:tab w:val="clear" w:pos="720"/>
          <w:tab w:val="num" w:pos="1080"/>
        </w:tabs>
        <w:ind w:left="1080"/>
        <w:rPr>
          <w:rFonts w:ascii="Arial" w:hAnsi="Arial" w:cs="Arial"/>
          <w:b/>
          <w:bCs/>
        </w:rPr>
      </w:pPr>
      <w:proofErr w:type="spellStart"/>
      <w:r w:rsidRPr="003A2C3D">
        <w:rPr>
          <w:rFonts w:ascii="Arial" w:hAnsi="Arial" w:cs="Arial"/>
          <w:b/>
          <w:bCs/>
        </w:rPr>
        <w:t>TotalCharges</w:t>
      </w:r>
      <w:proofErr w:type="spellEnd"/>
      <w:r w:rsidRPr="003A2C3D">
        <w:rPr>
          <w:rFonts w:ascii="Arial" w:hAnsi="Arial" w:cs="Arial"/>
          <w:b/>
          <w:bCs/>
        </w:rPr>
        <w:t xml:space="preserve">: Convertir a numérico si está en formato </w:t>
      </w:r>
      <w:proofErr w:type="spellStart"/>
      <w:r w:rsidRPr="003A2C3D">
        <w:rPr>
          <w:rFonts w:ascii="Arial" w:hAnsi="Arial" w:cs="Arial"/>
          <w:b/>
          <w:bCs/>
        </w:rPr>
        <w:t>string</w:t>
      </w:r>
      <w:proofErr w:type="spellEnd"/>
      <w:r w:rsidRPr="003A2C3D">
        <w:rPr>
          <w:rFonts w:ascii="Arial" w:hAnsi="Arial" w:cs="Arial"/>
          <w:b/>
          <w:bCs/>
        </w:rPr>
        <w:t>.</w:t>
      </w:r>
    </w:p>
    <w:p w14:paraId="7A2150E7" w14:textId="77777777" w:rsidR="003A2C3D" w:rsidRPr="003A2C3D" w:rsidRDefault="003A2C3D" w:rsidP="00C7623A">
      <w:pPr>
        <w:numPr>
          <w:ilvl w:val="0"/>
          <w:numId w:val="11"/>
        </w:numPr>
        <w:tabs>
          <w:tab w:val="clear" w:pos="720"/>
          <w:tab w:val="num" w:pos="1080"/>
        </w:tabs>
        <w:ind w:left="1080"/>
        <w:rPr>
          <w:rFonts w:ascii="Arial" w:hAnsi="Arial" w:cs="Arial"/>
          <w:b/>
          <w:bCs/>
        </w:rPr>
      </w:pPr>
      <w:proofErr w:type="spellStart"/>
      <w:r w:rsidRPr="003A2C3D">
        <w:rPr>
          <w:rFonts w:ascii="Arial" w:hAnsi="Arial" w:cs="Arial"/>
          <w:b/>
          <w:bCs/>
        </w:rPr>
        <w:t>Tenure</w:t>
      </w:r>
      <w:proofErr w:type="spellEnd"/>
      <w:r w:rsidRPr="003A2C3D">
        <w:rPr>
          <w:rFonts w:ascii="Arial" w:hAnsi="Arial" w:cs="Arial"/>
          <w:b/>
          <w:bCs/>
        </w:rPr>
        <w:t>: Transformarlo en rangos de permanencia (ej., 0-12 meses, 13-24 meses...).</w:t>
      </w:r>
    </w:p>
    <w:p w14:paraId="6B29A31A" w14:textId="77777777" w:rsidR="003A2C3D" w:rsidRPr="003A2C3D" w:rsidRDefault="003A2C3D" w:rsidP="00C7623A">
      <w:pPr>
        <w:numPr>
          <w:ilvl w:val="0"/>
          <w:numId w:val="11"/>
        </w:numPr>
        <w:tabs>
          <w:tab w:val="clear" w:pos="720"/>
          <w:tab w:val="num" w:pos="1080"/>
        </w:tabs>
        <w:ind w:left="1080"/>
        <w:rPr>
          <w:rFonts w:ascii="Arial" w:hAnsi="Arial" w:cs="Arial"/>
          <w:b/>
          <w:bCs/>
        </w:rPr>
      </w:pPr>
      <w:proofErr w:type="spellStart"/>
      <w:r w:rsidRPr="003A2C3D">
        <w:rPr>
          <w:rFonts w:ascii="Arial" w:hAnsi="Arial" w:cs="Arial"/>
          <w:b/>
          <w:bCs/>
        </w:rPr>
        <w:t>MonthlyCharges</w:t>
      </w:r>
      <w:proofErr w:type="spellEnd"/>
      <w:r w:rsidRPr="003A2C3D">
        <w:rPr>
          <w:rFonts w:ascii="Arial" w:hAnsi="Arial" w:cs="Arial"/>
          <w:b/>
          <w:bCs/>
        </w:rPr>
        <w:t xml:space="preserve"> y </w:t>
      </w:r>
      <w:proofErr w:type="spellStart"/>
      <w:r w:rsidRPr="003A2C3D">
        <w:rPr>
          <w:rFonts w:ascii="Arial" w:hAnsi="Arial" w:cs="Arial"/>
          <w:b/>
          <w:bCs/>
        </w:rPr>
        <w:t>TotalCharges</w:t>
      </w:r>
      <w:proofErr w:type="spellEnd"/>
      <w:r w:rsidRPr="003A2C3D">
        <w:rPr>
          <w:rFonts w:ascii="Arial" w:hAnsi="Arial" w:cs="Arial"/>
          <w:b/>
          <w:bCs/>
        </w:rPr>
        <w:t xml:space="preserve">: Crear una nueva variable </w:t>
      </w:r>
      <w:proofErr w:type="spellStart"/>
      <w:r w:rsidRPr="003A2C3D">
        <w:rPr>
          <w:rFonts w:ascii="Arial" w:hAnsi="Arial" w:cs="Arial"/>
          <w:b/>
          <w:bCs/>
        </w:rPr>
        <w:t>AvgMonthlySpend</w:t>
      </w:r>
      <w:proofErr w:type="spellEnd"/>
      <w:r w:rsidRPr="003A2C3D">
        <w:rPr>
          <w:rFonts w:ascii="Arial" w:hAnsi="Arial" w:cs="Arial"/>
          <w:b/>
          <w:bCs/>
        </w:rPr>
        <w:t xml:space="preserve"> = </w:t>
      </w:r>
      <w:proofErr w:type="spellStart"/>
      <w:r w:rsidRPr="003A2C3D">
        <w:rPr>
          <w:rFonts w:ascii="Arial" w:hAnsi="Arial" w:cs="Arial"/>
          <w:b/>
          <w:bCs/>
        </w:rPr>
        <w:t>TotalCharges</w:t>
      </w:r>
      <w:proofErr w:type="spellEnd"/>
      <w:r w:rsidRPr="003A2C3D">
        <w:rPr>
          <w:rFonts w:ascii="Arial" w:hAnsi="Arial" w:cs="Arial"/>
          <w:b/>
          <w:bCs/>
        </w:rPr>
        <w:t xml:space="preserve"> / </w:t>
      </w:r>
      <w:proofErr w:type="spellStart"/>
      <w:r w:rsidRPr="003A2C3D">
        <w:rPr>
          <w:rFonts w:ascii="Arial" w:hAnsi="Arial" w:cs="Arial"/>
          <w:b/>
          <w:bCs/>
        </w:rPr>
        <w:t>tenure</w:t>
      </w:r>
      <w:proofErr w:type="spellEnd"/>
      <w:r w:rsidRPr="003A2C3D">
        <w:rPr>
          <w:rFonts w:ascii="Arial" w:hAnsi="Arial" w:cs="Arial"/>
          <w:b/>
          <w:bCs/>
        </w:rPr>
        <w:t xml:space="preserve"> para ver patrones de gasto.</w:t>
      </w:r>
    </w:p>
    <w:p w14:paraId="641FED04" w14:textId="6509CBCA" w:rsidR="00C4030E" w:rsidRPr="00C4030E" w:rsidRDefault="00C4030E" w:rsidP="00003F8B">
      <w:pPr>
        <w:rPr>
          <w:rFonts w:ascii="Arial" w:hAnsi="Arial" w:cs="Arial"/>
          <w:b/>
          <w:bCs/>
        </w:rPr>
      </w:pPr>
      <w:r w:rsidRPr="00C4030E">
        <w:rPr>
          <w:rFonts w:ascii="Arial" w:hAnsi="Arial" w:cs="Arial"/>
          <w:b/>
          <w:bCs/>
        </w:rPr>
        <w:t>4. Carga de Datos</w:t>
      </w:r>
    </w:p>
    <w:p w14:paraId="37D4A65E" w14:textId="77777777" w:rsidR="00C4030E" w:rsidRPr="00C4030E" w:rsidRDefault="00C4030E" w:rsidP="00C4030E">
      <w:pPr>
        <w:numPr>
          <w:ilvl w:val="0"/>
          <w:numId w:val="6"/>
        </w:numPr>
        <w:rPr>
          <w:rFonts w:ascii="Arial" w:hAnsi="Arial" w:cs="Arial"/>
        </w:rPr>
      </w:pPr>
      <w:r w:rsidRPr="00C4030E">
        <w:rPr>
          <w:rFonts w:ascii="Arial" w:hAnsi="Arial" w:cs="Arial"/>
        </w:rPr>
        <w:t>Cargar los datos transformados en una base de datos final para su análisis.</w:t>
      </w:r>
    </w:p>
    <w:p w14:paraId="73FF3DE9" w14:textId="77777777" w:rsidR="00C4030E" w:rsidRPr="00C4030E" w:rsidRDefault="00C4030E" w:rsidP="00C4030E">
      <w:pPr>
        <w:numPr>
          <w:ilvl w:val="0"/>
          <w:numId w:val="6"/>
        </w:numPr>
        <w:rPr>
          <w:rFonts w:ascii="Arial" w:hAnsi="Arial" w:cs="Arial"/>
        </w:rPr>
      </w:pPr>
      <w:r w:rsidRPr="00C4030E">
        <w:rPr>
          <w:rFonts w:ascii="Arial" w:hAnsi="Arial" w:cs="Arial"/>
        </w:rPr>
        <w:t>Asegurar la integridad de los datos e indexación para una recuperación optimizada.</w:t>
      </w:r>
    </w:p>
    <w:p w14:paraId="21F704B7" w14:textId="77777777" w:rsidR="00C4030E" w:rsidRPr="00C4030E" w:rsidRDefault="00C4030E" w:rsidP="00C4030E">
      <w:pPr>
        <w:rPr>
          <w:rFonts w:ascii="Arial" w:hAnsi="Arial" w:cs="Arial"/>
          <w:b/>
          <w:bCs/>
        </w:rPr>
      </w:pPr>
      <w:r w:rsidRPr="00C4030E">
        <w:rPr>
          <w:rFonts w:ascii="Arial" w:hAnsi="Arial" w:cs="Arial"/>
          <w:b/>
          <w:bCs/>
        </w:rPr>
        <w:t xml:space="preserve">5. Creación de </w:t>
      </w:r>
      <w:proofErr w:type="spellStart"/>
      <w:r w:rsidRPr="00C4030E">
        <w:rPr>
          <w:rFonts w:ascii="Arial" w:hAnsi="Arial" w:cs="Arial"/>
          <w:b/>
          <w:bCs/>
        </w:rPr>
        <w:t>Dashboard</w:t>
      </w:r>
      <w:proofErr w:type="spellEnd"/>
    </w:p>
    <w:p w14:paraId="1C7C97B5" w14:textId="77777777" w:rsidR="00C4030E" w:rsidRPr="00C4030E" w:rsidRDefault="00C4030E" w:rsidP="00C4030E">
      <w:pPr>
        <w:numPr>
          <w:ilvl w:val="0"/>
          <w:numId w:val="7"/>
        </w:numPr>
        <w:rPr>
          <w:rFonts w:ascii="Arial" w:hAnsi="Arial" w:cs="Arial"/>
        </w:rPr>
      </w:pPr>
      <w:r w:rsidRPr="00C4030E">
        <w:rPr>
          <w:rFonts w:ascii="Arial" w:hAnsi="Arial" w:cs="Arial"/>
        </w:rPr>
        <w:t xml:space="preserve">Usar una herramienta de visualización (por ejemplo, </w:t>
      </w:r>
      <w:proofErr w:type="spellStart"/>
      <w:r w:rsidRPr="00C4030E">
        <w:rPr>
          <w:rFonts w:ascii="Arial" w:hAnsi="Arial" w:cs="Arial"/>
        </w:rPr>
        <w:t>Power</w:t>
      </w:r>
      <w:proofErr w:type="spellEnd"/>
      <w:r w:rsidRPr="00C4030E">
        <w:rPr>
          <w:rFonts w:ascii="Arial" w:hAnsi="Arial" w:cs="Arial"/>
        </w:rPr>
        <w:t xml:space="preserve"> BI o </w:t>
      </w:r>
      <w:proofErr w:type="spellStart"/>
      <w:r w:rsidRPr="00C4030E">
        <w:rPr>
          <w:rFonts w:ascii="Arial" w:hAnsi="Arial" w:cs="Arial"/>
        </w:rPr>
        <w:t>Looker</w:t>
      </w:r>
      <w:proofErr w:type="spellEnd"/>
      <w:r w:rsidRPr="00C4030E">
        <w:rPr>
          <w:rFonts w:ascii="Arial" w:hAnsi="Arial" w:cs="Arial"/>
        </w:rPr>
        <w:t xml:space="preserve"> Studio) para crear paneles interactivos que muestren:</w:t>
      </w:r>
    </w:p>
    <w:p w14:paraId="72D4A935" w14:textId="77777777" w:rsidR="00C4030E" w:rsidRPr="00C4030E" w:rsidRDefault="00C4030E" w:rsidP="00C4030E">
      <w:pPr>
        <w:numPr>
          <w:ilvl w:val="1"/>
          <w:numId w:val="7"/>
        </w:numPr>
        <w:rPr>
          <w:rFonts w:ascii="Arial" w:hAnsi="Arial" w:cs="Arial"/>
        </w:rPr>
      </w:pPr>
      <w:r w:rsidRPr="00C4030E">
        <w:rPr>
          <w:rFonts w:ascii="Arial" w:hAnsi="Arial" w:cs="Arial"/>
        </w:rPr>
        <w:t>Tasas de churn por demografía y tipo de servicio.</w:t>
      </w:r>
    </w:p>
    <w:p w14:paraId="636C47C5" w14:textId="77777777" w:rsidR="00C4030E" w:rsidRPr="00C4030E" w:rsidRDefault="00C4030E" w:rsidP="00C4030E">
      <w:pPr>
        <w:numPr>
          <w:ilvl w:val="1"/>
          <w:numId w:val="7"/>
        </w:numPr>
        <w:rPr>
          <w:rFonts w:ascii="Arial" w:hAnsi="Arial" w:cs="Arial"/>
        </w:rPr>
      </w:pPr>
      <w:r w:rsidRPr="00C4030E">
        <w:rPr>
          <w:rFonts w:ascii="Arial" w:hAnsi="Arial" w:cs="Arial"/>
        </w:rPr>
        <w:t>Tendencias de churn a lo largo del tiempo.</w:t>
      </w:r>
    </w:p>
    <w:p w14:paraId="4C0A3199" w14:textId="77777777" w:rsidR="00C4030E" w:rsidRPr="00C4030E" w:rsidRDefault="00C4030E" w:rsidP="00C4030E">
      <w:pPr>
        <w:numPr>
          <w:ilvl w:val="1"/>
          <w:numId w:val="7"/>
        </w:numPr>
        <w:rPr>
          <w:rFonts w:ascii="Arial" w:hAnsi="Arial" w:cs="Arial"/>
        </w:rPr>
      </w:pPr>
      <w:r w:rsidRPr="00C4030E">
        <w:rPr>
          <w:rFonts w:ascii="Arial" w:hAnsi="Arial" w:cs="Arial"/>
        </w:rPr>
        <w:t>Factores clave que contribuyen al churn.</w:t>
      </w:r>
    </w:p>
    <w:p w14:paraId="3E1D9D0A" w14:textId="77777777" w:rsidR="00C4030E" w:rsidRPr="00C4030E" w:rsidRDefault="00000000" w:rsidP="00C4030E">
      <w:pPr>
        <w:rPr>
          <w:rFonts w:ascii="Arial" w:hAnsi="Arial" w:cs="Arial"/>
        </w:rPr>
      </w:pPr>
      <w:r>
        <w:rPr>
          <w:rFonts w:ascii="Arial" w:hAnsi="Arial" w:cs="Arial"/>
        </w:rPr>
        <w:pict w14:anchorId="45E6AF8E">
          <v:rect id="_x0000_i1028" style="width:0;height:1.5pt" o:hralign="center" o:hrstd="t" o:hr="t" fillcolor="#a0a0a0" stroked="f"/>
        </w:pict>
      </w:r>
    </w:p>
    <w:p w14:paraId="127AFC0D" w14:textId="77777777" w:rsidR="006F1FC9" w:rsidRPr="006F1FC9" w:rsidRDefault="006F1FC9" w:rsidP="006F1FC9">
      <w:pPr>
        <w:rPr>
          <w:rFonts w:ascii="Arial" w:hAnsi="Arial" w:cs="Arial"/>
          <w:b/>
          <w:bCs/>
        </w:rPr>
      </w:pPr>
      <w:r w:rsidRPr="006F1FC9">
        <w:rPr>
          <w:rFonts w:ascii="Arial" w:hAnsi="Arial" w:cs="Arial"/>
          <w:b/>
          <w:bCs/>
        </w:rPr>
        <w:t>Evidencias del Proceso ETL</w:t>
      </w:r>
    </w:p>
    <w:p w14:paraId="7260F543" w14:textId="3997D185" w:rsidR="006F1FC9" w:rsidRPr="006F1FC9" w:rsidRDefault="006F1FC9" w:rsidP="006F1FC9">
      <w:pPr>
        <w:numPr>
          <w:ilvl w:val="0"/>
          <w:numId w:val="8"/>
        </w:numPr>
        <w:rPr>
          <w:rFonts w:ascii="Arial" w:hAnsi="Arial" w:cs="Arial"/>
          <w:b/>
          <w:bCs/>
        </w:rPr>
      </w:pPr>
      <w:r w:rsidRPr="006F1FC9">
        <w:rPr>
          <w:rFonts w:ascii="Arial" w:hAnsi="Arial" w:cs="Arial"/>
          <w:b/>
          <w:bCs/>
        </w:rPr>
        <w:t xml:space="preserve"> Extracción de Datos</w:t>
      </w:r>
    </w:p>
    <w:p w14:paraId="23422A5C" w14:textId="20C8948E" w:rsidR="006F1FC9" w:rsidRDefault="006F1FC9" w:rsidP="006F1FC9">
      <w:pPr>
        <w:numPr>
          <w:ilvl w:val="1"/>
          <w:numId w:val="18"/>
        </w:numPr>
        <w:rPr>
          <w:rFonts w:ascii="Arial" w:hAnsi="Arial" w:cs="Arial"/>
          <w:b/>
          <w:bCs/>
        </w:rPr>
      </w:pPr>
      <w:r>
        <w:rPr>
          <w:rFonts w:ascii="Arial" w:hAnsi="Arial" w:cs="Arial"/>
          <w:b/>
          <w:bCs/>
        </w:rPr>
        <w:t>E</w:t>
      </w:r>
      <w:r w:rsidRPr="006F1FC9">
        <w:rPr>
          <w:rFonts w:ascii="Arial" w:hAnsi="Arial" w:cs="Arial"/>
          <w:b/>
          <w:bCs/>
        </w:rPr>
        <w:t>xtraccion_muestra.csv</w:t>
      </w:r>
      <w:r>
        <w:rPr>
          <w:rFonts w:ascii="Arial" w:hAnsi="Arial" w:cs="Arial"/>
          <w:b/>
          <w:bCs/>
        </w:rPr>
        <w:t xml:space="preserve">: </w:t>
      </w:r>
      <w:r w:rsidRPr="006F1FC9">
        <w:rPr>
          <w:rFonts w:ascii="Arial" w:hAnsi="Arial" w:cs="Arial"/>
          <w:b/>
          <w:bCs/>
        </w:rPr>
        <w:t xml:space="preserve">Se guarda una muestra de los primeros 10 registros extraídos del </w:t>
      </w:r>
      <w:proofErr w:type="spellStart"/>
      <w:r w:rsidRPr="006F1FC9">
        <w:rPr>
          <w:rFonts w:ascii="Arial" w:hAnsi="Arial" w:cs="Arial"/>
          <w:b/>
          <w:bCs/>
        </w:rPr>
        <w:t>dataset</w:t>
      </w:r>
      <w:proofErr w:type="spellEnd"/>
      <w:r w:rsidRPr="006F1FC9">
        <w:rPr>
          <w:rFonts w:ascii="Arial" w:hAnsi="Arial" w:cs="Arial"/>
          <w:b/>
          <w:bCs/>
        </w:rPr>
        <w:t>, para verificar que los datos fueron descargados correctamente.</w:t>
      </w:r>
    </w:p>
    <w:p w14:paraId="5C8F76A6" w14:textId="5F704928" w:rsidR="006F1FC9" w:rsidRPr="006F1FC9" w:rsidRDefault="006F1FC9" w:rsidP="006F1FC9">
      <w:pPr>
        <w:rPr>
          <w:rFonts w:ascii="Arial" w:hAnsi="Arial" w:cs="Arial"/>
          <w:b/>
          <w:bCs/>
        </w:rPr>
      </w:pPr>
      <w:r w:rsidRPr="006F1FC9">
        <w:rPr>
          <w:rFonts w:ascii="Arial" w:hAnsi="Arial" w:cs="Arial"/>
          <w:b/>
          <w:bCs/>
          <w:noProof/>
        </w:rPr>
        <w:lastRenderedPageBreak/>
        <w:drawing>
          <wp:inline distT="0" distB="0" distL="0" distR="0" wp14:anchorId="71B36ADB" wp14:editId="5D0CD584">
            <wp:extent cx="5612130" cy="1969770"/>
            <wp:effectExtent l="0" t="0" r="7620" b="0"/>
            <wp:docPr id="909632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32570" name=""/>
                    <pic:cNvPicPr/>
                  </pic:nvPicPr>
                  <pic:blipFill>
                    <a:blip r:embed="rId9"/>
                    <a:stretch>
                      <a:fillRect/>
                    </a:stretch>
                  </pic:blipFill>
                  <pic:spPr>
                    <a:xfrm>
                      <a:off x="0" y="0"/>
                      <a:ext cx="5612130" cy="1969770"/>
                    </a:xfrm>
                    <a:prstGeom prst="rect">
                      <a:avLst/>
                    </a:prstGeom>
                  </pic:spPr>
                </pic:pic>
              </a:graphicData>
            </a:graphic>
          </wp:inline>
        </w:drawing>
      </w:r>
    </w:p>
    <w:p w14:paraId="4B5F555F" w14:textId="5E6DAF72" w:rsidR="005D7162" w:rsidRDefault="005D7162" w:rsidP="005D7162">
      <w:pPr>
        <w:numPr>
          <w:ilvl w:val="1"/>
          <w:numId w:val="18"/>
        </w:numPr>
        <w:rPr>
          <w:rFonts w:ascii="Arial" w:hAnsi="Arial" w:cs="Arial"/>
          <w:b/>
          <w:bCs/>
        </w:rPr>
      </w:pPr>
      <w:r>
        <w:rPr>
          <w:rFonts w:ascii="Arial" w:hAnsi="Arial" w:cs="Arial"/>
          <w:b/>
          <w:bCs/>
        </w:rPr>
        <w:t>D</w:t>
      </w:r>
      <w:r w:rsidRPr="005D7162">
        <w:rPr>
          <w:rFonts w:ascii="Arial" w:hAnsi="Arial" w:cs="Arial"/>
          <w:b/>
          <w:bCs/>
        </w:rPr>
        <w:t>atos_limpiados_valores_nulos.csv</w:t>
      </w:r>
      <w:r>
        <w:rPr>
          <w:rFonts w:ascii="Arial" w:hAnsi="Arial" w:cs="Arial"/>
          <w:b/>
          <w:bCs/>
        </w:rPr>
        <w:t xml:space="preserve">, </w:t>
      </w:r>
      <w:r w:rsidRPr="005D7162">
        <w:rPr>
          <w:rFonts w:ascii="Arial" w:hAnsi="Arial" w:cs="Arial"/>
          <w:b/>
          <w:bCs/>
        </w:rPr>
        <w:t>datos_limpiados_muestra.csv</w:t>
      </w:r>
      <w:r>
        <w:rPr>
          <w:rFonts w:ascii="Arial" w:hAnsi="Arial" w:cs="Arial"/>
          <w:b/>
          <w:bCs/>
        </w:rPr>
        <w:t xml:space="preserve"> y </w:t>
      </w:r>
      <w:r w:rsidRPr="005D7162">
        <w:rPr>
          <w:rFonts w:ascii="Arial" w:hAnsi="Arial" w:cs="Arial"/>
          <w:b/>
          <w:bCs/>
        </w:rPr>
        <w:t>datos_limpiados_estadisticas.csv</w:t>
      </w:r>
      <w:r>
        <w:rPr>
          <w:rFonts w:ascii="Arial" w:hAnsi="Arial" w:cs="Arial"/>
          <w:b/>
          <w:bCs/>
        </w:rPr>
        <w:t>: Proceso de validación y limpieza de datos.</w:t>
      </w:r>
    </w:p>
    <w:p w14:paraId="08FE9B71" w14:textId="08C3B7B6" w:rsidR="005D7162" w:rsidRDefault="005D7162" w:rsidP="005D7162">
      <w:pPr>
        <w:rPr>
          <w:rFonts w:ascii="Arial" w:hAnsi="Arial" w:cs="Arial"/>
          <w:b/>
          <w:bCs/>
        </w:rPr>
      </w:pPr>
      <w:r w:rsidRPr="005D7162">
        <w:rPr>
          <w:rFonts w:ascii="Arial" w:hAnsi="Arial" w:cs="Arial"/>
          <w:b/>
          <w:bCs/>
          <w:noProof/>
        </w:rPr>
        <w:drawing>
          <wp:inline distT="0" distB="0" distL="0" distR="0" wp14:anchorId="576B8813" wp14:editId="15E1C721">
            <wp:extent cx="5612130" cy="2304415"/>
            <wp:effectExtent l="0" t="0" r="0" b="0"/>
            <wp:docPr id="1223092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92439" name=""/>
                    <pic:cNvPicPr/>
                  </pic:nvPicPr>
                  <pic:blipFill>
                    <a:blip r:embed="rId10"/>
                    <a:stretch>
                      <a:fillRect/>
                    </a:stretch>
                  </pic:blipFill>
                  <pic:spPr>
                    <a:xfrm>
                      <a:off x="0" y="0"/>
                      <a:ext cx="5612130" cy="2304415"/>
                    </a:xfrm>
                    <a:prstGeom prst="rect">
                      <a:avLst/>
                    </a:prstGeom>
                  </pic:spPr>
                </pic:pic>
              </a:graphicData>
            </a:graphic>
          </wp:inline>
        </w:drawing>
      </w:r>
    </w:p>
    <w:p w14:paraId="4175DF86" w14:textId="2DCE7A60" w:rsidR="005D7162" w:rsidRDefault="005D7162" w:rsidP="005D7162">
      <w:pPr>
        <w:rPr>
          <w:rFonts w:ascii="Arial" w:hAnsi="Arial" w:cs="Arial"/>
          <w:b/>
          <w:bCs/>
        </w:rPr>
      </w:pPr>
      <w:r w:rsidRPr="005D7162">
        <w:rPr>
          <w:rFonts w:ascii="Arial" w:hAnsi="Arial" w:cs="Arial"/>
          <w:b/>
          <w:bCs/>
          <w:noProof/>
        </w:rPr>
        <w:drawing>
          <wp:inline distT="0" distB="0" distL="0" distR="0" wp14:anchorId="6539930F" wp14:editId="25470AE4">
            <wp:extent cx="5612130" cy="1637665"/>
            <wp:effectExtent l="0" t="0" r="7620" b="635"/>
            <wp:docPr id="600413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3813" name=""/>
                    <pic:cNvPicPr/>
                  </pic:nvPicPr>
                  <pic:blipFill>
                    <a:blip r:embed="rId11"/>
                    <a:stretch>
                      <a:fillRect/>
                    </a:stretch>
                  </pic:blipFill>
                  <pic:spPr>
                    <a:xfrm>
                      <a:off x="0" y="0"/>
                      <a:ext cx="5612130" cy="1637665"/>
                    </a:xfrm>
                    <a:prstGeom prst="rect">
                      <a:avLst/>
                    </a:prstGeom>
                  </pic:spPr>
                </pic:pic>
              </a:graphicData>
            </a:graphic>
          </wp:inline>
        </w:drawing>
      </w:r>
    </w:p>
    <w:p w14:paraId="3AD593A9" w14:textId="15FB46B4" w:rsidR="006F1FC9" w:rsidRPr="006F1FC9" w:rsidRDefault="005D7162" w:rsidP="006F1FC9">
      <w:pPr>
        <w:rPr>
          <w:rFonts w:ascii="Arial" w:hAnsi="Arial" w:cs="Arial"/>
          <w:b/>
          <w:bCs/>
        </w:rPr>
      </w:pPr>
      <w:r w:rsidRPr="005D7162">
        <w:rPr>
          <w:rFonts w:ascii="Arial" w:hAnsi="Arial" w:cs="Arial"/>
          <w:b/>
          <w:bCs/>
          <w:noProof/>
        </w:rPr>
        <w:lastRenderedPageBreak/>
        <w:drawing>
          <wp:inline distT="0" distB="0" distL="0" distR="0" wp14:anchorId="1407A9C0" wp14:editId="3F1EDA73">
            <wp:extent cx="5612130" cy="1270000"/>
            <wp:effectExtent l="0" t="0" r="7620" b="6350"/>
            <wp:docPr id="839741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41025" name=""/>
                    <pic:cNvPicPr/>
                  </pic:nvPicPr>
                  <pic:blipFill>
                    <a:blip r:embed="rId12"/>
                    <a:stretch>
                      <a:fillRect/>
                    </a:stretch>
                  </pic:blipFill>
                  <pic:spPr>
                    <a:xfrm>
                      <a:off x="0" y="0"/>
                      <a:ext cx="5612130" cy="1270000"/>
                    </a:xfrm>
                    <a:prstGeom prst="rect">
                      <a:avLst/>
                    </a:prstGeom>
                  </pic:spPr>
                </pic:pic>
              </a:graphicData>
            </a:graphic>
          </wp:inline>
        </w:drawing>
      </w:r>
    </w:p>
    <w:p w14:paraId="3ADB226E" w14:textId="2E544D39" w:rsidR="006F1FC9" w:rsidRPr="006F1FC9" w:rsidRDefault="00000000" w:rsidP="006F1FC9">
      <w:pPr>
        <w:rPr>
          <w:rFonts w:ascii="Arial" w:hAnsi="Arial" w:cs="Arial"/>
          <w:b/>
          <w:bCs/>
        </w:rPr>
      </w:pPr>
      <w:r>
        <w:rPr>
          <w:rFonts w:ascii="Arial" w:hAnsi="Arial" w:cs="Arial"/>
          <w:b/>
          <w:bCs/>
        </w:rPr>
        <w:pict w14:anchorId="3AA52455">
          <v:rect id="_x0000_i1029" style="width:0;height:1.5pt" o:hralign="center" o:hrstd="t" o:hr="t" fillcolor="#a0a0a0" stroked="f"/>
        </w:pict>
      </w:r>
    </w:p>
    <w:p w14:paraId="03C4A64A" w14:textId="374CACD3" w:rsidR="006F1FC9" w:rsidRDefault="006F1FC9" w:rsidP="006F1FC9">
      <w:pPr>
        <w:numPr>
          <w:ilvl w:val="0"/>
          <w:numId w:val="8"/>
        </w:numPr>
        <w:rPr>
          <w:rFonts w:ascii="Arial" w:hAnsi="Arial" w:cs="Arial"/>
          <w:b/>
          <w:bCs/>
        </w:rPr>
      </w:pPr>
      <w:r w:rsidRPr="006F1FC9">
        <w:rPr>
          <w:rFonts w:ascii="Arial" w:hAnsi="Arial" w:cs="Arial"/>
          <w:b/>
          <w:bCs/>
        </w:rPr>
        <w:t>Carga de Datos en MySQL</w:t>
      </w:r>
    </w:p>
    <w:p w14:paraId="74895AE7" w14:textId="62BF2598" w:rsidR="00DB212E" w:rsidRPr="00DB212E" w:rsidRDefault="00C708FD" w:rsidP="00DB212E">
      <w:pPr>
        <w:numPr>
          <w:ilvl w:val="1"/>
          <w:numId w:val="8"/>
        </w:numPr>
        <w:rPr>
          <w:rFonts w:ascii="Arial" w:hAnsi="Arial" w:cs="Arial"/>
          <w:b/>
          <w:bCs/>
        </w:rPr>
      </w:pPr>
      <w:r w:rsidRPr="00B46112">
        <w:rPr>
          <w:rFonts w:ascii="Arial" w:hAnsi="Arial" w:cs="Arial"/>
          <w:noProof/>
        </w:rPr>
        <w:drawing>
          <wp:anchor distT="0" distB="0" distL="114300" distR="114300" simplePos="0" relativeHeight="251659264" behindDoc="0" locked="0" layoutInCell="1" allowOverlap="1" wp14:anchorId="4B69913E" wp14:editId="6A0E2D44">
            <wp:simplePos x="0" y="0"/>
            <wp:positionH relativeFrom="column">
              <wp:posOffset>3202305</wp:posOffset>
            </wp:positionH>
            <wp:positionV relativeFrom="paragraph">
              <wp:posOffset>742950</wp:posOffset>
            </wp:positionV>
            <wp:extent cx="2887980" cy="1338610"/>
            <wp:effectExtent l="0" t="0" r="7620" b="0"/>
            <wp:wrapSquare wrapText="bothSides"/>
            <wp:docPr id="1992507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07813" name=""/>
                    <pic:cNvPicPr/>
                  </pic:nvPicPr>
                  <pic:blipFill>
                    <a:blip r:embed="rId13">
                      <a:extLst>
                        <a:ext uri="{28A0092B-C50C-407E-A947-70E740481C1C}">
                          <a14:useLocalDpi xmlns:a14="http://schemas.microsoft.com/office/drawing/2010/main" val="0"/>
                        </a:ext>
                      </a:extLst>
                    </a:blip>
                    <a:stretch>
                      <a:fillRect/>
                    </a:stretch>
                  </pic:blipFill>
                  <pic:spPr>
                    <a:xfrm>
                      <a:off x="0" y="0"/>
                      <a:ext cx="2887980" cy="1338610"/>
                    </a:xfrm>
                    <a:prstGeom prst="rect">
                      <a:avLst/>
                    </a:prstGeom>
                  </pic:spPr>
                </pic:pic>
              </a:graphicData>
            </a:graphic>
          </wp:anchor>
        </w:drawing>
      </w:r>
      <w:r w:rsidR="00DB212E" w:rsidRPr="006F1FC9">
        <w:rPr>
          <w:rFonts w:ascii="Arial" w:hAnsi="Arial" w:cs="Arial"/>
          <w:b/>
          <w:bCs/>
        </w:rPr>
        <w:t xml:space="preserve">Consulta SQL: Se ejecuta esta consulta para verificar </w:t>
      </w:r>
      <w:r w:rsidR="00DB212E">
        <w:rPr>
          <w:rFonts w:ascii="Arial" w:hAnsi="Arial" w:cs="Arial"/>
          <w:b/>
          <w:bCs/>
        </w:rPr>
        <w:t xml:space="preserve">la creación de la base de datos, la tabla de datos extraídos y </w:t>
      </w:r>
      <w:r w:rsidR="00DB212E" w:rsidRPr="006F1FC9">
        <w:rPr>
          <w:rFonts w:ascii="Arial" w:hAnsi="Arial" w:cs="Arial"/>
          <w:b/>
          <w:bCs/>
        </w:rPr>
        <w:t>cuántos registros han sido insertados en la base de datos.</w:t>
      </w:r>
      <w:r w:rsidR="00DB212E" w:rsidRPr="00DB212E">
        <w:rPr>
          <w:rFonts w:ascii="Arial" w:hAnsi="Arial" w:cs="Arial"/>
        </w:rPr>
        <w:t xml:space="preserve"> </w:t>
      </w:r>
    </w:p>
    <w:p w14:paraId="202B8EA0" w14:textId="2810F61D" w:rsidR="00DB212E" w:rsidRDefault="00DB212E" w:rsidP="00DB212E">
      <w:pPr>
        <w:rPr>
          <w:rFonts w:ascii="Arial" w:hAnsi="Arial" w:cs="Arial"/>
          <w:b/>
          <w:bCs/>
        </w:rPr>
      </w:pPr>
      <w:r w:rsidRPr="00B46112">
        <w:rPr>
          <w:rFonts w:ascii="Arial" w:hAnsi="Arial" w:cs="Arial"/>
          <w:noProof/>
        </w:rPr>
        <w:drawing>
          <wp:anchor distT="0" distB="0" distL="114300" distR="114300" simplePos="0" relativeHeight="251658240" behindDoc="0" locked="0" layoutInCell="1" allowOverlap="1" wp14:anchorId="11E73D0E" wp14:editId="1071CEE9">
            <wp:simplePos x="0" y="0"/>
            <wp:positionH relativeFrom="column">
              <wp:posOffset>1905</wp:posOffset>
            </wp:positionH>
            <wp:positionV relativeFrom="paragraph">
              <wp:posOffset>1905</wp:posOffset>
            </wp:positionV>
            <wp:extent cx="3032760" cy="1836250"/>
            <wp:effectExtent l="0" t="0" r="0" b="0"/>
            <wp:wrapSquare wrapText="bothSides"/>
            <wp:docPr id="1453651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51824" name=""/>
                    <pic:cNvPicPr/>
                  </pic:nvPicPr>
                  <pic:blipFill>
                    <a:blip r:embed="rId14">
                      <a:extLst>
                        <a:ext uri="{28A0092B-C50C-407E-A947-70E740481C1C}">
                          <a14:useLocalDpi xmlns:a14="http://schemas.microsoft.com/office/drawing/2010/main" val="0"/>
                        </a:ext>
                      </a:extLst>
                    </a:blip>
                    <a:stretch>
                      <a:fillRect/>
                    </a:stretch>
                  </pic:blipFill>
                  <pic:spPr>
                    <a:xfrm>
                      <a:off x="0" y="0"/>
                      <a:ext cx="3032760" cy="1836250"/>
                    </a:xfrm>
                    <a:prstGeom prst="rect">
                      <a:avLst/>
                    </a:prstGeom>
                  </pic:spPr>
                </pic:pic>
              </a:graphicData>
            </a:graphic>
          </wp:anchor>
        </w:drawing>
      </w:r>
    </w:p>
    <w:p w14:paraId="19946D04" w14:textId="34A2C07C" w:rsidR="00DB212E" w:rsidRDefault="00DB212E" w:rsidP="00DB212E">
      <w:pPr>
        <w:rPr>
          <w:rFonts w:ascii="Arial" w:hAnsi="Arial" w:cs="Arial"/>
          <w:b/>
          <w:bCs/>
        </w:rPr>
      </w:pPr>
    </w:p>
    <w:p w14:paraId="0235EFE8" w14:textId="6960A03D" w:rsidR="00DB212E" w:rsidRDefault="00DB212E" w:rsidP="00DB212E">
      <w:pPr>
        <w:rPr>
          <w:rFonts w:ascii="Arial" w:hAnsi="Arial" w:cs="Arial"/>
          <w:b/>
          <w:bCs/>
        </w:rPr>
      </w:pPr>
    </w:p>
    <w:p w14:paraId="663A3811" w14:textId="181B31BD" w:rsidR="00DB212E" w:rsidRPr="006F1FC9" w:rsidRDefault="000A204E" w:rsidP="00DB212E">
      <w:pPr>
        <w:rPr>
          <w:rFonts w:ascii="Arial" w:hAnsi="Arial" w:cs="Arial"/>
          <w:b/>
          <w:bCs/>
        </w:rPr>
      </w:pPr>
      <w:r w:rsidRPr="000A204E">
        <w:rPr>
          <w:rFonts w:ascii="Arial" w:hAnsi="Arial" w:cs="Arial"/>
          <w:b/>
          <w:bCs/>
        </w:rPr>
        <w:drawing>
          <wp:inline distT="0" distB="0" distL="0" distR="0" wp14:anchorId="664FD7C8" wp14:editId="21DE549C">
            <wp:extent cx="5612130" cy="1399540"/>
            <wp:effectExtent l="0" t="0" r="7620" b="0"/>
            <wp:docPr id="1773640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40967" name=""/>
                    <pic:cNvPicPr/>
                  </pic:nvPicPr>
                  <pic:blipFill>
                    <a:blip r:embed="rId15"/>
                    <a:stretch>
                      <a:fillRect/>
                    </a:stretch>
                  </pic:blipFill>
                  <pic:spPr>
                    <a:xfrm>
                      <a:off x="0" y="0"/>
                      <a:ext cx="5612130" cy="1399540"/>
                    </a:xfrm>
                    <a:prstGeom prst="rect">
                      <a:avLst/>
                    </a:prstGeom>
                  </pic:spPr>
                </pic:pic>
              </a:graphicData>
            </a:graphic>
          </wp:inline>
        </w:drawing>
      </w:r>
    </w:p>
    <w:p w14:paraId="2B0EBCE7" w14:textId="77777777" w:rsidR="000A204E" w:rsidRDefault="000A204E">
      <w:pPr>
        <w:rPr>
          <w:rFonts w:ascii="Arial" w:hAnsi="Arial" w:cs="Arial"/>
          <w:b/>
          <w:bCs/>
        </w:rPr>
      </w:pPr>
      <w:r>
        <w:rPr>
          <w:rFonts w:ascii="Arial" w:hAnsi="Arial" w:cs="Arial"/>
          <w:b/>
          <w:bCs/>
        </w:rPr>
        <w:br w:type="page"/>
      </w:r>
    </w:p>
    <w:p w14:paraId="4CBA3FBA" w14:textId="3AF02D83" w:rsidR="00DB212E" w:rsidRDefault="00C708FD" w:rsidP="006F1FC9">
      <w:pPr>
        <w:numPr>
          <w:ilvl w:val="0"/>
          <w:numId w:val="8"/>
        </w:numPr>
        <w:rPr>
          <w:rFonts w:ascii="Arial" w:hAnsi="Arial" w:cs="Arial"/>
          <w:b/>
          <w:bCs/>
        </w:rPr>
      </w:pPr>
      <w:r>
        <w:rPr>
          <w:rFonts w:ascii="Arial" w:hAnsi="Arial" w:cs="Arial"/>
          <w:b/>
          <w:bCs/>
        </w:rPr>
        <w:lastRenderedPageBreak/>
        <w:t>Respuesta en Terminal: Cadena de respuestas de la terminal a lo largo del proceso de extracción para validar el funcionamiento de la lógica.</w:t>
      </w:r>
    </w:p>
    <w:p w14:paraId="3B385A0E" w14:textId="32FB52E3" w:rsidR="00DB212E" w:rsidRPr="00C708FD" w:rsidRDefault="000A204E" w:rsidP="00DB212E">
      <w:pPr>
        <w:rPr>
          <w:rFonts w:ascii="Arial" w:hAnsi="Arial" w:cs="Arial"/>
          <w:b/>
          <w:bCs/>
        </w:rPr>
      </w:pPr>
      <w:r w:rsidRPr="000A204E">
        <w:rPr>
          <w:rFonts w:ascii="Arial" w:hAnsi="Arial" w:cs="Arial"/>
          <w:b/>
          <w:bCs/>
        </w:rPr>
        <w:drawing>
          <wp:inline distT="0" distB="0" distL="0" distR="0" wp14:anchorId="6EA7999E" wp14:editId="397D73F6">
            <wp:extent cx="5612130" cy="3606165"/>
            <wp:effectExtent l="0" t="0" r="7620" b="0"/>
            <wp:docPr id="84245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002" name=""/>
                    <pic:cNvPicPr/>
                  </pic:nvPicPr>
                  <pic:blipFill>
                    <a:blip r:embed="rId16"/>
                    <a:stretch>
                      <a:fillRect/>
                    </a:stretch>
                  </pic:blipFill>
                  <pic:spPr>
                    <a:xfrm>
                      <a:off x="0" y="0"/>
                      <a:ext cx="5612130" cy="3606165"/>
                    </a:xfrm>
                    <a:prstGeom prst="rect">
                      <a:avLst/>
                    </a:prstGeom>
                  </pic:spPr>
                </pic:pic>
              </a:graphicData>
            </a:graphic>
          </wp:inline>
        </w:drawing>
      </w:r>
    </w:p>
    <w:sectPr w:rsidR="00DB212E" w:rsidRPr="00C708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5707"/>
    <w:multiLevelType w:val="multilevel"/>
    <w:tmpl w:val="CF90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14F80"/>
    <w:multiLevelType w:val="hybridMultilevel"/>
    <w:tmpl w:val="8C9CB8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6A389C"/>
    <w:multiLevelType w:val="multilevel"/>
    <w:tmpl w:val="0504A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1171B"/>
    <w:multiLevelType w:val="hybridMultilevel"/>
    <w:tmpl w:val="8D8A8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CF2711"/>
    <w:multiLevelType w:val="multilevel"/>
    <w:tmpl w:val="F2E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7425B"/>
    <w:multiLevelType w:val="multilevel"/>
    <w:tmpl w:val="9C5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72830"/>
    <w:multiLevelType w:val="multilevel"/>
    <w:tmpl w:val="093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C5CB2"/>
    <w:multiLevelType w:val="multilevel"/>
    <w:tmpl w:val="CF907D82"/>
    <w:lvl w:ilvl="0">
      <w:start w:val="1"/>
      <w:numFmt w:val="decimal"/>
      <w:lvlText w:val="%1."/>
      <w:lvlJc w:val="left"/>
      <w:pPr>
        <w:tabs>
          <w:tab w:val="num" w:pos="1776"/>
        </w:tabs>
        <w:ind w:left="1776" w:hanging="360"/>
      </w:p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ind w:left="3216" w:hanging="360"/>
      </w:pPr>
      <w:rPr>
        <w:rFonts w:ascii="Wingdings" w:hAnsi="Wingdings" w:hint="default"/>
      </w:r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8" w15:restartNumberingAfterBreak="0">
    <w:nsid w:val="3C827C68"/>
    <w:multiLevelType w:val="multilevel"/>
    <w:tmpl w:val="F08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74138"/>
    <w:multiLevelType w:val="multilevel"/>
    <w:tmpl w:val="A08C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029CA"/>
    <w:multiLevelType w:val="multilevel"/>
    <w:tmpl w:val="C4E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45221"/>
    <w:multiLevelType w:val="multilevel"/>
    <w:tmpl w:val="FA204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42AD5"/>
    <w:multiLevelType w:val="multilevel"/>
    <w:tmpl w:val="CD7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F3879"/>
    <w:multiLevelType w:val="multilevel"/>
    <w:tmpl w:val="6A1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6346F"/>
    <w:multiLevelType w:val="multilevel"/>
    <w:tmpl w:val="922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71937"/>
    <w:multiLevelType w:val="multilevel"/>
    <w:tmpl w:val="F9BA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56987"/>
    <w:multiLevelType w:val="multilevel"/>
    <w:tmpl w:val="8FFAD8F4"/>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ind w:left="2508" w:hanging="360"/>
      </w:pPr>
      <w:rPr>
        <w:rFonts w:ascii="Wingdings" w:hAnsi="Wingdings"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15:restartNumberingAfterBreak="0">
    <w:nsid w:val="53EB2DE9"/>
    <w:multiLevelType w:val="multilevel"/>
    <w:tmpl w:val="1AA6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656D1"/>
    <w:multiLevelType w:val="hybridMultilevel"/>
    <w:tmpl w:val="CA5E0D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66A583E"/>
    <w:multiLevelType w:val="multilevel"/>
    <w:tmpl w:val="35B8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86F24"/>
    <w:multiLevelType w:val="multilevel"/>
    <w:tmpl w:val="259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44683"/>
    <w:multiLevelType w:val="multilevel"/>
    <w:tmpl w:val="873CB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24A61"/>
    <w:multiLevelType w:val="multilevel"/>
    <w:tmpl w:val="55F8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826685">
    <w:abstractNumId w:val="4"/>
  </w:num>
  <w:num w:numId="2" w16cid:durableId="1738363301">
    <w:abstractNumId w:val="14"/>
  </w:num>
  <w:num w:numId="3" w16cid:durableId="1352993809">
    <w:abstractNumId w:val="13"/>
  </w:num>
  <w:num w:numId="4" w16cid:durableId="2076002543">
    <w:abstractNumId w:val="6"/>
  </w:num>
  <w:num w:numId="5" w16cid:durableId="1286539846">
    <w:abstractNumId w:val="10"/>
  </w:num>
  <w:num w:numId="6" w16cid:durableId="1038508665">
    <w:abstractNumId w:val="9"/>
  </w:num>
  <w:num w:numId="7" w16cid:durableId="764885459">
    <w:abstractNumId w:val="21"/>
  </w:num>
  <w:num w:numId="8" w16cid:durableId="1012297096">
    <w:abstractNumId w:val="2"/>
  </w:num>
  <w:num w:numId="9" w16cid:durableId="403574081">
    <w:abstractNumId w:val="17"/>
  </w:num>
  <w:num w:numId="10" w16cid:durableId="1935699944">
    <w:abstractNumId w:val="5"/>
  </w:num>
  <w:num w:numId="11" w16cid:durableId="1509517779">
    <w:abstractNumId w:val="20"/>
  </w:num>
  <w:num w:numId="12" w16cid:durableId="891423871">
    <w:abstractNumId w:val="12"/>
  </w:num>
  <w:num w:numId="13" w16cid:durableId="1505320068">
    <w:abstractNumId w:val="15"/>
  </w:num>
  <w:num w:numId="14" w16cid:durableId="969822211">
    <w:abstractNumId w:val="22"/>
  </w:num>
  <w:num w:numId="15" w16cid:durableId="2037149351">
    <w:abstractNumId w:val="8"/>
  </w:num>
  <w:num w:numId="16" w16cid:durableId="145168344">
    <w:abstractNumId w:val="19"/>
  </w:num>
  <w:num w:numId="17" w16cid:durableId="2712382">
    <w:abstractNumId w:val="11"/>
  </w:num>
  <w:num w:numId="18" w16cid:durableId="1897088036">
    <w:abstractNumId w:val="0"/>
  </w:num>
  <w:num w:numId="19" w16cid:durableId="685912061">
    <w:abstractNumId w:val="7"/>
  </w:num>
  <w:num w:numId="20" w16cid:durableId="428475260">
    <w:abstractNumId w:val="16"/>
  </w:num>
  <w:num w:numId="21" w16cid:durableId="215434686">
    <w:abstractNumId w:val="18"/>
  </w:num>
  <w:num w:numId="22" w16cid:durableId="825362509">
    <w:abstractNumId w:val="1"/>
  </w:num>
  <w:num w:numId="23" w16cid:durableId="1808430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0E"/>
    <w:rsid w:val="00003F8B"/>
    <w:rsid w:val="000A204E"/>
    <w:rsid w:val="001D4ADD"/>
    <w:rsid w:val="003A2C3D"/>
    <w:rsid w:val="005D7162"/>
    <w:rsid w:val="006239DE"/>
    <w:rsid w:val="006F1FC9"/>
    <w:rsid w:val="00B46112"/>
    <w:rsid w:val="00C1489E"/>
    <w:rsid w:val="00C4030E"/>
    <w:rsid w:val="00C708FD"/>
    <w:rsid w:val="00C7623A"/>
    <w:rsid w:val="00C97CC1"/>
    <w:rsid w:val="00DB212E"/>
    <w:rsid w:val="00E758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58FB"/>
  <w15:chartTrackingRefBased/>
  <w15:docId w15:val="{BD83361B-6DCD-4031-9308-62887B58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03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03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03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03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03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03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03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0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0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0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0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0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0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0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0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030E"/>
    <w:rPr>
      <w:rFonts w:eastAsiaTheme="majorEastAsia" w:cstheme="majorBidi"/>
      <w:color w:val="272727" w:themeColor="text1" w:themeTint="D8"/>
    </w:rPr>
  </w:style>
  <w:style w:type="paragraph" w:styleId="Ttulo">
    <w:name w:val="Title"/>
    <w:basedOn w:val="Normal"/>
    <w:next w:val="Normal"/>
    <w:link w:val="TtuloCar"/>
    <w:uiPriority w:val="10"/>
    <w:qFormat/>
    <w:rsid w:val="00C4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0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0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0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030E"/>
    <w:pPr>
      <w:spacing w:before="160"/>
      <w:jc w:val="center"/>
    </w:pPr>
    <w:rPr>
      <w:i/>
      <w:iCs/>
      <w:color w:val="404040" w:themeColor="text1" w:themeTint="BF"/>
    </w:rPr>
  </w:style>
  <w:style w:type="character" w:customStyle="1" w:styleId="CitaCar">
    <w:name w:val="Cita Car"/>
    <w:basedOn w:val="Fuentedeprrafopredeter"/>
    <w:link w:val="Cita"/>
    <w:uiPriority w:val="29"/>
    <w:rsid w:val="00C4030E"/>
    <w:rPr>
      <w:i/>
      <w:iCs/>
      <w:color w:val="404040" w:themeColor="text1" w:themeTint="BF"/>
    </w:rPr>
  </w:style>
  <w:style w:type="paragraph" w:styleId="Prrafodelista">
    <w:name w:val="List Paragraph"/>
    <w:basedOn w:val="Normal"/>
    <w:uiPriority w:val="34"/>
    <w:qFormat/>
    <w:rsid w:val="00C4030E"/>
    <w:pPr>
      <w:ind w:left="720"/>
      <w:contextualSpacing/>
    </w:pPr>
  </w:style>
  <w:style w:type="character" w:styleId="nfasisintenso">
    <w:name w:val="Intense Emphasis"/>
    <w:basedOn w:val="Fuentedeprrafopredeter"/>
    <w:uiPriority w:val="21"/>
    <w:qFormat/>
    <w:rsid w:val="00C4030E"/>
    <w:rPr>
      <w:i/>
      <w:iCs/>
      <w:color w:val="0F4761" w:themeColor="accent1" w:themeShade="BF"/>
    </w:rPr>
  </w:style>
  <w:style w:type="paragraph" w:styleId="Citadestacada">
    <w:name w:val="Intense Quote"/>
    <w:basedOn w:val="Normal"/>
    <w:next w:val="Normal"/>
    <w:link w:val="CitadestacadaCar"/>
    <w:uiPriority w:val="30"/>
    <w:qFormat/>
    <w:rsid w:val="00C4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030E"/>
    <w:rPr>
      <w:i/>
      <w:iCs/>
      <w:color w:val="0F4761" w:themeColor="accent1" w:themeShade="BF"/>
    </w:rPr>
  </w:style>
  <w:style w:type="character" w:styleId="Referenciaintensa">
    <w:name w:val="Intense Reference"/>
    <w:basedOn w:val="Fuentedeprrafopredeter"/>
    <w:uiPriority w:val="32"/>
    <w:qFormat/>
    <w:rsid w:val="00C4030E"/>
    <w:rPr>
      <w:b/>
      <w:bCs/>
      <w:smallCaps/>
      <w:color w:val="0F4761" w:themeColor="accent1" w:themeShade="BF"/>
      <w:spacing w:val="5"/>
    </w:rPr>
  </w:style>
  <w:style w:type="character" w:styleId="Hipervnculo">
    <w:name w:val="Hyperlink"/>
    <w:basedOn w:val="Fuentedeprrafopredeter"/>
    <w:uiPriority w:val="99"/>
    <w:unhideWhenUsed/>
    <w:rsid w:val="00C4030E"/>
    <w:rPr>
      <w:color w:val="467886" w:themeColor="hyperlink"/>
      <w:u w:val="single"/>
    </w:rPr>
  </w:style>
  <w:style w:type="character" w:styleId="Mencinsinresolver">
    <w:name w:val="Unresolved Mention"/>
    <w:basedOn w:val="Fuentedeprrafopredeter"/>
    <w:uiPriority w:val="99"/>
    <w:semiHidden/>
    <w:unhideWhenUsed/>
    <w:rsid w:val="00C4030E"/>
    <w:rPr>
      <w:color w:val="605E5C"/>
      <w:shd w:val="clear" w:color="auto" w:fill="E1DFDD"/>
    </w:rPr>
  </w:style>
  <w:style w:type="character" w:styleId="Hipervnculovisitado">
    <w:name w:val="FollowedHyperlink"/>
    <w:basedOn w:val="Fuentedeprrafopredeter"/>
    <w:uiPriority w:val="99"/>
    <w:semiHidden/>
    <w:unhideWhenUsed/>
    <w:rsid w:val="00C403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6129">
      <w:bodyDiv w:val="1"/>
      <w:marLeft w:val="0"/>
      <w:marRight w:val="0"/>
      <w:marTop w:val="0"/>
      <w:marBottom w:val="0"/>
      <w:divBdr>
        <w:top w:val="none" w:sz="0" w:space="0" w:color="auto"/>
        <w:left w:val="none" w:sz="0" w:space="0" w:color="auto"/>
        <w:bottom w:val="none" w:sz="0" w:space="0" w:color="auto"/>
        <w:right w:val="none" w:sz="0" w:space="0" w:color="auto"/>
      </w:divBdr>
    </w:div>
    <w:div w:id="266349199">
      <w:bodyDiv w:val="1"/>
      <w:marLeft w:val="0"/>
      <w:marRight w:val="0"/>
      <w:marTop w:val="0"/>
      <w:marBottom w:val="0"/>
      <w:divBdr>
        <w:top w:val="none" w:sz="0" w:space="0" w:color="auto"/>
        <w:left w:val="none" w:sz="0" w:space="0" w:color="auto"/>
        <w:bottom w:val="none" w:sz="0" w:space="0" w:color="auto"/>
        <w:right w:val="none" w:sz="0" w:space="0" w:color="auto"/>
      </w:divBdr>
    </w:div>
    <w:div w:id="353383629">
      <w:bodyDiv w:val="1"/>
      <w:marLeft w:val="0"/>
      <w:marRight w:val="0"/>
      <w:marTop w:val="0"/>
      <w:marBottom w:val="0"/>
      <w:divBdr>
        <w:top w:val="none" w:sz="0" w:space="0" w:color="auto"/>
        <w:left w:val="none" w:sz="0" w:space="0" w:color="auto"/>
        <w:bottom w:val="none" w:sz="0" w:space="0" w:color="auto"/>
        <w:right w:val="none" w:sz="0" w:space="0" w:color="auto"/>
      </w:divBdr>
    </w:div>
    <w:div w:id="792820792">
      <w:bodyDiv w:val="1"/>
      <w:marLeft w:val="0"/>
      <w:marRight w:val="0"/>
      <w:marTop w:val="0"/>
      <w:marBottom w:val="0"/>
      <w:divBdr>
        <w:top w:val="none" w:sz="0" w:space="0" w:color="auto"/>
        <w:left w:val="none" w:sz="0" w:space="0" w:color="auto"/>
        <w:bottom w:val="none" w:sz="0" w:space="0" w:color="auto"/>
        <w:right w:val="none" w:sz="0" w:space="0" w:color="auto"/>
      </w:divBdr>
    </w:div>
    <w:div w:id="1526015707">
      <w:bodyDiv w:val="1"/>
      <w:marLeft w:val="0"/>
      <w:marRight w:val="0"/>
      <w:marTop w:val="0"/>
      <w:marBottom w:val="0"/>
      <w:divBdr>
        <w:top w:val="none" w:sz="0" w:space="0" w:color="auto"/>
        <w:left w:val="none" w:sz="0" w:space="0" w:color="auto"/>
        <w:bottom w:val="none" w:sz="0" w:space="0" w:color="auto"/>
        <w:right w:val="none" w:sz="0" w:space="0" w:color="auto"/>
      </w:divBdr>
      <w:divsChild>
        <w:div w:id="720591323">
          <w:marLeft w:val="0"/>
          <w:marRight w:val="0"/>
          <w:marTop w:val="0"/>
          <w:marBottom w:val="0"/>
          <w:divBdr>
            <w:top w:val="none" w:sz="0" w:space="0" w:color="auto"/>
            <w:left w:val="none" w:sz="0" w:space="0" w:color="auto"/>
            <w:bottom w:val="none" w:sz="0" w:space="0" w:color="auto"/>
            <w:right w:val="none" w:sz="0" w:space="0" w:color="auto"/>
          </w:divBdr>
        </w:div>
        <w:div w:id="1017273238">
          <w:marLeft w:val="0"/>
          <w:marRight w:val="0"/>
          <w:marTop w:val="0"/>
          <w:marBottom w:val="0"/>
          <w:divBdr>
            <w:top w:val="none" w:sz="0" w:space="0" w:color="auto"/>
            <w:left w:val="none" w:sz="0" w:space="0" w:color="auto"/>
            <w:bottom w:val="none" w:sz="0" w:space="0" w:color="auto"/>
            <w:right w:val="none" w:sz="0" w:space="0" w:color="auto"/>
          </w:divBdr>
        </w:div>
        <w:div w:id="1708409649">
          <w:marLeft w:val="0"/>
          <w:marRight w:val="0"/>
          <w:marTop w:val="0"/>
          <w:marBottom w:val="0"/>
          <w:divBdr>
            <w:top w:val="none" w:sz="0" w:space="0" w:color="auto"/>
            <w:left w:val="none" w:sz="0" w:space="0" w:color="auto"/>
            <w:bottom w:val="none" w:sz="0" w:space="0" w:color="auto"/>
            <w:right w:val="none" w:sz="0" w:space="0" w:color="auto"/>
          </w:divBdr>
        </w:div>
        <w:div w:id="28846000">
          <w:marLeft w:val="0"/>
          <w:marRight w:val="0"/>
          <w:marTop w:val="0"/>
          <w:marBottom w:val="0"/>
          <w:divBdr>
            <w:top w:val="none" w:sz="0" w:space="0" w:color="auto"/>
            <w:left w:val="none" w:sz="0" w:space="0" w:color="auto"/>
            <w:bottom w:val="none" w:sz="0" w:space="0" w:color="auto"/>
            <w:right w:val="none" w:sz="0" w:space="0" w:color="auto"/>
          </w:divBdr>
        </w:div>
      </w:divsChild>
    </w:div>
    <w:div w:id="1630357418">
      <w:bodyDiv w:val="1"/>
      <w:marLeft w:val="0"/>
      <w:marRight w:val="0"/>
      <w:marTop w:val="0"/>
      <w:marBottom w:val="0"/>
      <w:divBdr>
        <w:top w:val="none" w:sz="0" w:space="0" w:color="auto"/>
        <w:left w:val="none" w:sz="0" w:space="0" w:color="auto"/>
        <w:bottom w:val="none" w:sz="0" w:space="0" w:color="auto"/>
        <w:right w:val="none" w:sz="0" w:space="0" w:color="auto"/>
      </w:divBdr>
    </w:div>
    <w:div w:id="1843547828">
      <w:bodyDiv w:val="1"/>
      <w:marLeft w:val="0"/>
      <w:marRight w:val="0"/>
      <w:marTop w:val="0"/>
      <w:marBottom w:val="0"/>
      <w:divBdr>
        <w:top w:val="none" w:sz="0" w:space="0" w:color="auto"/>
        <w:left w:val="none" w:sz="0" w:space="0" w:color="auto"/>
        <w:bottom w:val="none" w:sz="0" w:space="0" w:color="auto"/>
        <w:right w:val="none" w:sz="0" w:space="0" w:color="auto"/>
      </w:divBdr>
      <w:divsChild>
        <w:div w:id="1884441233">
          <w:marLeft w:val="0"/>
          <w:marRight w:val="0"/>
          <w:marTop w:val="0"/>
          <w:marBottom w:val="0"/>
          <w:divBdr>
            <w:top w:val="none" w:sz="0" w:space="0" w:color="auto"/>
            <w:left w:val="none" w:sz="0" w:space="0" w:color="auto"/>
            <w:bottom w:val="none" w:sz="0" w:space="0" w:color="auto"/>
            <w:right w:val="none" w:sz="0" w:space="0" w:color="auto"/>
          </w:divBdr>
        </w:div>
        <w:div w:id="1183855773">
          <w:marLeft w:val="0"/>
          <w:marRight w:val="0"/>
          <w:marTop w:val="0"/>
          <w:marBottom w:val="0"/>
          <w:divBdr>
            <w:top w:val="none" w:sz="0" w:space="0" w:color="auto"/>
            <w:left w:val="none" w:sz="0" w:space="0" w:color="auto"/>
            <w:bottom w:val="none" w:sz="0" w:space="0" w:color="auto"/>
            <w:right w:val="none" w:sz="0" w:space="0" w:color="auto"/>
          </w:divBdr>
        </w:div>
        <w:div w:id="1420518145">
          <w:marLeft w:val="0"/>
          <w:marRight w:val="0"/>
          <w:marTop w:val="0"/>
          <w:marBottom w:val="0"/>
          <w:divBdr>
            <w:top w:val="none" w:sz="0" w:space="0" w:color="auto"/>
            <w:left w:val="none" w:sz="0" w:space="0" w:color="auto"/>
            <w:bottom w:val="none" w:sz="0" w:space="0" w:color="auto"/>
            <w:right w:val="none" w:sz="0" w:space="0" w:color="auto"/>
          </w:divBdr>
        </w:div>
        <w:div w:id="1219433647">
          <w:marLeft w:val="0"/>
          <w:marRight w:val="0"/>
          <w:marTop w:val="0"/>
          <w:marBottom w:val="0"/>
          <w:divBdr>
            <w:top w:val="none" w:sz="0" w:space="0" w:color="auto"/>
            <w:left w:val="none" w:sz="0" w:space="0" w:color="auto"/>
            <w:bottom w:val="none" w:sz="0" w:space="0" w:color="auto"/>
            <w:right w:val="none" w:sz="0" w:space="0" w:color="auto"/>
          </w:divBdr>
        </w:div>
      </w:divsChild>
    </w:div>
    <w:div w:id="1867283629">
      <w:bodyDiv w:val="1"/>
      <w:marLeft w:val="0"/>
      <w:marRight w:val="0"/>
      <w:marTop w:val="0"/>
      <w:marBottom w:val="0"/>
      <w:divBdr>
        <w:top w:val="none" w:sz="0" w:space="0" w:color="auto"/>
        <w:left w:val="none" w:sz="0" w:space="0" w:color="auto"/>
        <w:bottom w:val="none" w:sz="0" w:space="0" w:color="auto"/>
        <w:right w:val="none" w:sz="0" w:space="0" w:color="auto"/>
      </w:divBdr>
    </w:div>
    <w:div w:id="1896770187">
      <w:bodyDiv w:val="1"/>
      <w:marLeft w:val="0"/>
      <w:marRight w:val="0"/>
      <w:marTop w:val="0"/>
      <w:marBottom w:val="0"/>
      <w:divBdr>
        <w:top w:val="none" w:sz="0" w:space="0" w:color="auto"/>
        <w:left w:val="none" w:sz="0" w:space="0" w:color="auto"/>
        <w:bottom w:val="none" w:sz="0" w:space="0" w:color="auto"/>
        <w:right w:val="none" w:sz="0" w:space="0" w:color="auto"/>
      </w:divBdr>
    </w:div>
    <w:div w:id="1923490081">
      <w:bodyDiv w:val="1"/>
      <w:marLeft w:val="0"/>
      <w:marRight w:val="0"/>
      <w:marTop w:val="0"/>
      <w:marBottom w:val="0"/>
      <w:divBdr>
        <w:top w:val="none" w:sz="0" w:space="0" w:color="auto"/>
        <w:left w:val="none" w:sz="0" w:space="0" w:color="auto"/>
        <w:bottom w:val="none" w:sz="0" w:space="0" w:color="auto"/>
        <w:right w:val="none" w:sz="0" w:space="0" w:color="auto"/>
      </w:divBdr>
    </w:div>
    <w:div w:id="1925190365">
      <w:bodyDiv w:val="1"/>
      <w:marLeft w:val="0"/>
      <w:marRight w:val="0"/>
      <w:marTop w:val="0"/>
      <w:marBottom w:val="0"/>
      <w:divBdr>
        <w:top w:val="none" w:sz="0" w:space="0" w:color="auto"/>
        <w:left w:val="none" w:sz="0" w:space="0" w:color="auto"/>
        <w:bottom w:val="none" w:sz="0" w:space="0" w:color="auto"/>
        <w:right w:val="none" w:sz="0" w:space="0" w:color="auto"/>
      </w:divBdr>
    </w:div>
    <w:div w:id="21356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619F4A9CFB40643A6FEA1EC16EF1098" ma:contentTypeVersion="4" ma:contentTypeDescription="Crear nuevo documento." ma:contentTypeScope="" ma:versionID="feab07c985a9c5245aa91d00ab4fd13e">
  <xsd:schema xmlns:xsd="http://www.w3.org/2001/XMLSchema" xmlns:xs="http://www.w3.org/2001/XMLSchema" xmlns:p="http://schemas.microsoft.com/office/2006/metadata/properties" xmlns:ns3="6f806736-1805-4b56-b1ae-75da8ac51809" targetNamespace="http://schemas.microsoft.com/office/2006/metadata/properties" ma:root="true" ma:fieldsID="9a4b606825646f8dd497ce634802fdf8" ns3:_="">
    <xsd:import namespace="6f806736-1805-4b56-b1ae-75da8ac5180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06736-1805-4b56-b1ae-75da8ac51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06813-EF89-435D-8E03-38184B9AE671}">
  <ds:schemaRefs>
    <ds:schemaRef ds:uri="http://schemas.microsoft.com/sharepoint/v3/contenttype/forms"/>
  </ds:schemaRefs>
</ds:datastoreItem>
</file>

<file path=customXml/itemProps2.xml><?xml version="1.0" encoding="utf-8"?>
<ds:datastoreItem xmlns:ds="http://schemas.openxmlformats.org/officeDocument/2006/customXml" ds:itemID="{89CA966F-BA65-45BA-ADBD-3F5D40FEB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06736-1805-4b56-b1ae-75da8ac51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9313E3-DB99-4792-B629-4CCB33158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7</Pages>
  <Words>1093</Words>
  <Characters>6015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Trujillo Correa</dc:creator>
  <cp:keywords/>
  <dc:description/>
  <cp:lastModifiedBy>JUAN MANUEL TRUJILLO CORREA</cp:lastModifiedBy>
  <cp:revision>5</cp:revision>
  <dcterms:created xsi:type="dcterms:W3CDTF">2025-02-15T02:12:00Z</dcterms:created>
  <dcterms:modified xsi:type="dcterms:W3CDTF">2025-02-28T02:32:00Z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0x0101003619F4A9CFB40643A6FEA1EC16EF1098</vt:lpwstr>
  </property>
</Properties>
</file>