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433" w:rsidRPr="00AD7433" w:rsidRDefault="00AD7433" w:rsidP="00AD7433">
      <w:p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 xml:space="preserve">Solicitud de Nuevas Funcionalidades para la Aplicación - Grupo Operativo </w:t>
      </w:r>
      <w:r w:rsidR="004B36DF">
        <w:rPr>
          <w:rFonts w:ascii="Times New Roman" w:eastAsia="Times New Roman" w:hAnsi="Times New Roman" w:cs="Times New Roman"/>
          <w:sz w:val="24"/>
          <w:szCs w:val="24"/>
          <w:lang w:eastAsia="es-CO"/>
        </w:rPr>
        <w:t xml:space="preserve">Anti contrabando </w:t>
      </w:r>
      <w:r w:rsidRPr="00AD7433">
        <w:rPr>
          <w:rFonts w:ascii="Times New Roman" w:eastAsia="Times New Roman" w:hAnsi="Times New Roman" w:cs="Times New Roman"/>
          <w:sz w:val="24"/>
          <w:szCs w:val="24"/>
          <w:lang w:eastAsia="es-CO"/>
        </w:rPr>
        <w:t>GOA</w:t>
      </w:r>
    </w:p>
    <w:p w:rsidR="00AD7433" w:rsidRPr="00AD7433" w:rsidRDefault="00AD7433" w:rsidP="00F742BC">
      <w:pPr>
        <w:tabs>
          <w:tab w:val="left" w:pos="2880"/>
        </w:tabs>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A quien corresponda,</w:t>
      </w:r>
      <w:r w:rsidR="00F742BC">
        <w:rPr>
          <w:rFonts w:ascii="Times New Roman" w:eastAsia="Times New Roman" w:hAnsi="Times New Roman" w:cs="Times New Roman"/>
          <w:sz w:val="24"/>
          <w:szCs w:val="24"/>
          <w:lang w:eastAsia="es-CO"/>
        </w:rPr>
        <w:tab/>
      </w:r>
    </w:p>
    <w:p w:rsidR="00AD7433" w:rsidRPr="00AD7433" w:rsidRDefault="00AD7433" w:rsidP="00AD7433">
      <w:p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Con el objetivo de optimizar el registro y seguimiento de las actividades del Grupo Operativo</w:t>
      </w:r>
      <w:r w:rsidR="00F742BC">
        <w:rPr>
          <w:rFonts w:ascii="Times New Roman" w:eastAsia="Times New Roman" w:hAnsi="Times New Roman" w:cs="Times New Roman"/>
          <w:sz w:val="24"/>
          <w:szCs w:val="24"/>
          <w:lang w:eastAsia="es-CO"/>
        </w:rPr>
        <w:t xml:space="preserve"> Anti contrabando</w:t>
      </w:r>
      <w:r w:rsidRPr="00AD7433">
        <w:rPr>
          <w:rFonts w:ascii="Times New Roman" w:eastAsia="Times New Roman" w:hAnsi="Times New Roman" w:cs="Times New Roman"/>
          <w:sz w:val="24"/>
          <w:szCs w:val="24"/>
          <w:lang w:eastAsia="es-CO"/>
        </w:rPr>
        <w:t xml:space="preserve"> GOA, solicitamos la implementación de las siguientes funcionalidades en la aplicación:</w:t>
      </w:r>
    </w:p>
    <w:p w:rsidR="00AD7433" w:rsidRPr="00AD7433" w:rsidRDefault="00AD7433" w:rsidP="00AD7433">
      <w:pPr>
        <w:numPr>
          <w:ilvl w:val="0"/>
          <w:numId w:val="1"/>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Apartado Especial para el Grupo Operativo</w:t>
      </w:r>
      <w:r w:rsidR="00F742BC">
        <w:rPr>
          <w:rFonts w:ascii="Times New Roman" w:eastAsia="Times New Roman" w:hAnsi="Times New Roman" w:cs="Times New Roman"/>
          <w:sz w:val="24"/>
          <w:szCs w:val="24"/>
          <w:lang w:eastAsia="es-CO"/>
        </w:rPr>
        <w:t xml:space="preserve"> Anti contrabando</w:t>
      </w:r>
      <w:r w:rsidRPr="00AD7433">
        <w:rPr>
          <w:rFonts w:ascii="Times New Roman" w:eastAsia="Times New Roman" w:hAnsi="Times New Roman" w:cs="Times New Roman"/>
          <w:sz w:val="24"/>
          <w:szCs w:val="24"/>
          <w:lang w:eastAsia="es-CO"/>
        </w:rPr>
        <w:t xml:space="preserve"> GOA</w:t>
      </w:r>
      <w:r w:rsidRPr="00AD7433">
        <w:rPr>
          <w:rFonts w:ascii="Times New Roman" w:eastAsia="Times New Roman" w:hAnsi="Times New Roman" w:cs="Times New Roman"/>
          <w:sz w:val="24"/>
          <w:szCs w:val="24"/>
          <w:lang w:eastAsia="es-CO"/>
        </w:rPr>
        <w:br/>
        <w:t xml:space="preserve">Este apartado deberá incluir </w:t>
      </w:r>
      <w:r w:rsidR="00F742BC">
        <w:rPr>
          <w:rFonts w:ascii="Times New Roman" w:eastAsia="Times New Roman" w:hAnsi="Times New Roman" w:cs="Times New Roman"/>
          <w:sz w:val="24"/>
          <w:szCs w:val="24"/>
          <w:lang w:eastAsia="es-CO"/>
        </w:rPr>
        <w:t>un subapartado relacionado</w:t>
      </w:r>
      <w:r w:rsidRPr="00AD7433">
        <w:rPr>
          <w:rFonts w:ascii="Times New Roman" w:eastAsia="Times New Roman" w:hAnsi="Times New Roman" w:cs="Times New Roman"/>
          <w:sz w:val="24"/>
          <w:szCs w:val="24"/>
          <w:lang w:eastAsia="es-CO"/>
        </w:rPr>
        <w:t xml:space="preserve"> con las aprehensiones, los cuales serán:</w:t>
      </w:r>
    </w:p>
    <w:p w:rsidR="00AD7433" w:rsidRPr="00AD7433" w:rsidRDefault="00AD7433" w:rsidP="00AD74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Aprehensiones de Licores</w:t>
      </w:r>
    </w:p>
    <w:p w:rsidR="00AD7433" w:rsidRPr="00AD7433" w:rsidRDefault="00AD7433" w:rsidP="00AD74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Aprehensión de Cigarrillos</w:t>
      </w:r>
    </w:p>
    <w:p w:rsidR="00AD7433" w:rsidRPr="00AD7433" w:rsidRDefault="00AD7433" w:rsidP="00AD74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Aprehensión de Cervezas</w:t>
      </w:r>
    </w:p>
    <w:p w:rsidR="00AD7433" w:rsidRPr="00AD7433" w:rsidRDefault="00AD7433" w:rsidP="00AD7433">
      <w:pPr>
        <w:numPr>
          <w:ilvl w:val="0"/>
          <w:numId w:val="2"/>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Aprehensión de Tabaco y Otros</w:t>
      </w:r>
    </w:p>
    <w:p w:rsidR="00AD7433" w:rsidRPr="00AD7433" w:rsidRDefault="00AD7433" w:rsidP="00AD7433">
      <w:p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Para cada aprehensión registrada, se deberán ingresar los siguientes datos:</w:t>
      </w:r>
    </w:p>
    <w:p w:rsidR="00AD7433" w:rsidRPr="00AD7433" w:rsidRDefault="00AD7433" w:rsidP="00F742BC">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Fecha de la aprehensión</w:t>
      </w:r>
    </w:p>
    <w:p w:rsidR="00AD7433" w:rsidRPr="00AD7433" w:rsidRDefault="00AD7433" w:rsidP="00AD743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Municipio</w:t>
      </w:r>
    </w:p>
    <w:p w:rsidR="00AD7433" w:rsidRPr="00AD7433" w:rsidRDefault="00AD7433" w:rsidP="00AD743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Cantidad aprehendida</w:t>
      </w:r>
    </w:p>
    <w:p w:rsidR="00AD7433" w:rsidRPr="00AD7433" w:rsidRDefault="00AD7433" w:rsidP="00AD7433">
      <w:pPr>
        <w:numPr>
          <w:ilvl w:val="0"/>
          <w:numId w:val="3"/>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Avalúo comercial</w:t>
      </w:r>
    </w:p>
    <w:p w:rsidR="00AD7433" w:rsidRPr="00AD7433" w:rsidRDefault="00AD7433" w:rsidP="00AD7433">
      <w:p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Además, se requiere que la información ingresada pueda descargarse en un archivo Excel para facilitar la revisión y control de lo registrado. Cada subapartado debe contar con un mapa interactivo</w:t>
      </w:r>
      <w:r w:rsidR="00F742BC">
        <w:rPr>
          <w:rFonts w:ascii="Times New Roman" w:eastAsia="Times New Roman" w:hAnsi="Times New Roman" w:cs="Times New Roman"/>
          <w:sz w:val="24"/>
          <w:szCs w:val="24"/>
          <w:lang w:eastAsia="es-CO"/>
        </w:rPr>
        <w:t xml:space="preserve"> de Santander</w:t>
      </w:r>
      <w:r w:rsidRPr="00AD7433">
        <w:rPr>
          <w:rFonts w:ascii="Times New Roman" w:eastAsia="Times New Roman" w:hAnsi="Times New Roman" w:cs="Times New Roman"/>
          <w:sz w:val="24"/>
          <w:szCs w:val="24"/>
          <w:lang w:eastAsia="es-CO"/>
        </w:rPr>
        <w:t xml:space="preserve"> que visualice la ubicación correspondiente a cada aprehensión.</w:t>
      </w:r>
    </w:p>
    <w:p w:rsidR="00AD7433" w:rsidRPr="00AD7433" w:rsidRDefault="00AD7433" w:rsidP="00AD7433">
      <w:pPr>
        <w:numPr>
          <w:ilvl w:val="0"/>
          <w:numId w:val="4"/>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Apartado para Registro de Visitas a Establecimientos Comerciales</w:t>
      </w:r>
      <w:r w:rsidRPr="00AD7433">
        <w:rPr>
          <w:rFonts w:ascii="Times New Roman" w:eastAsia="Times New Roman" w:hAnsi="Times New Roman" w:cs="Times New Roman"/>
          <w:sz w:val="24"/>
          <w:szCs w:val="24"/>
          <w:lang w:eastAsia="es-CO"/>
        </w:rPr>
        <w:br/>
        <w:t>En este apartado se registrarán las visitas realizadas por el GOA a establecimientos comerciales, con los siguientes datos:</w:t>
      </w:r>
    </w:p>
    <w:p w:rsidR="00AD7433" w:rsidRDefault="00AD7433" w:rsidP="00AD743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Fecha de la visita</w:t>
      </w:r>
    </w:p>
    <w:p w:rsidR="00F742BC" w:rsidRPr="00AD7433" w:rsidRDefault="00F742BC" w:rsidP="00AD7433">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Municipio</w:t>
      </w:r>
    </w:p>
    <w:p w:rsidR="00AD7433" w:rsidRPr="00AD7433" w:rsidRDefault="00F742BC" w:rsidP="00F742BC">
      <w:pPr>
        <w:numPr>
          <w:ilvl w:val="0"/>
          <w:numId w:val="5"/>
        </w:num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Cantidad de visitas a ese municipio</w:t>
      </w:r>
    </w:p>
    <w:p w:rsidR="00AD7433" w:rsidRDefault="00AD7433" w:rsidP="00AD7433">
      <w:p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Este módulo debe mostrar un mapa de Santander en el que se refleje con relleno de color la ubicación de los establecimientos ya visitados. También debe ofrecer la opción de descargar un archivo Excel con la información filtrada por rango de fechas, para facilitar la consulta histórica de las visitas.</w:t>
      </w:r>
    </w:p>
    <w:p w:rsidR="00F742BC" w:rsidRDefault="00F742BC" w:rsidP="00AD7433">
      <w:pPr>
        <w:spacing w:before="100" w:beforeAutospacing="1" w:after="100" w:afterAutospacing="1" w:line="240" w:lineRule="auto"/>
        <w:rPr>
          <w:rFonts w:ascii="Times New Roman" w:eastAsia="Times New Roman" w:hAnsi="Times New Roman" w:cs="Times New Roman"/>
          <w:sz w:val="24"/>
          <w:szCs w:val="24"/>
          <w:lang w:eastAsia="es-CO"/>
        </w:rPr>
      </w:pPr>
    </w:p>
    <w:p w:rsidR="00F742BC" w:rsidRPr="00AD7433" w:rsidRDefault="00F742BC" w:rsidP="00AD7433">
      <w:pPr>
        <w:spacing w:before="100" w:beforeAutospacing="1" w:after="100" w:afterAutospacing="1" w:line="240" w:lineRule="auto"/>
        <w:rPr>
          <w:rFonts w:ascii="Times New Roman" w:eastAsia="Times New Roman" w:hAnsi="Times New Roman" w:cs="Times New Roman"/>
          <w:sz w:val="24"/>
          <w:szCs w:val="24"/>
          <w:lang w:eastAsia="es-CO"/>
        </w:rPr>
      </w:pPr>
    </w:p>
    <w:p w:rsidR="00AD7433" w:rsidRPr="00AD7433" w:rsidRDefault="00AD7433" w:rsidP="00AD7433">
      <w:pPr>
        <w:numPr>
          <w:ilvl w:val="0"/>
          <w:numId w:val="6"/>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lastRenderedPageBreak/>
        <w:t>Apartado para Registro de Capacitaciones del GOA</w:t>
      </w:r>
      <w:r w:rsidRPr="00AD7433">
        <w:rPr>
          <w:rFonts w:ascii="Times New Roman" w:eastAsia="Times New Roman" w:hAnsi="Times New Roman" w:cs="Times New Roman"/>
          <w:sz w:val="24"/>
          <w:szCs w:val="24"/>
          <w:lang w:eastAsia="es-CO"/>
        </w:rPr>
        <w:br/>
        <w:t>Se deben diferenciar las capacitaciones propias del GOA de las capacitaciones fiscales y financieras que ya existen en la aplicación. Las capacitaciones del GOA se dividen en:</w:t>
      </w:r>
    </w:p>
    <w:p w:rsidR="00AD7433" w:rsidRPr="00AD7433" w:rsidRDefault="00AD7433" w:rsidP="00AD743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Capacitaciones a Aliados Estratégicos</w:t>
      </w:r>
    </w:p>
    <w:p w:rsidR="00AD7433" w:rsidRPr="00AD7433" w:rsidRDefault="00AD7433" w:rsidP="00AD743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Capacitaciones a Jóvenes</w:t>
      </w:r>
    </w:p>
    <w:p w:rsidR="00AD7433" w:rsidRPr="00AD7433" w:rsidRDefault="00AD7433" w:rsidP="00AD7433">
      <w:pPr>
        <w:numPr>
          <w:ilvl w:val="0"/>
          <w:numId w:val="7"/>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Capacitaciones al GOA</w:t>
      </w:r>
    </w:p>
    <w:p w:rsidR="00AD7433" w:rsidRPr="00AD7433" w:rsidRDefault="00AD7433" w:rsidP="00AD7433">
      <w:p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Para estas capacitaciones se deben registrar los siguientes datos:</w:t>
      </w:r>
    </w:p>
    <w:p w:rsidR="00AD7433" w:rsidRDefault="00F742BC" w:rsidP="00AD7433">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Fecha</w:t>
      </w:r>
    </w:p>
    <w:p w:rsidR="00F742BC" w:rsidRPr="00AD7433" w:rsidRDefault="00F742BC" w:rsidP="00F742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Municipio</w:t>
      </w:r>
    </w:p>
    <w:p w:rsidR="00AD7433" w:rsidRPr="00AD7433" w:rsidRDefault="00F742BC" w:rsidP="00F742BC">
      <w:pPr>
        <w:numPr>
          <w:ilvl w:val="0"/>
          <w:numId w:val="8"/>
        </w:num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Número de asistentes</w:t>
      </w:r>
    </w:p>
    <w:p w:rsidR="00AD7433" w:rsidRPr="00AD7433" w:rsidRDefault="00AD7433" w:rsidP="00AD7433">
      <w:p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Este apartado no requerirá visualización geográfica, ya que la mayoría de las reuniones se realizan en Bucaramanga.</w:t>
      </w:r>
    </w:p>
    <w:p w:rsidR="00AD7433" w:rsidRPr="00AD7433" w:rsidRDefault="00AD7433" w:rsidP="00AD7433">
      <w:p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Agradecemos de antemano su atención a estas solicitudes y quedamos atentos a cualquier duda o aclaración para avanzar con el desarrollo.</w:t>
      </w:r>
    </w:p>
    <w:p w:rsidR="00AD7433" w:rsidRPr="00AD7433" w:rsidRDefault="00AD7433" w:rsidP="00AD7433">
      <w:pPr>
        <w:spacing w:before="100" w:beforeAutospacing="1" w:after="100" w:afterAutospacing="1" w:line="240" w:lineRule="auto"/>
        <w:rPr>
          <w:rFonts w:ascii="Times New Roman" w:eastAsia="Times New Roman" w:hAnsi="Times New Roman" w:cs="Times New Roman"/>
          <w:sz w:val="24"/>
          <w:szCs w:val="24"/>
          <w:lang w:eastAsia="es-CO"/>
        </w:rPr>
      </w:pPr>
      <w:r w:rsidRPr="00AD7433">
        <w:rPr>
          <w:rFonts w:ascii="Times New Roman" w:eastAsia="Times New Roman" w:hAnsi="Times New Roman" w:cs="Times New Roman"/>
          <w:sz w:val="24"/>
          <w:szCs w:val="24"/>
          <w:lang w:eastAsia="es-CO"/>
        </w:rPr>
        <w:t>Atentamente,</w:t>
      </w:r>
      <w:r w:rsidRPr="00AD7433">
        <w:rPr>
          <w:rFonts w:ascii="Times New Roman" w:eastAsia="Times New Roman" w:hAnsi="Times New Roman" w:cs="Times New Roman"/>
          <w:sz w:val="24"/>
          <w:szCs w:val="24"/>
          <w:lang w:eastAsia="es-CO"/>
        </w:rPr>
        <w:br/>
      </w:r>
      <w:r w:rsidR="00F742BC">
        <w:rPr>
          <w:rFonts w:ascii="Times New Roman" w:eastAsia="Times New Roman" w:hAnsi="Times New Roman" w:cs="Times New Roman"/>
          <w:sz w:val="24"/>
          <w:szCs w:val="24"/>
          <w:lang w:eastAsia="es-CO"/>
        </w:rPr>
        <w:t>Coronel José Antonio Pereira.</w:t>
      </w:r>
      <w:r w:rsidR="003A7406">
        <w:rPr>
          <w:rFonts w:ascii="Times New Roman" w:eastAsia="Times New Roman" w:hAnsi="Times New Roman" w:cs="Times New Roman"/>
          <w:sz w:val="24"/>
          <w:szCs w:val="24"/>
          <w:lang w:eastAsia="es-CO"/>
        </w:rPr>
        <w:t xml:space="preserve"> </w:t>
      </w:r>
      <w:bookmarkStart w:id="0" w:name="_GoBack"/>
      <w:bookmarkEnd w:id="0"/>
    </w:p>
    <w:p w:rsidR="00305D5A" w:rsidRDefault="00305D5A"/>
    <w:sectPr w:rsidR="00305D5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E478F"/>
    <w:multiLevelType w:val="multilevel"/>
    <w:tmpl w:val="1D12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A3F14"/>
    <w:multiLevelType w:val="multilevel"/>
    <w:tmpl w:val="65B41E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83269"/>
    <w:multiLevelType w:val="multilevel"/>
    <w:tmpl w:val="387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257B26"/>
    <w:multiLevelType w:val="multilevel"/>
    <w:tmpl w:val="88A4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76792"/>
    <w:multiLevelType w:val="multilevel"/>
    <w:tmpl w:val="1042F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A65CCE"/>
    <w:multiLevelType w:val="multilevel"/>
    <w:tmpl w:val="1548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593335"/>
    <w:multiLevelType w:val="multilevel"/>
    <w:tmpl w:val="5B28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0147F7"/>
    <w:multiLevelType w:val="multilevel"/>
    <w:tmpl w:val="0980C2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2"/>
  </w:num>
  <w:num w:numId="4">
    <w:abstractNumId w:val="7"/>
  </w:num>
  <w:num w:numId="5">
    <w:abstractNumId w:val="6"/>
  </w:num>
  <w:num w:numId="6">
    <w:abstractNumId w:val="1"/>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433"/>
    <w:rsid w:val="00305D5A"/>
    <w:rsid w:val="003A7406"/>
    <w:rsid w:val="004B36DF"/>
    <w:rsid w:val="00AD7433"/>
    <w:rsid w:val="00BD1D31"/>
    <w:rsid w:val="00F742B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7125F"/>
  <w15:chartTrackingRefBased/>
  <w15:docId w15:val="{63A7D449-2D82-4948-9C4F-341A8AC0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my-2">
    <w:name w:val="my-2"/>
    <w:basedOn w:val="Normal"/>
    <w:rsid w:val="00AD7433"/>
    <w:pPr>
      <w:spacing w:before="100" w:beforeAutospacing="1" w:after="100" w:afterAutospacing="1" w:line="240" w:lineRule="auto"/>
    </w:pPr>
    <w:rPr>
      <w:rFonts w:ascii="Times New Roman" w:eastAsia="Times New Roman" w:hAnsi="Times New Roman" w:cs="Times New Roman"/>
      <w:sz w:val="24"/>
      <w:szCs w:val="24"/>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918328">
      <w:bodyDiv w:val="1"/>
      <w:marLeft w:val="0"/>
      <w:marRight w:val="0"/>
      <w:marTop w:val="0"/>
      <w:marBottom w:val="0"/>
      <w:divBdr>
        <w:top w:val="none" w:sz="0" w:space="0" w:color="auto"/>
        <w:left w:val="none" w:sz="0" w:space="0" w:color="auto"/>
        <w:bottom w:val="none" w:sz="0" w:space="0" w:color="auto"/>
        <w:right w:val="none" w:sz="0" w:space="0" w:color="auto"/>
      </w:divBdr>
      <w:divsChild>
        <w:div w:id="13970470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349</Words>
  <Characters>1920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Nelcy Cruz Uribe</dc:creator>
  <cp:keywords/>
  <dc:description/>
  <cp:lastModifiedBy>Maria Nelcy Cruz Uribe</cp:lastModifiedBy>
  <cp:revision>3</cp:revision>
  <cp:lastPrinted>2025-10-07T20:00:00Z</cp:lastPrinted>
  <dcterms:created xsi:type="dcterms:W3CDTF">2025-10-07T19:30:00Z</dcterms:created>
  <dcterms:modified xsi:type="dcterms:W3CDTF">2025-10-07T20:01:00Z</dcterms:modified>
</cp:coreProperties>
</file>