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99EC4" w14:textId="77258727" w:rsidR="00C97E5B" w:rsidRPr="00C97E5B" w:rsidRDefault="00C97E5B" w:rsidP="00C97E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C97E5B">
        <w:rPr>
          <w:rFonts w:ascii="Times New Roman" w:eastAsia="Times New Roman" w:hAnsi="Times New Roman" w:cs="Times New Roman"/>
          <w:b/>
          <w:bCs/>
          <w:kern w:val="36"/>
          <w:sz w:val="48"/>
          <w:szCs w:val="48"/>
          <w:lang w:eastAsia="es-CO"/>
          <w14:ligatures w14:val="none"/>
        </w:rPr>
        <w:t>MÓDULO DE NOTIFICACIONES</w:t>
      </w:r>
    </w:p>
    <w:p w14:paraId="61BC6D5D"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i/>
          <w:iCs/>
          <w:kern w:val="0"/>
          <w:szCs w:val="24"/>
          <w:lang w:eastAsia="es-CO"/>
          <w14:ligatures w14:val="none"/>
        </w:rPr>
        <w:t xml:space="preserve">Documento elaborado a partir del análisis del código fuente del proyecto </w:t>
      </w:r>
      <w:proofErr w:type="spellStart"/>
      <w:r w:rsidRPr="00C97E5B">
        <w:rPr>
          <w:rFonts w:ascii="Times New Roman" w:eastAsia="Times New Roman" w:hAnsi="Times New Roman" w:cs="Times New Roman"/>
          <w:b/>
          <w:bCs/>
          <w:i/>
          <w:iCs/>
          <w:kern w:val="0"/>
          <w:szCs w:val="24"/>
          <w:lang w:eastAsia="es-CO"/>
          <w14:ligatures w14:val="none"/>
        </w:rPr>
        <w:t>logistica</w:t>
      </w:r>
      <w:proofErr w:type="spellEnd"/>
      <w:r w:rsidRPr="00C97E5B">
        <w:rPr>
          <w:rFonts w:ascii="Times New Roman" w:eastAsia="Times New Roman" w:hAnsi="Times New Roman" w:cs="Times New Roman"/>
          <w:b/>
          <w:bCs/>
          <w:i/>
          <w:iCs/>
          <w:kern w:val="0"/>
          <w:szCs w:val="24"/>
          <w:lang w:eastAsia="es-CO"/>
          <w14:ligatures w14:val="none"/>
        </w:rPr>
        <w:t>-notificaciones</w:t>
      </w:r>
      <w:r w:rsidRPr="00C97E5B">
        <w:rPr>
          <w:rFonts w:ascii="Times New Roman" w:eastAsia="Times New Roman" w:hAnsi="Times New Roman" w:cs="Times New Roman"/>
          <w:i/>
          <w:iCs/>
          <w:kern w:val="0"/>
          <w:szCs w:val="24"/>
          <w:lang w:eastAsia="es-CO"/>
          <w14:ligatures w14:val="none"/>
        </w:rPr>
        <w:t xml:space="preserve">. Se tomaron como base las clases de persistencia, las migraciones SQL y la lógica de consumo de eventos presente en el </w:t>
      </w:r>
      <w:proofErr w:type="spellStart"/>
      <w:r w:rsidRPr="00C97E5B">
        <w:rPr>
          <w:rFonts w:ascii="Times New Roman" w:eastAsia="Times New Roman" w:hAnsi="Times New Roman" w:cs="Times New Roman"/>
          <w:i/>
          <w:iCs/>
          <w:kern w:val="0"/>
          <w:szCs w:val="24"/>
          <w:lang w:eastAsia="es-CO"/>
          <w14:ligatures w14:val="none"/>
        </w:rPr>
        <w:t>src</w:t>
      </w:r>
      <w:proofErr w:type="spellEnd"/>
      <w:r w:rsidRPr="00C97E5B">
        <w:rPr>
          <w:rFonts w:ascii="Times New Roman" w:eastAsia="Times New Roman" w:hAnsi="Times New Roman" w:cs="Times New Roman"/>
          <w:i/>
          <w:iCs/>
          <w:kern w:val="0"/>
          <w:szCs w:val="24"/>
          <w:lang w:eastAsia="es-CO"/>
          <w14:ligatures w14:val="none"/>
        </w:rPr>
        <w:t>.</w:t>
      </w:r>
    </w:p>
    <w:p w14:paraId="14BC706A" w14:textId="77777777" w:rsidR="00C97E5B" w:rsidRPr="00C97E5B" w:rsidRDefault="00C97E5B" w:rsidP="00C97E5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97E5B">
        <w:rPr>
          <w:rFonts w:ascii="Times New Roman" w:eastAsia="Times New Roman" w:hAnsi="Times New Roman" w:cs="Times New Roman"/>
          <w:b/>
          <w:bCs/>
          <w:kern w:val="0"/>
          <w:sz w:val="36"/>
          <w:szCs w:val="36"/>
          <w:lang w:eastAsia="es-CO"/>
          <w14:ligatures w14:val="none"/>
        </w:rPr>
        <w:t>Introducción</w:t>
      </w:r>
    </w:p>
    <w:p w14:paraId="1C314E01"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Como grupo, revisamos el proyecto y encontramos que el módulo de notificaciones está pensado para recibir eventos desde Kafka, transformarlos en notificaciones y guardarlos en base de datos. Para que ese comportamiento funcione correctamente, el sistema necesita entidades que representen tanto las notificaciones visibles para el usuario como el control interno de los eventos procesados y las plantillas reutilizables de mensaje.</w:t>
      </w:r>
    </w:p>
    <w:p w14:paraId="2A8A3862"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En este documento presentamos las entidades identificadas a partir del </w:t>
      </w:r>
      <w:proofErr w:type="spellStart"/>
      <w:r w:rsidRPr="00C97E5B">
        <w:rPr>
          <w:rFonts w:ascii="Times New Roman" w:eastAsia="Times New Roman" w:hAnsi="Times New Roman" w:cs="Times New Roman"/>
          <w:kern w:val="0"/>
          <w:szCs w:val="24"/>
          <w:lang w:eastAsia="es-CO"/>
          <w14:ligatures w14:val="none"/>
        </w:rPr>
        <w:t>src</w:t>
      </w:r>
      <w:proofErr w:type="spellEnd"/>
      <w:r w:rsidRPr="00C97E5B">
        <w:rPr>
          <w:rFonts w:ascii="Times New Roman" w:eastAsia="Times New Roman" w:hAnsi="Times New Roman" w:cs="Times New Roman"/>
          <w:kern w:val="0"/>
          <w:szCs w:val="24"/>
          <w:lang w:eastAsia="es-CO"/>
          <w14:ligatures w14:val="none"/>
        </w:rPr>
        <w:t>, explicando para qué sirven y qué regla de negocio soporta cada una.</w:t>
      </w:r>
    </w:p>
    <w:p w14:paraId="13A1CE0A" w14:textId="77777777" w:rsidR="00C97E5B" w:rsidRPr="00C97E5B" w:rsidRDefault="00C97E5B" w:rsidP="00C97E5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97E5B">
        <w:rPr>
          <w:rFonts w:ascii="Times New Roman" w:eastAsia="Times New Roman" w:hAnsi="Times New Roman" w:cs="Times New Roman"/>
          <w:b/>
          <w:bCs/>
          <w:kern w:val="0"/>
          <w:sz w:val="36"/>
          <w:szCs w:val="36"/>
          <w:lang w:eastAsia="es-CO"/>
          <w14:ligatures w14:val="none"/>
        </w:rPr>
        <w:t xml:space="preserve">1. </w:t>
      </w:r>
      <w:proofErr w:type="spellStart"/>
      <w:r w:rsidRPr="00C97E5B">
        <w:rPr>
          <w:rFonts w:ascii="Times New Roman" w:eastAsia="Times New Roman" w:hAnsi="Times New Roman" w:cs="Times New Roman"/>
          <w:b/>
          <w:bCs/>
          <w:kern w:val="0"/>
          <w:sz w:val="36"/>
          <w:szCs w:val="36"/>
          <w:lang w:eastAsia="es-CO"/>
          <w14:ligatures w14:val="none"/>
        </w:rPr>
        <w:t>PlantillaNotificacionEntity</w:t>
      </w:r>
      <w:proofErr w:type="spellEnd"/>
    </w:p>
    <w:p w14:paraId="4169FF38"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Archivo:</w:t>
      </w:r>
      <w:r w:rsidRPr="00C97E5B">
        <w:rPr>
          <w:rFonts w:ascii="Times New Roman" w:eastAsia="Times New Roman" w:hAnsi="Times New Roman" w:cs="Times New Roman"/>
          <w:kern w:val="0"/>
          <w:szCs w:val="24"/>
          <w:lang w:eastAsia="es-CO"/>
          <w14:ligatures w14:val="none"/>
        </w:rPr>
        <w:t xml:space="preserve"> </w:t>
      </w:r>
      <w:r w:rsidRPr="00C97E5B">
        <w:rPr>
          <w:rFonts w:ascii="Times New Roman" w:eastAsia="Times New Roman" w:hAnsi="Times New Roman" w:cs="Times New Roman"/>
          <w:i/>
          <w:iCs/>
          <w:kern w:val="0"/>
          <w:szCs w:val="24"/>
          <w:lang w:eastAsia="es-CO"/>
          <w14:ligatures w14:val="none"/>
        </w:rPr>
        <w:t>PlantillaNotificacionEntity.java</w:t>
      </w:r>
    </w:p>
    <w:p w14:paraId="1A70D9EB"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i/>
          <w:iCs/>
          <w:kern w:val="0"/>
          <w:szCs w:val="24"/>
          <w:lang w:eastAsia="es-CO"/>
          <w14:ligatures w14:val="none"/>
        </w:rPr>
        <w:t>También se relaciona con las migraciones:</w:t>
      </w:r>
      <w:r w:rsidRPr="00C97E5B">
        <w:rPr>
          <w:rFonts w:ascii="Times New Roman" w:eastAsia="Times New Roman" w:hAnsi="Times New Roman" w:cs="Times New Roman"/>
          <w:kern w:val="0"/>
          <w:szCs w:val="24"/>
          <w:lang w:eastAsia="es-CO"/>
          <w14:ligatures w14:val="none"/>
        </w:rPr>
        <w:br/>
      </w:r>
      <w:r w:rsidRPr="00C97E5B">
        <w:rPr>
          <w:rFonts w:ascii="Times New Roman" w:eastAsia="Times New Roman" w:hAnsi="Times New Roman" w:cs="Times New Roman"/>
          <w:i/>
          <w:iCs/>
          <w:kern w:val="0"/>
          <w:szCs w:val="24"/>
          <w:lang w:eastAsia="es-CO"/>
          <w14:ligatures w14:val="none"/>
        </w:rPr>
        <w:t>V1__notificaciones_schema.sql, V2__seed_plantillas.sql y V4__seed_plantilla_auth_login.sql.</w:t>
      </w:r>
    </w:p>
    <w:p w14:paraId="7664C64A"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Definición</w:t>
      </w:r>
    </w:p>
    <w:p w14:paraId="1317EE63"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Esta entidad representa una plantilla de notificación que se reutiliza cuando llega un evento específico. En lugar de escribir el asunto y el cuerpo del mensaje directamente en el código cada vez, el sistema consulta esta tabla para usar textos ya definidos.</w:t>
      </w:r>
    </w:p>
    <w:p w14:paraId="1820F5DA"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Regla de negocio</w:t>
      </w:r>
    </w:p>
    <w:p w14:paraId="43847447" w14:textId="77777777" w:rsidR="00C97E5B" w:rsidRPr="00C97E5B" w:rsidRDefault="00C97E5B" w:rsidP="00C97E5B">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Cada plantilla tiene un </w:t>
      </w:r>
      <w:r w:rsidRPr="00C97E5B">
        <w:rPr>
          <w:rFonts w:ascii="Times New Roman" w:eastAsia="Times New Roman" w:hAnsi="Times New Roman" w:cs="Times New Roman"/>
          <w:b/>
          <w:bCs/>
          <w:kern w:val="0"/>
          <w:szCs w:val="24"/>
          <w:lang w:eastAsia="es-CO"/>
          <w14:ligatures w14:val="none"/>
        </w:rPr>
        <w:t>código único</w:t>
      </w:r>
      <w:r w:rsidRPr="00C97E5B">
        <w:rPr>
          <w:rFonts w:ascii="Times New Roman" w:eastAsia="Times New Roman" w:hAnsi="Times New Roman" w:cs="Times New Roman"/>
          <w:kern w:val="0"/>
          <w:szCs w:val="24"/>
          <w:lang w:eastAsia="es-CO"/>
          <w14:ligatures w14:val="none"/>
        </w:rPr>
        <w:t>.</w:t>
      </w:r>
    </w:p>
    <w:p w14:paraId="4B6D9797" w14:textId="77777777" w:rsidR="00C97E5B" w:rsidRPr="00C97E5B" w:rsidRDefault="00C97E5B" w:rsidP="00C97E5B">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La plantilla puede estar </w:t>
      </w:r>
      <w:r w:rsidRPr="00C97E5B">
        <w:rPr>
          <w:rFonts w:ascii="Times New Roman" w:eastAsia="Times New Roman" w:hAnsi="Times New Roman" w:cs="Times New Roman"/>
          <w:b/>
          <w:bCs/>
          <w:kern w:val="0"/>
          <w:szCs w:val="24"/>
          <w:lang w:eastAsia="es-CO"/>
          <w14:ligatures w14:val="none"/>
        </w:rPr>
        <w:t>activa o inactiva</w:t>
      </w:r>
      <w:r w:rsidRPr="00C97E5B">
        <w:rPr>
          <w:rFonts w:ascii="Times New Roman" w:eastAsia="Times New Roman" w:hAnsi="Times New Roman" w:cs="Times New Roman"/>
          <w:kern w:val="0"/>
          <w:szCs w:val="24"/>
          <w:lang w:eastAsia="es-CO"/>
          <w14:ligatures w14:val="none"/>
        </w:rPr>
        <w:t>.</w:t>
      </w:r>
    </w:p>
    <w:p w14:paraId="465D66DA" w14:textId="77777777" w:rsidR="00C97E5B" w:rsidRPr="00C97E5B" w:rsidRDefault="00C97E5B" w:rsidP="00C97E5B">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El asunto y el cuerpo son obligatorios.</w:t>
      </w:r>
    </w:p>
    <w:p w14:paraId="083FA1B9" w14:textId="77777777" w:rsidR="00C97E5B" w:rsidRPr="00C97E5B" w:rsidRDefault="00C97E5B" w:rsidP="00C97E5B">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Si existe una plantilla activa para un tipo de evento, el sistema la usa antes de generar textos por defecto.</w:t>
      </w:r>
    </w:p>
    <w:p w14:paraId="0C2BF899"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Campos principales</w:t>
      </w:r>
    </w:p>
    <w:p w14:paraId="0DECB683" w14:textId="77777777" w:rsidR="00C97E5B" w:rsidRPr="00C97E5B" w:rsidRDefault="00C97E5B" w:rsidP="00C97E5B">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id:</w:t>
      </w:r>
      <w:r w:rsidRPr="00C97E5B">
        <w:rPr>
          <w:rFonts w:ascii="Times New Roman" w:eastAsia="Times New Roman" w:hAnsi="Times New Roman" w:cs="Times New Roman"/>
          <w:kern w:val="0"/>
          <w:szCs w:val="24"/>
          <w:lang w:eastAsia="es-CO"/>
          <w14:ligatures w14:val="none"/>
        </w:rPr>
        <w:t xml:space="preserve"> identificador único.</w:t>
      </w:r>
    </w:p>
    <w:p w14:paraId="4D228A85" w14:textId="77777777" w:rsidR="00C97E5B" w:rsidRPr="00C97E5B" w:rsidRDefault="00C97E5B" w:rsidP="00C97E5B">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codigo</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nombre lógico de la plantilla, por </w:t>
      </w:r>
      <w:proofErr w:type="gramStart"/>
      <w:r w:rsidRPr="00C97E5B">
        <w:rPr>
          <w:rFonts w:ascii="Times New Roman" w:eastAsia="Times New Roman" w:hAnsi="Times New Roman" w:cs="Times New Roman"/>
          <w:kern w:val="0"/>
          <w:szCs w:val="24"/>
          <w:lang w:eastAsia="es-CO"/>
          <w14:ligatures w14:val="none"/>
        </w:rPr>
        <w:t>ejemplo</w:t>
      </w:r>
      <w:proofErr w:type="gramEnd"/>
      <w:r w:rsidRPr="00C97E5B">
        <w:rPr>
          <w:rFonts w:ascii="Times New Roman" w:eastAsia="Times New Roman" w:hAnsi="Times New Roman" w:cs="Times New Roman"/>
          <w:kern w:val="0"/>
          <w:szCs w:val="24"/>
          <w:lang w:eastAsia="es-CO"/>
          <w14:ligatures w14:val="none"/>
        </w:rPr>
        <w:t xml:space="preserve"> </w:t>
      </w:r>
      <w:r w:rsidRPr="00C97E5B">
        <w:rPr>
          <w:rFonts w:ascii="Courier New" w:eastAsia="Times New Roman" w:hAnsi="Courier New" w:cs="Courier New"/>
          <w:kern w:val="0"/>
          <w:sz w:val="20"/>
          <w:szCs w:val="20"/>
          <w:lang w:eastAsia="es-CO"/>
          <w14:ligatures w14:val="none"/>
        </w:rPr>
        <w:t>SHIPMENT_CREATED</w:t>
      </w:r>
      <w:r w:rsidRPr="00C97E5B">
        <w:rPr>
          <w:rFonts w:ascii="Times New Roman" w:eastAsia="Times New Roman" w:hAnsi="Times New Roman" w:cs="Times New Roman"/>
          <w:kern w:val="0"/>
          <w:szCs w:val="24"/>
          <w:lang w:eastAsia="es-CO"/>
          <w14:ligatures w14:val="none"/>
        </w:rPr>
        <w:t>.</w:t>
      </w:r>
    </w:p>
    <w:p w14:paraId="4128DC5E" w14:textId="77777777" w:rsidR="00C97E5B" w:rsidRPr="00C97E5B" w:rsidRDefault="00C97E5B" w:rsidP="00C97E5B">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asunto:</w:t>
      </w:r>
      <w:r w:rsidRPr="00C97E5B">
        <w:rPr>
          <w:rFonts w:ascii="Times New Roman" w:eastAsia="Times New Roman" w:hAnsi="Times New Roman" w:cs="Times New Roman"/>
          <w:kern w:val="0"/>
          <w:szCs w:val="24"/>
          <w:lang w:eastAsia="es-CO"/>
          <w14:ligatures w14:val="none"/>
        </w:rPr>
        <w:t xml:space="preserve"> título del mensaje.</w:t>
      </w:r>
    </w:p>
    <w:p w14:paraId="579AE9FF" w14:textId="77777777" w:rsidR="00C97E5B" w:rsidRPr="00C97E5B" w:rsidRDefault="00C97E5B" w:rsidP="00C97E5B">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lastRenderedPageBreak/>
        <w:t>cuerpo:</w:t>
      </w:r>
      <w:r w:rsidRPr="00C97E5B">
        <w:rPr>
          <w:rFonts w:ascii="Times New Roman" w:eastAsia="Times New Roman" w:hAnsi="Times New Roman" w:cs="Times New Roman"/>
          <w:kern w:val="0"/>
          <w:szCs w:val="24"/>
          <w:lang w:eastAsia="es-CO"/>
          <w14:ligatures w14:val="none"/>
        </w:rPr>
        <w:t xml:space="preserve"> contenido completo de la notificación.</w:t>
      </w:r>
    </w:p>
    <w:p w14:paraId="6D0FD265" w14:textId="77777777" w:rsidR="00C97E5B" w:rsidRPr="00C97E5B" w:rsidRDefault="00C97E5B" w:rsidP="00C97E5B">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activo:</w:t>
      </w:r>
      <w:r w:rsidRPr="00C97E5B">
        <w:rPr>
          <w:rFonts w:ascii="Times New Roman" w:eastAsia="Times New Roman" w:hAnsi="Times New Roman" w:cs="Times New Roman"/>
          <w:kern w:val="0"/>
          <w:szCs w:val="24"/>
          <w:lang w:eastAsia="es-CO"/>
          <w14:ligatures w14:val="none"/>
        </w:rPr>
        <w:t xml:space="preserve"> indica si la plantilla está habilitada.</w:t>
      </w:r>
    </w:p>
    <w:p w14:paraId="13076913" w14:textId="77777777" w:rsidR="00C97E5B" w:rsidRPr="00C97E5B" w:rsidRDefault="00C97E5B" w:rsidP="00C97E5B">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updatedAt</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fecha de última actualización.</w:t>
      </w:r>
    </w:p>
    <w:p w14:paraId="1E56C576"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Relación con el módulo</w:t>
      </w:r>
    </w:p>
    <w:p w14:paraId="01E20541"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Esta entidad es la base para personalizar notificaciones por tipo de evento. Por ejemplo, cuando llega un evento de seguimiento o de creación de envío, el sistema intenta buscar una plantilla activa con el código correspondiente.</w:t>
      </w:r>
    </w:p>
    <w:p w14:paraId="56F049BB" w14:textId="77777777" w:rsidR="00C97E5B" w:rsidRPr="00C97E5B" w:rsidRDefault="00C97E5B" w:rsidP="00C97E5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97E5B">
        <w:rPr>
          <w:rFonts w:ascii="Times New Roman" w:eastAsia="Times New Roman" w:hAnsi="Times New Roman" w:cs="Times New Roman"/>
          <w:b/>
          <w:bCs/>
          <w:kern w:val="0"/>
          <w:sz w:val="36"/>
          <w:szCs w:val="36"/>
          <w:lang w:eastAsia="es-CO"/>
          <w14:ligatures w14:val="none"/>
        </w:rPr>
        <w:t xml:space="preserve">2. </w:t>
      </w:r>
      <w:proofErr w:type="spellStart"/>
      <w:r w:rsidRPr="00C97E5B">
        <w:rPr>
          <w:rFonts w:ascii="Times New Roman" w:eastAsia="Times New Roman" w:hAnsi="Times New Roman" w:cs="Times New Roman"/>
          <w:b/>
          <w:bCs/>
          <w:kern w:val="0"/>
          <w:sz w:val="36"/>
          <w:szCs w:val="36"/>
          <w:lang w:eastAsia="es-CO"/>
          <w14:ligatures w14:val="none"/>
        </w:rPr>
        <w:t>NotificacionEntity</w:t>
      </w:r>
      <w:proofErr w:type="spellEnd"/>
    </w:p>
    <w:p w14:paraId="5B4970D6"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Archivo:</w:t>
      </w:r>
      <w:r w:rsidRPr="00C97E5B">
        <w:rPr>
          <w:rFonts w:ascii="Times New Roman" w:eastAsia="Times New Roman" w:hAnsi="Times New Roman" w:cs="Times New Roman"/>
          <w:kern w:val="0"/>
          <w:szCs w:val="24"/>
          <w:lang w:eastAsia="es-CO"/>
          <w14:ligatures w14:val="none"/>
        </w:rPr>
        <w:t xml:space="preserve"> </w:t>
      </w:r>
      <w:r w:rsidRPr="00C97E5B">
        <w:rPr>
          <w:rFonts w:ascii="Times New Roman" w:eastAsia="Times New Roman" w:hAnsi="Times New Roman" w:cs="Times New Roman"/>
          <w:i/>
          <w:iCs/>
          <w:kern w:val="0"/>
          <w:szCs w:val="24"/>
          <w:lang w:eastAsia="es-CO"/>
          <w14:ligatures w14:val="none"/>
        </w:rPr>
        <w:t>NotificacionEntity.java</w:t>
      </w:r>
    </w:p>
    <w:p w14:paraId="2B7AB3C9"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i/>
          <w:iCs/>
          <w:kern w:val="0"/>
          <w:szCs w:val="24"/>
          <w:lang w:eastAsia="es-CO"/>
          <w14:ligatures w14:val="none"/>
        </w:rPr>
        <w:t>Esta entidad está respaldada por la tabla creada en:</w:t>
      </w:r>
      <w:r w:rsidRPr="00C97E5B">
        <w:rPr>
          <w:rFonts w:ascii="Times New Roman" w:eastAsia="Times New Roman" w:hAnsi="Times New Roman" w:cs="Times New Roman"/>
          <w:kern w:val="0"/>
          <w:szCs w:val="24"/>
          <w:lang w:eastAsia="es-CO"/>
          <w14:ligatures w14:val="none"/>
        </w:rPr>
        <w:br/>
      </w:r>
      <w:r w:rsidRPr="00C97E5B">
        <w:rPr>
          <w:rFonts w:ascii="Times New Roman" w:eastAsia="Times New Roman" w:hAnsi="Times New Roman" w:cs="Times New Roman"/>
          <w:i/>
          <w:iCs/>
          <w:kern w:val="0"/>
          <w:szCs w:val="24"/>
          <w:lang w:eastAsia="es-CO"/>
          <w14:ligatures w14:val="none"/>
        </w:rPr>
        <w:t>V1__notificaciones_schema.sql.</w:t>
      </w:r>
    </w:p>
    <w:p w14:paraId="1D4FEB08"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Definición</w:t>
      </w:r>
    </w:p>
    <w:p w14:paraId="1DF8508C"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Esta entidad representa la notificación concreta que el sistema genera a partir de un evento recibido. Es decir, ya no es el molde, sino el resultado final que se va a guardar y procesar.</w:t>
      </w:r>
    </w:p>
    <w:p w14:paraId="5A36DF01"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Regla de negocio</w:t>
      </w:r>
    </w:p>
    <w:p w14:paraId="06160288" w14:textId="77777777" w:rsidR="00C97E5B" w:rsidRPr="00C97E5B" w:rsidRDefault="00C97E5B" w:rsidP="00C97E5B">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Toda notificación debe tener un </w:t>
      </w:r>
      <w:r w:rsidRPr="00C97E5B">
        <w:rPr>
          <w:rFonts w:ascii="Times New Roman" w:eastAsia="Times New Roman" w:hAnsi="Times New Roman" w:cs="Times New Roman"/>
          <w:b/>
          <w:bCs/>
          <w:kern w:val="0"/>
          <w:szCs w:val="24"/>
          <w:lang w:eastAsia="es-CO"/>
          <w14:ligatures w14:val="none"/>
        </w:rPr>
        <w:t>canal</w:t>
      </w:r>
      <w:r w:rsidRPr="00C97E5B">
        <w:rPr>
          <w:rFonts w:ascii="Times New Roman" w:eastAsia="Times New Roman" w:hAnsi="Times New Roman" w:cs="Times New Roman"/>
          <w:kern w:val="0"/>
          <w:szCs w:val="24"/>
          <w:lang w:eastAsia="es-CO"/>
          <w14:ligatures w14:val="none"/>
        </w:rPr>
        <w:t>.</w:t>
      </w:r>
    </w:p>
    <w:p w14:paraId="156BD4BB" w14:textId="77777777" w:rsidR="00C97E5B" w:rsidRPr="00C97E5B" w:rsidRDefault="00C97E5B" w:rsidP="00C97E5B">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Toda notificación debe tener un </w:t>
      </w:r>
      <w:r w:rsidRPr="00C97E5B">
        <w:rPr>
          <w:rFonts w:ascii="Times New Roman" w:eastAsia="Times New Roman" w:hAnsi="Times New Roman" w:cs="Times New Roman"/>
          <w:b/>
          <w:bCs/>
          <w:kern w:val="0"/>
          <w:szCs w:val="24"/>
          <w:lang w:eastAsia="es-CO"/>
          <w14:ligatures w14:val="none"/>
        </w:rPr>
        <w:t>destinatario</w:t>
      </w:r>
      <w:r w:rsidRPr="00C97E5B">
        <w:rPr>
          <w:rFonts w:ascii="Times New Roman" w:eastAsia="Times New Roman" w:hAnsi="Times New Roman" w:cs="Times New Roman"/>
          <w:kern w:val="0"/>
          <w:szCs w:val="24"/>
          <w:lang w:eastAsia="es-CO"/>
          <w14:ligatures w14:val="none"/>
        </w:rPr>
        <w:t>.</w:t>
      </w:r>
    </w:p>
    <w:p w14:paraId="64CCBBAF" w14:textId="77777777" w:rsidR="00C97E5B" w:rsidRPr="00C97E5B" w:rsidRDefault="00C97E5B" w:rsidP="00C97E5B">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Toda notificación debe tener un </w:t>
      </w:r>
      <w:r w:rsidRPr="00C97E5B">
        <w:rPr>
          <w:rFonts w:ascii="Times New Roman" w:eastAsia="Times New Roman" w:hAnsi="Times New Roman" w:cs="Times New Roman"/>
          <w:b/>
          <w:bCs/>
          <w:kern w:val="0"/>
          <w:szCs w:val="24"/>
          <w:lang w:eastAsia="es-CO"/>
          <w14:ligatures w14:val="none"/>
        </w:rPr>
        <w:t>estado</w:t>
      </w:r>
      <w:r w:rsidRPr="00C97E5B">
        <w:rPr>
          <w:rFonts w:ascii="Times New Roman" w:eastAsia="Times New Roman" w:hAnsi="Times New Roman" w:cs="Times New Roman"/>
          <w:kern w:val="0"/>
          <w:szCs w:val="24"/>
          <w:lang w:eastAsia="es-CO"/>
          <w14:ligatures w14:val="none"/>
        </w:rPr>
        <w:t>.</w:t>
      </w:r>
    </w:p>
    <w:p w14:paraId="1D4919CB" w14:textId="77777777" w:rsidR="00C97E5B" w:rsidRPr="00C97E5B" w:rsidRDefault="00C97E5B" w:rsidP="00C97E5B">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La notificación puede estar asociada o no a una plantilla.</w:t>
      </w:r>
    </w:p>
    <w:p w14:paraId="186F45D5" w14:textId="77777777" w:rsidR="00C97E5B" w:rsidRPr="00C97E5B" w:rsidRDefault="00C97E5B" w:rsidP="00C97E5B">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La notificación debe guardar la </w:t>
      </w:r>
      <w:r w:rsidRPr="00C97E5B">
        <w:rPr>
          <w:rFonts w:ascii="Times New Roman" w:eastAsia="Times New Roman" w:hAnsi="Times New Roman" w:cs="Times New Roman"/>
          <w:b/>
          <w:bCs/>
          <w:kern w:val="0"/>
          <w:szCs w:val="24"/>
          <w:lang w:eastAsia="es-CO"/>
          <w14:ligatures w14:val="none"/>
        </w:rPr>
        <w:t>fecha de creación</w:t>
      </w:r>
      <w:r w:rsidRPr="00C97E5B">
        <w:rPr>
          <w:rFonts w:ascii="Times New Roman" w:eastAsia="Times New Roman" w:hAnsi="Times New Roman" w:cs="Times New Roman"/>
          <w:kern w:val="0"/>
          <w:szCs w:val="24"/>
          <w:lang w:eastAsia="es-CO"/>
          <w14:ligatures w14:val="none"/>
        </w:rPr>
        <w:t>.</w:t>
      </w:r>
    </w:p>
    <w:p w14:paraId="7FD6C1FC" w14:textId="77777777" w:rsidR="00C97E5B" w:rsidRPr="00C97E5B" w:rsidRDefault="00C97E5B" w:rsidP="00C97E5B">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El evento original puede guardarse como JSON para auditoría o trazabilidad.</w:t>
      </w:r>
    </w:p>
    <w:p w14:paraId="6CDCD6EE"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Campos principales</w:t>
      </w:r>
    </w:p>
    <w:p w14:paraId="6F2E685C"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id:</w:t>
      </w:r>
      <w:r w:rsidRPr="00C97E5B">
        <w:rPr>
          <w:rFonts w:ascii="Times New Roman" w:eastAsia="Times New Roman" w:hAnsi="Times New Roman" w:cs="Times New Roman"/>
          <w:kern w:val="0"/>
          <w:szCs w:val="24"/>
          <w:lang w:eastAsia="es-CO"/>
          <w14:ligatures w14:val="none"/>
        </w:rPr>
        <w:t xml:space="preserve"> identificador único.</w:t>
      </w:r>
    </w:p>
    <w:p w14:paraId="62669405"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canal:</w:t>
      </w:r>
      <w:r w:rsidRPr="00C97E5B">
        <w:rPr>
          <w:rFonts w:ascii="Times New Roman" w:eastAsia="Times New Roman" w:hAnsi="Times New Roman" w:cs="Times New Roman"/>
          <w:kern w:val="0"/>
          <w:szCs w:val="24"/>
          <w:lang w:eastAsia="es-CO"/>
          <w14:ligatures w14:val="none"/>
        </w:rPr>
        <w:t xml:space="preserve"> medio por el cual se maneja la notificación, por </w:t>
      </w:r>
      <w:proofErr w:type="gramStart"/>
      <w:r w:rsidRPr="00C97E5B">
        <w:rPr>
          <w:rFonts w:ascii="Times New Roman" w:eastAsia="Times New Roman" w:hAnsi="Times New Roman" w:cs="Times New Roman"/>
          <w:kern w:val="0"/>
          <w:szCs w:val="24"/>
          <w:lang w:eastAsia="es-CO"/>
          <w14:ligatures w14:val="none"/>
        </w:rPr>
        <w:t>ejemplo</w:t>
      </w:r>
      <w:proofErr w:type="gramEnd"/>
      <w:r w:rsidRPr="00C97E5B">
        <w:rPr>
          <w:rFonts w:ascii="Times New Roman" w:eastAsia="Times New Roman" w:hAnsi="Times New Roman" w:cs="Times New Roman"/>
          <w:kern w:val="0"/>
          <w:szCs w:val="24"/>
          <w:lang w:eastAsia="es-CO"/>
          <w14:ligatures w14:val="none"/>
        </w:rPr>
        <w:t xml:space="preserve"> </w:t>
      </w:r>
      <w:r w:rsidRPr="00C97E5B">
        <w:rPr>
          <w:rFonts w:ascii="Courier New" w:eastAsia="Times New Roman" w:hAnsi="Courier New" w:cs="Courier New"/>
          <w:kern w:val="0"/>
          <w:sz w:val="20"/>
          <w:szCs w:val="20"/>
          <w:lang w:eastAsia="es-CO"/>
          <w14:ligatures w14:val="none"/>
        </w:rPr>
        <w:t>PUSH</w:t>
      </w:r>
      <w:r w:rsidRPr="00C97E5B">
        <w:rPr>
          <w:rFonts w:ascii="Times New Roman" w:eastAsia="Times New Roman" w:hAnsi="Times New Roman" w:cs="Times New Roman"/>
          <w:kern w:val="0"/>
          <w:szCs w:val="24"/>
          <w:lang w:eastAsia="es-CO"/>
          <w14:ligatures w14:val="none"/>
        </w:rPr>
        <w:t>.</w:t>
      </w:r>
    </w:p>
    <w:p w14:paraId="144974BD"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destinatario:</w:t>
      </w:r>
      <w:r w:rsidRPr="00C97E5B">
        <w:rPr>
          <w:rFonts w:ascii="Times New Roman" w:eastAsia="Times New Roman" w:hAnsi="Times New Roman" w:cs="Times New Roman"/>
          <w:kern w:val="0"/>
          <w:szCs w:val="24"/>
          <w:lang w:eastAsia="es-CO"/>
          <w14:ligatures w14:val="none"/>
        </w:rPr>
        <w:t xml:space="preserve"> correo o identificador del receptor.</w:t>
      </w:r>
    </w:p>
    <w:p w14:paraId="61101FDE"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asunto:</w:t>
      </w:r>
      <w:r w:rsidRPr="00C97E5B">
        <w:rPr>
          <w:rFonts w:ascii="Times New Roman" w:eastAsia="Times New Roman" w:hAnsi="Times New Roman" w:cs="Times New Roman"/>
          <w:kern w:val="0"/>
          <w:szCs w:val="24"/>
          <w:lang w:eastAsia="es-CO"/>
          <w14:ligatures w14:val="none"/>
        </w:rPr>
        <w:t xml:space="preserve"> título de la notificación.</w:t>
      </w:r>
    </w:p>
    <w:p w14:paraId="42A3841B"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cuerpo:</w:t>
      </w:r>
      <w:r w:rsidRPr="00C97E5B">
        <w:rPr>
          <w:rFonts w:ascii="Times New Roman" w:eastAsia="Times New Roman" w:hAnsi="Times New Roman" w:cs="Times New Roman"/>
          <w:kern w:val="0"/>
          <w:szCs w:val="24"/>
          <w:lang w:eastAsia="es-CO"/>
          <w14:ligatures w14:val="none"/>
        </w:rPr>
        <w:t xml:space="preserve"> mensaje completo.</w:t>
      </w:r>
    </w:p>
    <w:p w14:paraId="160FCE56"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plantilla:</w:t>
      </w:r>
      <w:r w:rsidRPr="00C97E5B">
        <w:rPr>
          <w:rFonts w:ascii="Times New Roman" w:eastAsia="Times New Roman" w:hAnsi="Times New Roman" w:cs="Times New Roman"/>
          <w:kern w:val="0"/>
          <w:szCs w:val="24"/>
          <w:lang w:eastAsia="es-CO"/>
          <w14:ligatures w14:val="none"/>
        </w:rPr>
        <w:t xml:space="preserve"> relación con </w:t>
      </w:r>
      <w:proofErr w:type="spellStart"/>
      <w:r w:rsidRPr="00C97E5B">
        <w:rPr>
          <w:rFonts w:ascii="Courier New" w:eastAsia="Times New Roman" w:hAnsi="Courier New" w:cs="Courier New"/>
          <w:kern w:val="0"/>
          <w:sz w:val="20"/>
          <w:szCs w:val="20"/>
          <w:lang w:eastAsia="es-CO"/>
          <w14:ligatures w14:val="none"/>
        </w:rPr>
        <w:t>PlantillaNotificacionEntity</w:t>
      </w:r>
      <w:proofErr w:type="spellEnd"/>
      <w:r w:rsidRPr="00C97E5B">
        <w:rPr>
          <w:rFonts w:ascii="Times New Roman" w:eastAsia="Times New Roman" w:hAnsi="Times New Roman" w:cs="Times New Roman"/>
          <w:kern w:val="0"/>
          <w:szCs w:val="24"/>
          <w:lang w:eastAsia="es-CO"/>
          <w14:ligatures w14:val="none"/>
        </w:rPr>
        <w:t>.</w:t>
      </w:r>
    </w:p>
    <w:p w14:paraId="776B7A80"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estado:</w:t>
      </w:r>
      <w:r w:rsidRPr="00C97E5B">
        <w:rPr>
          <w:rFonts w:ascii="Times New Roman" w:eastAsia="Times New Roman" w:hAnsi="Times New Roman" w:cs="Times New Roman"/>
          <w:kern w:val="0"/>
          <w:szCs w:val="24"/>
          <w:lang w:eastAsia="es-CO"/>
          <w14:ligatures w14:val="none"/>
        </w:rPr>
        <w:t xml:space="preserve"> estado actual, por </w:t>
      </w:r>
      <w:proofErr w:type="gramStart"/>
      <w:r w:rsidRPr="00C97E5B">
        <w:rPr>
          <w:rFonts w:ascii="Times New Roman" w:eastAsia="Times New Roman" w:hAnsi="Times New Roman" w:cs="Times New Roman"/>
          <w:kern w:val="0"/>
          <w:szCs w:val="24"/>
          <w:lang w:eastAsia="es-CO"/>
          <w14:ligatures w14:val="none"/>
        </w:rPr>
        <w:t>ejemplo</w:t>
      </w:r>
      <w:proofErr w:type="gramEnd"/>
      <w:r w:rsidRPr="00C97E5B">
        <w:rPr>
          <w:rFonts w:ascii="Times New Roman" w:eastAsia="Times New Roman" w:hAnsi="Times New Roman" w:cs="Times New Roman"/>
          <w:kern w:val="0"/>
          <w:szCs w:val="24"/>
          <w:lang w:eastAsia="es-CO"/>
          <w14:ligatures w14:val="none"/>
        </w:rPr>
        <w:t xml:space="preserve"> </w:t>
      </w:r>
      <w:r w:rsidRPr="00C97E5B">
        <w:rPr>
          <w:rFonts w:ascii="Courier New" w:eastAsia="Times New Roman" w:hAnsi="Courier New" w:cs="Courier New"/>
          <w:kern w:val="0"/>
          <w:sz w:val="20"/>
          <w:szCs w:val="20"/>
          <w:lang w:eastAsia="es-CO"/>
          <w14:ligatures w14:val="none"/>
        </w:rPr>
        <w:t>PENDIENTE</w:t>
      </w:r>
      <w:r w:rsidRPr="00C97E5B">
        <w:rPr>
          <w:rFonts w:ascii="Times New Roman" w:eastAsia="Times New Roman" w:hAnsi="Times New Roman" w:cs="Times New Roman"/>
          <w:kern w:val="0"/>
          <w:szCs w:val="24"/>
          <w:lang w:eastAsia="es-CO"/>
          <w14:ligatures w14:val="none"/>
        </w:rPr>
        <w:t>.</w:t>
      </w:r>
    </w:p>
    <w:p w14:paraId="714788B8"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numeroGuia</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número de guía del envío.</w:t>
      </w:r>
    </w:p>
    <w:p w14:paraId="6054DD5F"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payloadEventoJson</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evento original guardado como JSON.</w:t>
      </w:r>
    </w:p>
    <w:p w14:paraId="32BD8052"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proveedorIdMensaje</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identificador del proveedor de mensajería, si aplica.</w:t>
      </w:r>
    </w:p>
    <w:p w14:paraId="2AF09877"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errorMensaje</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detalle de error si el envío falla.</w:t>
      </w:r>
    </w:p>
    <w:p w14:paraId="6B15DC6D"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createdAt</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fecha de creación.</w:t>
      </w:r>
    </w:p>
    <w:p w14:paraId="40B64193" w14:textId="77777777" w:rsidR="00C97E5B" w:rsidRPr="00C97E5B" w:rsidRDefault="00C97E5B" w:rsidP="00C97E5B">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lastRenderedPageBreak/>
        <w:t>sentAt</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fecha de envío.</w:t>
      </w:r>
    </w:p>
    <w:p w14:paraId="2AFE8789"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Relación con el módulo</w:t>
      </w:r>
    </w:p>
    <w:p w14:paraId="01A2522A"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Esta es la entidad principal del flujo funcional. Cuando llega un evento por Kafka, el sistema lo convierte en una </w:t>
      </w:r>
      <w:proofErr w:type="spellStart"/>
      <w:r w:rsidRPr="00C97E5B">
        <w:rPr>
          <w:rFonts w:ascii="Courier New" w:eastAsia="Times New Roman" w:hAnsi="Courier New" w:cs="Courier New"/>
          <w:kern w:val="0"/>
          <w:sz w:val="20"/>
          <w:szCs w:val="20"/>
          <w:lang w:eastAsia="es-CO"/>
          <w14:ligatures w14:val="none"/>
        </w:rPr>
        <w:t>NotificacionEntity</w:t>
      </w:r>
      <w:proofErr w:type="spellEnd"/>
      <w:r w:rsidRPr="00C97E5B">
        <w:rPr>
          <w:rFonts w:ascii="Times New Roman" w:eastAsia="Times New Roman" w:hAnsi="Times New Roman" w:cs="Times New Roman"/>
          <w:kern w:val="0"/>
          <w:szCs w:val="24"/>
          <w:lang w:eastAsia="es-CO"/>
          <w14:ligatures w14:val="none"/>
        </w:rPr>
        <w:t xml:space="preserve">, la guarda en base de datos y después la usa para notificar al usuario por </w:t>
      </w:r>
      <w:proofErr w:type="spellStart"/>
      <w:r w:rsidRPr="00C97E5B">
        <w:rPr>
          <w:rFonts w:ascii="Times New Roman" w:eastAsia="Times New Roman" w:hAnsi="Times New Roman" w:cs="Times New Roman"/>
          <w:kern w:val="0"/>
          <w:szCs w:val="24"/>
          <w:lang w:eastAsia="es-CO"/>
          <w14:ligatures w14:val="none"/>
        </w:rPr>
        <w:t>WebSocket</w:t>
      </w:r>
      <w:proofErr w:type="spellEnd"/>
      <w:r w:rsidRPr="00C97E5B">
        <w:rPr>
          <w:rFonts w:ascii="Times New Roman" w:eastAsia="Times New Roman" w:hAnsi="Times New Roman" w:cs="Times New Roman"/>
          <w:kern w:val="0"/>
          <w:szCs w:val="24"/>
          <w:lang w:eastAsia="es-CO"/>
          <w14:ligatures w14:val="none"/>
        </w:rPr>
        <w:t xml:space="preserve"> o correo.</w:t>
      </w:r>
    </w:p>
    <w:p w14:paraId="4B36BBFF" w14:textId="77777777" w:rsidR="00C97E5B" w:rsidRPr="00C97E5B" w:rsidRDefault="00C97E5B" w:rsidP="00C97E5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97E5B">
        <w:rPr>
          <w:rFonts w:ascii="Times New Roman" w:eastAsia="Times New Roman" w:hAnsi="Times New Roman" w:cs="Times New Roman"/>
          <w:b/>
          <w:bCs/>
          <w:kern w:val="0"/>
          <w:sz w:val="36"/>
          <w:szCs w:val="36"/>
          <w:lang w:eastAsia="es-CO"/>
          <w14:ligatures w14:val="none"/>
        </w:rPr>
        <w:t xml:space="preserve">3. </w:t>
      </w:r>
      <w:proofErr w:type="spellStart"/>
      <w:r w:rsidRPr="00C97E5B">
        <w:rPr>
          <w:rFonts w:ascii="Times New Roman" w:eastAsia="Times New Roman" w:hAnsi="Times New Roman" w:cs="Times New Roman"/>
          <w:b/>
          <w:bCs/>
          <w:kern w:val="0"/>
          <w:sz w:val="36"/>
          <w:szCs w:val="36"/>
          <w:lang w:eastAsia="es-CO"/>
          <w14:ligatures w14:val="none"/>
        </w:rPr>
        <w:t>ConsumoEventoEntity</w:t>
      </w:r>
      <w:proofErr w:type="spellEnd"/>
    </w:p>
    <w:p w14:paraId="0DD6FBF5"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Archivo:</w:t>
      </w:r>
      <w:r w:rsidRPr="00C97E5B">
        <w:rPr>
          <w:rFonts w:ascii="Times New Roman" w:eastAsia="Times New Roman" w:hAnsi="Times New Roman" w:cs="Times New Roman"/>
          <w:kern w:val="0"/>
          <w:szCs w:val="24"/>
          <w:lang w:eastAsia="es-CO"/>
          <w14:ligatures w14:val="none"/>
        </w:rPr>
        <w:t xml:space="preserve"> </w:t>
      </w:r>
      <w:r w:rsidRPr="00C97E5B">
        <w:rPr>
          <w:rFonts w:ascii="Times New Roman" w:eastAsia="Times New Roman" w:hAnsi="Times New Roman" w:cs="Times New Roman"/>
          <w:i/>
          <w:iCs/>
          <w:kern w:val="0"/>
          <w:szCs w:val="24"/>
          <w:lang w:eastAsia="es-CO"/>
          <w14:ligatures w14:val="none"/>
        </w:rPr>
        <w:t>ConsumoEventoEntity.java</w:t>
      </w:r>
    </w:p>
    <w:p w14:paraId="0B8CAE8A"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i/>
          <w:iCs/>
          <w:kern w:val="0"/>
          <w:szCs w:val="24"/>
          <w:lang w:eastAsia="es-CO"/>
          <w14:ligatures w14:val="none"/>
        </w:rPr>
        <w:t>Se relaciona con la tabla creada en:</w:t>
      </w:r>
      <w:r w:rsidRPr="00C97E5B">
        <w:rPr>
          <w:rFonts w:ascii="Times New Roman" w:eastAsia="Times New Roman" w:hAnsi="Times New Roman" w:cs="Times New Roman"/>
          <w:kern w:val="0"/>
          <w:szCs w:val="24"/>
          <w:lang w:eastAsia="es-CO"/>
          <w14:ligatures w14:val="none"/>
        </w:rPr>
        <w:br/>
      </w:r>
      <w:r w:rsidRPr="00C97E5B">
        <w:rPr>
          <w:rFonts w:ascii="Times New Roman" w:eastAsia="Times New Roman" w:hAnsi="Times New Roman" w:cs="Times New Roman"/>
          <w:i/>
          <w:iCs/>
          <w:kern w:val="0"/>
          <w:szCs w:val="24"/>
          <w:lang w:eastAsia="es-CO"/>
          <w14:ligatures w14:val="none"/>
        </w:rPr>
        <w:t>V1__notificaciones_schema.sql.</w:t>
      </w:r>
    </w:p>
    <w:p w14:paraId="2F109104"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Definición</w:t>
      </w:r>
    </w:p>
    <w:p w14:paraId="299818BA"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Esta entidad registra qué eventos Kafka ya fueron procesados. Su objetivo principal es evitar que el mismo evento se procese dos veces.</w:t>
      </w:r>
    </w:p>
    <w:p w14:paraId="4AF95BFB"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Regla de negocio</w:t>
      </w:r>
    </w:p>
    <w:p w14:paraId="5B4A7FCD" w14:textId="77777777" w:rsidR="00C97E5B" w:rsidRPr="00C97E5B" w:rsidRDefault="00C97E5B" w:rsidP="00C97E5B">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La </w:t>
      </w:r>
      <w:proofErr w:type="spellStart"/>
      <w:r w:rsidRPr="00C97E5B">
        <w:rPr>
          <w:rFonts w:ascii="Courier New" w:eastAsia="Times New Roman" w:hAnsi="Courier New" w:cs="Courier New"/>
          <w:kern w:val="0"/>
          <w:sz w:val="20"/>
          <w:szCs w:val="20"/>
          <w:lang w:eastAsia="es-CO"/>
          <w14:ligatures w14:val="none"/>
        </w:rPr>
        <w:t>idempotencyKey</w:t>
      </w:r>
      <w:proofErr w:type="spellEnd"/>
      <w:r w:rsidRPr="00C97E5B">
        <w:rPr>
          <w:rFonts w:ascii="Times New Roman" w:eastAsia="Times New Roman" w:hAnsi="Times New Roman" w:cs="Times New Roman"/>
          <w:kern w:val="0"/>
          <w:szCs w:val="24"/>
          <w:lang w:eastAsia="es-CO"/>
          <w14:ligatures w14:val="none"/>
        </w:rPr>
        <w:t xml:space="preserve"> debe ser única.</w:t>
      </w:r>
    </w:p>
    <w:p w14:paraId="5415D096" w14:textId="77777777" w:rsidR="00C97E5B" w:rsidRPr="00C97E5B" w:rsidRDefault="00C97E5B" w:rsidP="00C97E5B">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Cada consumo debe guardar el </w:t>
      </w:r>
      <w:proofErr w:type="spellStart"/>
      <w:r w:rsidRPr="00C97E5B">
        <w:rPr>
          <w:rFonts w:ascii="Times New Roman" w:eastAsia="Times New Roman" w:hAnsi="Times New Roman" w:cs="Times New Roman"/>
          <w:kern w:val="0"/>
          <w:szCs w:val="24"/>
          <w:lang w:eastAsia="es-CO"/>
          <w14:ligatures w14:val="none"/>
        </w:rPr>
        <w:t>topic</w:t>
      </w:r>
      <w:proofErr w:type="spellEnd"/>
      <w:r w:rsidRPr="00C97E5B">
        <w:rPr>
          <w:rFonts w:ascii="Times New Roman" w:eastAsia="Times New Roman" w:hAnsi="Times New Roman" w:cs="Times New Roman"/>
          <w:kern w:val="0"/>
          <w:szCs w:val="24"/>
          <w:lang w:eastAsia="es-CO"/>
          <w14:ligatures w14:val="none"/>
        </w:rPr>
        <w:t>, la partición, el offset y la fecha de procesamiento.</w:t>
      </w:r>
    </w:p>
    <w:p w14:paraId="63EFE0A8" w14:textId="77777777" w:rsidR="00C97E5B" w:rsidRPr="00C97E5B" w:rsidRDefault="00C97E5B" w:rsidP="00C97E5B">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Si el evento ya existe en esta tabla, el sistema lo ignora.</w:t>
      </w:r>
    </w:p>
    <w:p w14:paraId="048A88E4"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Campos principales</w:t>
      </w:r>
    </w:p>
    <w:p w14:paraId="51B24FF8" w14:textId="77777777" w:rsidR="00C97E5B" w:rsidRPr="00C97E5B" w:rsidRDefault="00C97E5B" w:rsidP="00C97E5B">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t>id:</w:t>
      </w:r>
      <w:r w:rsidRPr="00C97E5B">
        <w:rPr>
          <w:rFonts w:ascii="Times New Roman" w:eastAsia="Times New Roman" w:hAnsi="Times New Roman" w:cs="Times New Roman"/>
          <w:kern w:val="0"/>
          <w:szCs w:val="24"/>
          <w:lang w:eastAsia="es-CO"/>
          <w14:ligatures w14:val="none"/>
        </w:rPr>
        <w:t xml:space="preserve"> identificador único.</w:t>
      </w:r>
    </w:p>
    <w:p w14:paraId="40B2BF53" w14:textId="77777777" w:rsidR="00C97E5B" w:rsidRPr="00C97E5B" w:rsidRDefault="00C97E5B" w:rsidP="00C97E5B">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idempotencyKey</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clave del evento para evitar duplicados.</w:t>
      </w:r>
    </w:p>
    <w:p w14:paraId="2462B203" w14:textId="77777777" w:rsidR="00C97E5B" w:rsidRPr="00C97E5B" w:rsidRDefault="00C97E5B" w:rsidP="00C97E5B">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topic</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w:t>
      </w:r>
      <w:proofErr w:type="spellStart"/>
      <w:r w:rsidRPr="00C97E5B">
        <w:rPr>
          <w:rFonts w:ascii="Times New Roman" w:eastAsia="Times New Roman" w:hAnsi="Times New Roman" w:cs="Times New Roman"/>
          <w:kern w:val="0"/>
          <w:szCs w:val="24"/>
          <w:lang w:eastAsia="es-CO"/>
          <w14:ligatures w14:val="none"/>
        </w:rPr>
        <w:t>topic</w:t>
      </w:r>
      <w:proofErr w:type="spellEnd"/>
      <w:r w:rsidRPr="00C97E5B">
        <w:rPr>
          <w:rFonts w:ascii="Times New Roman" w:eastAsia="Times New Roman" w:hAnsi="Times New Roman" w:cs="Times New Roman"/>
          <w:kern w:val="0"/>
          <w:szCs w:val="24"/>
          <w:lang w:eastAsia="es-CO"/>
          <w14:ligatures w14:val="none"/>
        </w:rPr>
        <w:t xml:space="preserve"> de Kafka desde el que llegó.</w:t>
      </w:r>
    </w:p>
    <w:p w14:paraId="7953F547" w14:textId="77777777" w:rsidR="00C97E5B" w:rsidRPr="00C97E5B" w:rsidRDefault="00C97E5B" w:rsidP="00C97E5B">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partitionId</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partición del </w:t>
      </w:r>
      <w:proofErr w:type="spellStart"/>
      <w:r w:rsidRPr="00C97E5B">
        <w:rPr>
          <w:rFonts w:ascii="Times New Roman" w:eastAsia="Times New Roman" w:hAnsi="Times New Roman" w:cs="Times New Roman"/>
          <w:kern w:val="0"/>
          <w:szCs w:val="24"/>
          <w:lang w:eastAsia="es-CO"/>
          <w14:ligatures w14:val="none"/>
        </w:rPr>
        <w:t>topic</w:t>
      </w:r>
      <w:proofErr w:type="spellEnd"/>
      <w:r w:rsidRPr="00C97E5B">
        <w:rPr>
          <w:rFonts w:ascii="Times New Roman" w:eastAsia="Times New Roman" w:hAnsi="Times New Roman" w:cs="Times New Roman"/>
          <w:kern w:val="0"/>
          <w:szCs w:val="24"/>
          <w:lang w:eastAsia="es-CO"/>
          <w14:ligatures w14:val="none"/>
        </w:rPr>
        <w:t>.</w:t>
      </w:r>
    </w:p>
    <w:p w14:paraId="24F59CFB" w14:textId="77777777" w:rsidR="00C97E5B" w:rsidRPr="00C97E5B" w:rsidRDefault="00C97E5B" w:rsidP="00C97E5B">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offsetVal</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posición del mensaje en la partición.</w:t>
      </w:r>
    </w:p>
    <w:p w14:paraId="7D940A25" w14:textId="77777777" w:rsidR="00C97E5B" w:rsidRPr="00C97E5B" w:rsidRDefault="00C97E5B" w:rsidP="00C97E5B">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C97E5B">
        <w:rPr>
          <w:rFonts w:ascii="Times New Roman" w:eastAsia="Times New Roman" w:hAnsi="Times New Roman" w:cs="Times New Roman"/>
          <w:b/>
          <w:bCs/>
          <w:kern w:val="0"/>
          <w:szCs w:val="24"/>
          <w:lang w:eastAsia="es-CO"/>
          <w14:ligatures w14:val="none"/>
        </w:rPr>
        <w:t>procesadoEn</w:t>
      </w:r>
      <w:proofErr w:type="spellEnd"/>
      <w:r w:rsidRPr="00C97E5B">
        <w:rPr>
          <w:rFonts w:ascii="Times New Roman" w:eastAsia="Times New Roman" w:hAnsi="Times New Roman" w:cs="Times New Roman"/>
          <w:b/>
          <w:bCs/>
          <w:kern w:val="0"/>
          <w:szCs w:val="24"/>
          <w:lang w:eastAsia="es-CO"/>
          <w14:ligatures w14:val="none"/>
        </w:rPr>
        <w:t>:</w:t>
      </w:r>
      <w:r w:rsidRPr="00C97E5B">
        <w:rPr>
          <w:rFonts w:ascii="Times New Roman" w:eastAsia="Times New Roman" w:hAnsi="Times New Roman" w:cs="Times New Roman"/>
          <w:kern w:val="0"/>
          <w:szCs w:val="24"/>
          <w:lang w:eastAsia="es-CO"/>
          <w14:ligatures w14:val="none"/>
        </w:rPr>
        <w:t xml:space="preserve"> momento en que fue procesado.</w:t>
      </w:r>
    </w:p>
    <w:p w14:paraId="335619CA"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Relación con el módulo</w:t>
      </w:r>
    </w:p>
    <w:p w14:paraId="0928270A"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Esta entidad apoya la idempotencia del consumidor Kafka. En palabras simples, permite que el sistema se proteja si Kafka entrega el mismo evento más de una vez.</w:t>
      </w:r>
    </w:p>
    <w:p w14:paraId="646E5723" w14:textId="77777777" w:rsidR="00C97E5B" w:rsidRPr="00C97E5B" w:rsidRDefault="00C97E5B" w:rsidP="00C97E5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97E5B">
        <w:rPr>
          <w:rFonts w:ascii="Times New Roman" w:eastAsia="Times New Roman" w:hAnsi="Times New Roman" w:cs="Times New Roman"/>
          <w:b/>
          <w:bCs/>
          <w:kern w:val="0"/>
          <w:sz w:val="36"/>
          <w:szCs w:val="36"/>
          <w:lang w:eastAsia="es-CO"/>
          <w14:ligatures w14:val="none"/>
        </w:rPr>
        <w:t xml:space="preserve">4. Entidades que aparecen en el script </w:t>
      </w:r>
      <w:proofErr w:type="gramStart"/>
      <w:r w:rsidRPr="00C97E5B">
        <w:rPr>
          <w:rFonts w:ascii="Times New Roman" w:eastAsia="Times New Roman" w:hAnsi="Times New Roman" w:cs="Times New Roman"/>
          <w:b/>
          <w:bCs/>
          <w:kern w:val="0"/>
          <w:sz w:val="36"/>
          <w:szCs w:val="36"/>
          <w:lang w:eastAsia="es-CO"/>
          <w14:ligatures w14:val="none"/>
        </w:rPr>
        <w:t>SQL</w:t>
      </w:r>
      <w:proofErr w:type="gramEnd"/>
      <w:r w:rsidRPr="00C97E5B">
        <w:rPr>
          <w:rFonts w:ascii="Times New Roman" w:eastAsia="Times New Roman" w:hAnsi="Times New Roman" w:cs="Times New Roman"/>
          <w:b/>
          <w:bCs/>
          <w:kern w:val="0"/>
          <w:sz w:val="36"/>
          <w:szCs w:val="36"/>
          <w:lang w:eastAsia="es-CO"/>
          <w14:ligatures w14:val="none"/>
        </w:rPr>
        <w:t xml:space="preserve"> pero no en Java</w:t>
      </w:r>
    </w:p>
    <w:p w14:paraId="7811D5DE"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b/>
          <w:bCs/>
          <w:kern w:val="0"/>
          <w:szCs w:val="24"/>
          <w:lang w:eastAsia="es-CO"/>
          <w14:ligatures w14:val="none"/>
        </w:rPr>
        <w:lastRenderedPageBreak/>
        <w:t>Archivo de referencia:</w:t>
      </w:r>
      <w:r w:rsidRPr="00C97E5B">
        <w:rPr>
          <w:rFonts w:ascii="Times New Roman" w:eastAsia="Times New Roman" w:hAnsi="Times New Roman" w:cs="Times New Roman"/>
          <w:kern w:val="0"/>
          <w:szCs w:val="24"/>
          <w:lang w:eastAsia="es-CO"/>
          <w14:ligatures w14:val="none"/>
        </w:rPr>
        <w:t xml:space="preserve"> </w:t>
      </w:r>
      <w:r w:rsidRPr="00C97E5B">
        <w:rPr>
          <w:rFonts w:ascii="Times New Roman" w:eastAsia="Times New Roman" w:hAnsi="Times New Roman" w:cs="Times New Roman"/>
          <w:i/>
          <w:iCs/>
          <w:kern w:val="0"/>
          <w:szCs w:val="24"/>
          <w:lang w:eastAsia="es-CO"/>
          <w14:ligatures w14:val="none"/>
        </w:rPr>
        <w:t>V1__notificaciones_schema.sql</w:t>
      </w:r>
    </w:p>
    <w:p w14:paraId="5F46A506"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C97E5B">
        <w:rPr>
          <w:rFonts w:ascii="Times New Roman" w:eastAsia="Times New Roman" w:hAnsi="Times New Roman" w:cs="Times New Roman"/>
          <w:b/>
          <w:bCs/>
          <w:kern w:val="0"/>
          <w:sz w:val="27"/>
          <w:szCs w:val="27"/>
          <w:lang w:eastAsia="es-CO"/>
          <w14:ligatures w14:val="none"/>
        </w:rPr>
        <w:t>preferencias_notificaciones</w:t>
      </w:r>
      <w:proofErr w:type="spellEnd"/>
    </w:p>
    <w:p w14:paraId="3435CF4A"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Esta tabla guarda preferencias de usuario sobre los eventos y canales que desea recibir.</w:t>
      </w:r>
    </w:p>
    <w:p w14:paraId="0F5E2A3E"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C97E5B">
        <w:rPr>
          <w:rFonts w:ascii="Times New Roman" w:eastAsia="Times New Roman" w:hAnsi="Times New Roman" w:cs="Times New Roman"/>
          <w:b/>
          <w:bCs/>
          <w:kern w:val="0"/>
          <w:sz w:val="27"/>
          <w:szCs w:val="27"/>
          <w:lang w:eastAsia="es-CO"/>
          <w14:ligatures w14:val="none"/>
        </w:rPr>
        <w:t>log_auditoria_notificaciones</w:t>
      </w:r>
      <w:proofErr w:type="spellEnd"/>
    </w:p>
    <w:p w14:paraId="2A8756A1"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Esta tabla guarda trazabilidad de acciones o errores asociados a una notificación.</w:t>
      </w:r>
    </w:p>
    <w:p w14:paraId="25132A9E" w14:textId="77777777" w:rsidR="00C97E5B" w:rsidRPr="00C97E5B" w:rsidRDefault="00C97E5B" w:rsidP="00C97E5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C97E5B">
        <w:rPr>
          <w:rFonts w:ascii="Times New Roman" w:eastAsia="Times New Roman" w:hAnsi="Times New Roman" w:cs="Times New Roman"/>
          <w:b/>
          <w:bCs/>
          <w:kern w:val="0"/>
          <w:sz w:val="27"/>
          <w:szCs w:val="27"/>
          <w:lang w:eastAsia="es-CO"/>
          <w14:ligatures w14:val="none"/>
        </w:rPr>
        <w:t>Observación del grupo</w:t>
      </w:r>
    </w:p>
    <w:p w14:paraId="6B56B7DA"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En el </w:t>
      </w:r>
      <w:proofErr w:type="spellStart"/>
      <w:r w:rsidRPr="00C97E5B">
        <w:rPr>
          <w:rFonts w:ascii="Times New Roman" w:eastAsia="Times New Roman" w:hAnsi="Times New Roman" w:cs="Times New Roman"/>
          <w:kern w:val="0"/>
          <w:szCs w:val="24"/>
          <w:lang w:eastAsia="es-CO"/>
          <w14:ligatures w14:val="none"/>
        </w:rPr>
        <w:t>src</w:t>
      </w:r>
      <w:proofErr w:type="spellEnd"/>
      <w:r w:rsidRPr="00C97E5B">
        <w:rPr>
          <w:rFonts w:ascii="Times New Roman" w:eastAsia="Times New Roman" w:hAnsi="Times New Roman" w:cs="Times New Roman"/>
          <w:kern w:val="0"/>
          <w:szCs w:val="24"/>
          <w:lang w:eastAsia="es-CO"/>
          <w14:ligatures w14:val="none"/>
        </w:rPr>
        <w:t xml:space="preserve"> revisado, estas tablas sí existen en el modelo físico, pero no encontramos todavía sus entidades Java correspondientes. Por eso las dejamos identificadas como parte del esquema, pero no como clases persistentes implementadas en el código actual.</w:t>
      </w:r>
    </w:p>
    <w:p w14:paraId="78D818D5" w14:textId="77777777" w:rsidR="00C97E5B" w:rsidRPr="00C97E5B" w:rsidRDefault="00C97E5B" w:rsidP="00C97E5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97E5B">
        <w:rPr>
          <w:rFonts w:ascii="Times New Roman" w:eastAsia="Times New Roman" w:hAnsi="Times New Roman" w:cs="Times New Roman"/>
          <w:b/>
          <w:bCs/>
          <w:kern w:val="0"/>
          <w:sz w:val="36"/>
          <w:szCs w:val="36"/>
          <w:lang w:eastAsia="es-CO"/>
          <w14:ligatures w14:val="none"/>
        </w:rPr>
        <w:t>5. Relación entre las entidades</w:t>
      </w:r>
    </w:p>
    <w:p w14:paraId="153DA04A"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De acuerdo con el </w:t>
      </w:r>
      <w:proofErr w:type="spellStart"/>
      <w:r w:rsidRPr="00C97E5B">
        <w:rPr>
          <w:rFonts w:ascii="Times New Roman" w:eastAsia="Times New Roman" w:hAnsi="Times New Roman" w:cs="Times New Roman"/>
          <w:kern w:val="0"/>
          <w:szCs w:val="24"/>
          <w:lang w:eastAsia="es-CO"/>
          <w14:ligatures w14:val="none"/>
        </w:rPr>
        <w:t>src</w:t>
      </w:r>
      <w:proofErr w:type="spellEnd"/>
      <w:r w:rsidRPr="00C97E5B">
        <w:rPr>
          <w:rFonts w:ascii="Times New Roman" w:eastAsia="Times New Roman" w:hAnsi="Times New Roman" w:cs="Times New Roman"/>
          <w:kern w:val="0"/>
          <w:szCs w:val="24"/>
          <w:lang w:eastAsia="es-CO"/>
          <w14:ligatures w14:val="none"/>
        </w:rPr>
        <w:t>, la relación principal es la siguiente:</w:t>
      </w:r>
    </w:p>
    <w:p w14:paraId="783AE290" w14:textId="77777777" w:rsidR="00C97E5B" w:rsidRPr="00C97E5B" w:rsidRDefault="00C97E5B" w:rsidP="00C97E5B">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Una </w:t>
      </w:r>
      <w:proofErr w:type="spellStart"/>
      <w:r w:rsidRPr="00C97E5B">
        <w:rPr>
          <w:rFonts w:ascii="Courier New" w:eastAsia="Times New Roman" w:hAnsi="Courier New" w:cs="Courier New"/>
          <w:kern w:val="0"/>
          <w:sz w:val="20"/>
          <w:szCs w:val="20"/>
          <w:lang w:eastAsia="es-CO"/>
          <w14:ligatures w14:val="none"/>
        </w:rPr>
        <w:t>PlantillaNotificacionEntity</w:t>
      </w:r>
      <w:proofErr w:type="spellEnd"/>
      <w:r w:rsidRPr="00C97E5B">
        <w:rPr>
          <w:rFonts w:ascii="Times New Roman" w:eastAsia="Times New Roman" w:hAnsi="Times New Roman" w:cs="Times New Roman"/>
          <w:kern w:val="0"/>
          <w:szCs w:val="24"/>
          <w:lang w:eastAsia="es-CO"/>
          <w14:ligatures w14:val="none"/>
        </w:rPr>
        <w:t xml:space="preserve"> puede ser usada por muchas </w:t>
      </w:r>
      <w:proofErr w:type="spellStart"/>
      <w:r w:rsidRPr="00C97E5B">
        <w:rPr>
          <w:rFonts w:ascii="Courier New" w:eastAsia="Times New Roman" w:hAnsi="Courier New" w:cs="Courier New"/>
          <w:kern w:val="0"/>
          <w:sz w:val="20"/>
          <w:szCs w:val="20"/>
          <w:lang w:eastAsia="es-CO"/>
          <w14:ligatures w14:val="none"/>
        </w:rPr>
        <w:t>NotificacionEntity</w:t>
      </w:r>
      <w:proofErr w:type="spellEnd"/>
      <w:r w:rsidRPr="00C97E5B">
        <w:rPr>
          <w:rFonts w:ascii="Times New Roman" w:eastAsia="Times New Roman" w:hAnsi="Times New Roman" w:cs="Times New Roman"/>
          <w:kern w:val="0"/>
          <w:szCs w:val="24"/>
          <w:lang w:eastAsia="es-CO"/>
          <w14:ligatures w14:val="none"/>
        </w:rPr>
        <w:t>.</w:t>
      </w:r>
    </w:p>
    <w:p w14:paraId="0612AA8C" w14:textId="77777777" w:rsidR="00C97E5B" w:rsidRPr="00C97E5B" w:rsidRDefault="00C97E5B" w:rsidP="00C97E5B">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Una </w:t>
      </w:r>
      <w:proofErr w:type="spellStart"/>
      <w:r w:rsidRPr="00C97E5B">
        <w:rPr>
          <w:rFonts w:ascii="Courier New" w:eastAsia="Times New Roman" w:hAnsi="Courier New" w:cs="Courier New"/>
          <w:kern w:val="0"/>
          <w:sz w:val="20"/>
          <w:szCs w:val="20"/>
          <w:lang w:eastAsia="es-CO"/>
          <w14:ligatures w14:val="none"/>
        </w:rPr>
        <w:t>NotificacionEntity</w:t>
      </w:r>
      <w:proofErr w:type="spellEnd"/>
      <w:r w:rsidRPr="00C97E5B">
        <w:rPr>
          <w:rFonts w:ascii="Times New Roman" w:eastAsia="Times New Roman" w:hAnsi="Times New Roman" w:cs="Times New Roman"/>
          <w:kern w:val="0"/>
          <w:szCs w:val="24"/>
          <w:lang w:eastAsia="es-CO"/>
          <w14:ligatures w14:val="none"/>
        </w:rPr>
        <w:t xml:space="preserve"> puede tener una plantilla asociada o no.</w:t>
      </w:r>
    </w:p>
    <w:p w14:paraId="152576A2" w14:textId="77777777" w:rsidR="00C97E5B" w:rsidRPr="00C97E5B" w:rsidRDefault="00C97E5B" w:rsidP="00C97E5B">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Una </w:t>
      </w:r>
      <w:proofErr w:type="spellStart"/>
      <w:r w:rsidRPr="00C97E5B">
        <w:rPr>
          <w:rFonts w:ascii="Courier New" w:eastAsia="Times New Roman" w:hAnsi="Courier New" w:cs="Courier New"/>
          <w:kern w:val="0"/>
          <w:sz w:val="20"/>
          <w:szCs w:val="20"/>
          <w:lang w:eastAsia="es-CO"/>
          <w14:ligatures w14:val="none"/>
        </w:rPr>
        <w:t>NotificacionEntity</w:t>
      </w:r>
      <w:proofErr w:type="spellEnd"/>
      <w:r w:rsidRPr="00C97E5B">
        <w:rPr>
          <w:rFonts w:ascii="Times New Roman" w:eastAsia="Times New Roman" w:hAnsi="Times New Roman" w:cs="Times New Roman"/>
          <w:kern w:val="0"/>
          <w:szCs w:val="24"/>
          <w:lang w:eastAsia="es-CO"/>
          <w14:ligatures w14:val="none"/>
        </w:rPr>
        <w:t xml:space="preserve"> se genera a partir de un evento Kafka y luego se guarda.</w:t>
      </w:r>
    </w:p>
    <w:p w14:paraId="5944DA0D" w14:textId="77777777" w:rsidR="00C97E5B" w:rsidRPr="00C97E5B" w:rsidRDefault="00C97E5B" w:rsidP="00C97E5B">
      <w:pPr>
        <w:numPr>
          <w:ilvl w:val="0"/>
          <w:numId w:val="16"/>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Una </w:t>
      </w:r>
      <w:proofErr w:type="spellStart"/>
      <w:r w:rsidRPr="00C97E5B">
        <w:rPr>
          <w:rFonts w:ascii="Courier New" w:eastAsia="Times New Roman" w:hAnsi="Courier New" w:cs="Courier New"/>
          <w:kern w:val="0"/>
          <w:sz w:val="20"/>
          <w:szCs w:val="20"/>
          <w:lang w:eastAsia="es-CO"/>
          <w14:ligatures w14:val="none"/>
        </w:rPr>
        <w:t>ConsumoEventoEntity</w:t>
      </w:r>
      <w:proofErr w:type="spellEnd"/>
      <w:r w:rsidRPr="00C97E5B">
        <w:rPr>
          <w:rFonts w:ascii="Times New Roman" w:eastAsia="Times New Roman" w:hAnsi="Times New Roman" w:cs="Times New Roman"/>
          <w:kern w:val="0"/>
          <w:szCs w:val="24"/>
          <w:lang w:eastAsia="es-CO"/>
          <w14:ligatures w14:val="none"/>
        </w:rPr>
        <w:t xml:space="preserve"> registra el control de duplicados antes de crear la notificación.</w:t>
      </w:r>
    </w:p>
    <w:p w14:paraId="416DFD37" w14:textId="77777777" w:rsidR="00C97E5B" w:rsidRPr="00C97E5B" w:rsidRDefault="00C97E5B" w:rsidP="00C97E5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97E5B">
        <w:rPr>
          <w:rFonts w:ascii="Times New Roman" w:eastAsia="Times New Roman" w:hAnsi="Times New Roman" w:cs="Times New Roman"/>
          <w:b/>
          <w:bCs/>
          <w:kern w:val="0"/>
          <w:sz w:val="36"/>
          <w:szCs w:val="36"/>
          <w:lang w:eastAsia="es-CO"/>
          <w14:ligatures w14:val="none"/>
        </w:rPr>
        <w:t>6. Conclusión</w:t>
      </w:r>
    </w:p>
    <w:p w14:paraId="3397EE50"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 xml:space="preserve">Después de revisar el módulo, concluimos que la persistencia está organizada alrededor de tres entidades principales: </w:t>
      </w:r>
      <w:proofErr w:type="spellStart"/>
      <w:r w:rsidRPr="00C97E5B">
        <w:rPr>
          <w:rFonts w:ascii="Courier New" w:eastAsia="Times New Roman" w:hAnsi="Courier New" w:cs="Courier New"/>
          <w:kern w:val="0"/>
          <w:sz w:val="20"/>
          <w:szCs w:val="20"/>
          <w:lang w:eastAsia="es-CO"/>
          <w14:ligatures w14:val="none"/>
        </w:rPr>
        <w:t>PlantillaNotificacionEntity</w:t>
      </w:r>
      <w:proofErr w:type="spellEnd"/>
      <w:r w:rsidRPr="00C97E5B">
        <w:rPr>
          <w:rFonts w:ascii="Times New Roman" w:eastAsia="Times New Roman" w:hAnsi="Times New Roman" w:cs="Times New Roman"/>
          <w:kern w:val="0"/>
          <w:szCs w:val="24"/>
          <w:lang w:eastAsia="es-CO"/>
          <w14:ligatures w14:val="none"/>
        </w:rPr>
        <w:t xml:space="preserve">, </w:t>
      </w:r>
      <w:proofErr w:type="spellStart"/>
      <w:r w:rsidRPr="00C97E5B">
        <w:rPr>
          <w:rFonts w:ascii="Courier New" w:eastAsia="Times New Roman" w:hAnsi="Courier New" w:cs="Courier New"/>
          <w:kern w:val="0"/>
          <w:sz w:val="20"/>
          <w:szCs w:val="20"/>
          <w:lang w:eastAsia="es-CO"/>
          <w14:ligatures w14:val="none"/>
        </w:rPr>
        <w:t>NotificacionEntity</w:t>
      </w:r>
      <w:proofErr w:type="spellEnd"/>
      <w:r w:rsidRPr="00C97E5B">
        <w:rPr>
          <w:rFonts w:ascii="Times New Roman" w:eastAsia="Times New Roman" w:hAnsi="Times New Roman" w:cs="Times New Roman"/>
          <w:kern w:val="0"/>
          <w:szCs w:val="24"/>
          <w:lang w:eastAsia="es-CO"/>
          <w14:ligatures w14:val="none"/>
        </w:rPr>
        <w:t xml:space="preserve"> y </w:t>
      </w:r>
      <w:proofErr w:type="spellStart"/>
      <w:r w:rsidRPr="00C97E5B">
        <w:rPr>
          <w:rFonts w:ascii="Courier New" w:eastAsia="Times New Roman" w:hAnsi="Courier New" w:cs="Courier New"/>
          <w:kern w:val="0"/>
          <w:sz w:val="20"/>
          <w:szCs w:val="20"/>
          <w:lang w:eastAsia="es-CO"/>
          <w14:ligatures w14:val="none"/>
        </w:rPr>
        <w:t>ConsumoEventoEntity</w:t>
      </w:r>
      <w:proofErr w:type="spellEnd"/>
      <w:r w:rsidRPr="00C97E5B">
        <w:rPr>
          <w:rFonts w:ascii="Times New Roman" w:eastAsia="Times New Roman" w:hAnsi="Times New Roman" w:cs="Times New Roman"/>
          <w:kern w:val="0"/>
          <w:szCs w:val="24"/>
          <w:lang w:eastAsia="es-CO"/>
          <w14:ligatures w14:val="none"/>
        </w:rPr>
        <w:t>. Las dos primeras representan el contenido funcional de las notificaciones, mientras que la tercera garantiza que un mismo evento no se procese más de una vez.</w:t>
      </w:r>
    </w:p>
    <w:p w14:paraId="669E49E7" w14:textId="77777777" w:rsidR="00C97E5B" w:rsidRPr="00C97E5B" w:rsidRDefault="00C97E5B" w:rsidP="00C97E5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C97E5B">
        <w:rPr>
          <w:rFonts w:ascii="Times New Roman" w:eastAsia="Times New Roman" w:hAnsi="Times New Roman" w:cs="Times New Roman"/>
          <w:kern w:val="0"/>
          <w:szCs w:val="24"/>
          <w:lang w:eastAsia="es-CO"/>
          <w14:ligatures w14:val="none"/>
        </w:rPr>
        <w:t>Como grupo, consideramos que este diseño sí responde a la necesidad del módulo de mantener informado al cliente sobre cambios en el envío, porque permite recibir el evento, validarlo, guardarlo y luego transformarlo en una notificación persistente y trazable.</w:t>
      </w:r>
    </w:p>
    <w:p w14:paraId="42D0DF48" w14:textId="77777777" w:rsidR="00C97E5B" w:rsidRDefault="00C97E5B"/>
    <w:sectPr w:rsidR="00C97E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6F3"/>
    <w:multiLevelType w:val="multilevel"/>
    <w:tmpl w:val="6F9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00B6"/>
    <w:multiLevelType w:val="multilevel"/>
    <w:tmpl w:val="EA7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7BDE"/>
    <w:multiLevelType w:val="multilevel"/>
    <w:tmpl w:val="A45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B518B"/>
    <w:multiLevelType w:val="multilevel"/>
    <w:tmpl w:val="2C2A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62BB"/>
    <w:multiLevelType w:val="multilevel"/>
    <w:tmpl w:val="DE2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13F94"/>
    <w:multiLevelType w:val="multilevel"/>
    <w:tmpl w:val="BE6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50A8D"/>
    <w:multiLevelType w:val="multilevel"/>
    <w:tmpl w:val="F5A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04EB0"/>
    <w:multiLevelType w:val="multilevel"/>
    <w:tmpl w:val="D6DA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C7761"/>
    <w:multiLevelType w:val="multilevel"/>
    <w:tmpl w:val="1C9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16B17"/>
    <w:multiLevelType w:val="multilevel"/>
    <w:tmpl w:val="2744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85A8D"/>
    <w:multiLevelType w:val="multilevel"/>
    <w:tmpl w:val="461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3474E"/>
    <w:multiLevelType w:val="multilevel"/>
    <w:tmpl w:val="A2C2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24A28"/>
    <w:multiLevelType w:val="multilevel"/>
    <w:tmpl w:val="38F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7192D"/>
    <w:multiLevelType w:val="multilevel"/>
    <w:tmpl w:val="04A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F7EAA"/>
    <w:multiLevelType w:val="multilevel"/>
    <w:tmpl w:val="05F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D0BE0"/>
    <w:multiLevelType w:val="multilevel"/>
    <w:tmpl w:val="7B9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011157">
    <w:abstractNumId w:val="1"/>
  </w:num>
  <w:num w:numId="2" w16cid:durableId="1248077169">
    <w:abstractNumId w:val="11"/>
  </w:num>
  <w:num w:numId="3" w16cid:durableId="8606198">
    <w:abstractNumId w:val="6"/>
  </w:num>
  <w:num w:numId="4" w16cid:durableId="1996448941">
    <w:abstractNumId w:val="2"/>
  </w:num>
  <w:num w:numId="5" w16cid:durableId="2137142816">
    <w:abstractNumId w:val="3"/>
  </w:num>
  <w:num w:numId="6" w16cid:durableId="168257545">
    <w:abstractNumId w:val="8"/>
  </w:num>
  <w:num w:numId="7" w16cid:durableId="580263236">
    <w:abstractNumId w:val="15"/>
  </w:num>
  <w:num w:numId="8" w16cid:durableId="1593514942">
    <w:abstractNumId w:val="13"/>
  </w:num>
  <w:num w:numId="9" w16cid:durableId="591818484">
    <w:abstractNumId w:val="4"/>
  </w:num>
  <w:num w:numId="10" w16cid:durableId="1139153924">
    <w:abstractNumId w:val="12"/>
  </w:num>
  <w:num w:numId="11" w16cid:durableId="1747654474">
    <w:abstractNumId w:val="0"/>
  </w:num>
  <w:num w:numId="12" w16cid:durableId="98332610">
    <w:abstractNumId w:val="5"/>
  </w:num>
  <w:num w:numId="13" w16cid:durableId="1138571131">
    <w:abstractNumId w:val="10"/>
  </w:num>
  <w:num w:numId="14" w16cid:durableId="2078429219">
    <w:abstractNumId w:val="9"/>
  </w:num>
  <w:num w:numId="15" w16cid:durableId="2013750851">
    <w:abstractNumId w:val="7"/>
  </w:num>
  <w:num w:numId="16" w16cid:durableId="9337072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5B"/>
    <w:rsid w:val="006356F5"/>
    <w:rsid w:val="00C97E5B"/>
  </w:rsids>
  <m:mathPr>
    <m:mathFont m:val="Cambria Math"/>
    <m:brkBin m:val="before"/>
    <m:brkBinSub m:val="--"/>
    <m:smallFrac m:val="0"/>
    <m:dispDef/>
    <m:lMargin m:val="0"/>
    <m:rMargin m:val="0"/>
    <m:defJc m:val="centerGroup"/>
    <m:wrapIndent m:val="1440"/>
    <m:intLim m:val="subSup"/>
    <m:naryLim m:val="undOvr"/>
  </m:mathPr>
  <w:themeFontLang w:val="es-CO"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6A75"/>
  <w15:chartTrackingRefBased/>
  <w15:docId w15:val="{59E07A4D-52DF-4F97-A825-67E39702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s-CO"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7E5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Ttulo2">
    <w:name w:val="heading 2"/>
    <w:basedOn w:val="Normal"/>
    <w:next w:val="Normal"/>
    <w:link w:val="Ttulo2Car"/>
    <w:uiPriority w:val="9"/>
    <w:semiHidden/>
    <w:unhideWhenUsed/>
    <w:qFormat/>
    <w:rsid w:val="00C97E5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Ttulo3">
    <w:name w:val="heading 3"/>
    <w:basedOn w:val="Normal"/>
    <w:next w:val="Normal"/>
    <w:link w:val="Ttulo3Car"/>
    <w:uiPriority w:val="9"/>
    <w:semiHidden/>
    <w:unhideWhenUsed/>
    <w:qFormat/>
    <w:rsid w:val="00C97E5B"/>
    <w:pPr>
      <w:keepNext/>
      <w:keepLines/>
      <w:spacing w:before="160" w:after="80"/>
      <w:outlineLvl w:val="2"/>
    </w:pPr>
    <w:rPr>
      <w:rFonts w:eastAsiaTheme="majorEastAsia" w:cstheme="majorBidi"/>
      <w:color w:val="0F4761" w:themeColor="accent1" w:themeShade="BF"/>
      <w:sz w:val="28"/>
      <w:szCs w:val="25"/>
    </w:rPr>
  </w:style>
  <w:style w:type="paragraph" w:styleId="Ttulo4">
    <w:name w:val="heading 4"/>
    <w:basedOn w:val="Normal"/>
    <w:next w:val="Normal"/>
    <w:link w:val="Ttulo4Car"/>
    <w:uiPriority w:val="9"/>
    <w:semiHidden/>
    <w:unhideWhenUsed/>
    <w:qFormat/>
    <w:rsid w:val="00C97E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7E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7E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7E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7E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7E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7E5B"/>
    <w:rPr>
      <w:rFonts w:asciiTheme="majorHAnsi" w:eastAsiaTheme="majorEastAsia" w:hAnsiTheme="majorHAnsi" w:cstheme="majorBidi"/>
      <w:color w:val="0F4761" w:themeColor="accent1" w:themeShade="BF"/>
      <w:sz w:val="40"/>
      <w:szCs w:val="36"/>
    </w:rPr>
  </w:style>
  <w:style w:type="character" w:customStyle="1" w:styleId="Ttulo2Car">
    <w:name w:val="Título 2 Car"/>
    <w:basedOn w:val="Fuentedeprrafopredeter"/>
    <w:link w:val="Ttulo2"/>
    <w:uiPriority w:val="9"/>
    <w:semiHidden/>
    <w:rsid w:val="00C97E5B"/>
    <w:rPr>
      <w:rFonts w:asciiTheme="majorHAnsi" w:eastAsiaTheme="majorEastAsia" w:hAnsiTheme="majorHAnsi" w:cstheme="majorBidi"/>
      <w:color w:val="0F4761" w:themeColor="accent1" w:themeShade="BF"/>
      <w:sz w:val="32"/>
      <w:szCs w:val="29"/>
    </w:rPr>
  </w:style>
  <w:style w:type="character" w:customStyle="1" w:styleId="Ttulo3Car">
    <w:name w:val="Título 3 Car"/>
    <w:basedOn w:val="Fuentedeprrafopredeter"/>
    <w:link w:val="Ttulo3"/>
    <w:uiPriority w:val="9"/>
    <w:semiHidden/>
    <w:rsid w:val="00C97E5B"/>
    <w:rPr>
      <w:rFonts w:eastAsiaTheme="majorEastAsia" w:cstheme="majorBidi"/>
      <w:color w:val="0F4761" w:themeColor="accent1" w:themeShade="BF"/>
      <w:sz w:val="28"/>
      <w:szCs w:val="25"/>
    </w:rPr>
  </w:style>
  <w:style w:type="character" w:customStyle="1" w:styleId="Ttulo4Car">
    <w:name w:val="Título 4 Car"/>
    <w:basedOn w:val="Fuentedeprrafopredeter"/>
    <w:link w:val="Ttulo4"/>
    <w:uiPriority w:val="9"/>
    <w:semiHidden/>
    <w:rsid w:val="00C97E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7E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7E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7E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7E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7E5B"/>
    <w:rPr>
      <w:rFonts w:eastAsiaTheme="majorEastAsia" w:cstheme="majorBidi"/>
      <w:color w:val="272727" w:themeColor="text1" w:themeTint="D8"/>
    </w:rPr>
  </w:style>
  <w:style w:type="paragraph" w:styleId="Ttulo">
    <w:name w:val="Title"/>
    <w:basedOn w:val="Normal"/>
    <w:next w:val="Normal"/>
    <w:link w:val="TtuloCar"/>
    <w:uiPriority w:val="10"/>
    <w:qFormat/>
    <w:rsid w:val="00C97E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tuloCar">
    <w:name w:val="Título Car"/>
    <w:basedOn w:val="Fuentedeprrafopredeter"/>
    <w:link w:val="Ttulo"/>
    <w:uiPriority w:val="10"/>
    <w:rsid w:val="00C97E5B"/>
    <w:rPr>
      <w:rFonts w:asciiTheme="majorHAnsi" w:eastAsiaTheme="majorEastAsia" w:hAnsiTheme="majorHAnsi" w:cstheme="majorBidi"/>
      <w:spacing w:val="-10"/>
      <w:kern w:val="28"/>
      <w:sz w:val="56"/>
      <w:szCs w:val="50"/>
    </w:rPr>
  </w:style>
  <w:style w:type="paragraph" w:styleId="Subttulo">
    <w:name w:val="Subtitle"/>
    <w:basedOn w:val="Normal"/>
    <w:next w:val="Normal"/>
    <w:link w:val="SubttuloCar"/>
    <w:uiPriority w:val="11"/>
    <w:qFormat/>
    <w:rsid w:val="00C97E5B"/>
    <w:pPr>
      <w:numPr>
        <w:ilvl w:val="1"/>
      </w:numPr>
    </w:pPr>
    <w:rPr>
      <w:rFonts w:eastAsiaTheme="majorEastAsia" w:cstheme="majorBidi"/>
      <w:color w:val="595959" w:themeColor="text1" w:themeTint="A6"/>
      <w:spacing w:val="15"/>
      <w:sz w:val="28"/>
      <w:szCs w:val="25"/>
    </w:rPr>
  </w:style>
  <w:style w:type="character" w:customStyle="1" w:styleId="SubttuloCar">
    <w:name w:val="Subtítulo Car"/>
    <w:basedOn w:val="Fuentedeprrafopredeter"/>
    <w:link w:val="Subttulo"/>
    <w:uiPriority w:val="11"/>
    <w:rsid w:val="00C97E5B"/>
    <w:rPr>
      <w:rFonts w:eastAsiaTheme="majorEastAsia" w:cstheme="majorBidi"/>
      <w:color w:val="595959" w:themeColor="text1" w:themeTint="A6"/>
      <w:spacing w:val="15"/>
      <w:sz w:val="28"/>
      <w:szCs w:val="25"/>
    </w:rPr>
  </w:style>
  <w:style w:type="paragraph" w:styleId="Cita">
    <w:name w:val="Quote"/>
    <w:basedOn w:val="Normal"/>
    <w:next w:val="Normal"/>
    <w:link w:val="CitaCar"/>
    <w:uiPriority w:val="29"/>
    <w:qFormat/>
    <w:rsid w:val="00C97E5B"/>
    <w:pPr>
      <w:spacing w:before="160"/>
      <w:jc w:val="center"/>
    </w:pPr>
    <w:rPr>
      <w:i/>
      <w:iCs/>
      <w:color w:val="404040" w:themeColor="text1" w:themeTint="BF"/>
    </w:rPr>
  </w:style>
  <w:style w:type="character" w:customStyle="1" w:styleId="CitaCar">
    <w:name w:val="Cita Car"/>
    <w:basedOn w:val="Fuentedeprrafopredeter"/>
    <w:link w:val="Cita"/>
    <w:uiPriority w:val="29"/>
    <w:rsid w:val="00C97E5B"/>
    <w:rPr>
      <w:i/>
      <w:iCs/>
      <w:color w:val="404040" w:themeColor="text1" w:themeTint="BF"/>
    </w:rPr>
  </w:style>
  <w:style w:type="paragraph" w:styleId="Prrafodelista">
    <w:name w:val="List Paragraph"/>
    <w:basedOn w:val="Normal"/>
    <w:uiPriority w:val="34"/>
    <w:qFormat/>
    <w:rsid w:val="00C97E5B"/>
    <w:pPr>
      <w:ind w:left="720"/>
      <w:contextualSpacing/>
    </w:pPr>
  </w:style>
  <w:style w:type="character" w:styleId="nfasisintenso">
    <w:name w:val="Intense Emphasis"/>
    <w:basedOn w:val="Fuentedeprrafopredeter"/>
    <w:uiPriority w:val="21"/>
    <w:qFormat/>
    <w:rsid w:val="00C97E5B"/>
    <w:rPr>
      <w:i/>
      <w:iCs/>
      <w:color w:val="0F4761" w:themeColor="accent1" w:themeShade="BF"/>
    </w:rPr>
  </w:style>
  <w:style w:type="paragraph" w:styleId="Citadestacada">
    <w:name w:val="Intense Quote"/>
    <w:basedOn w:val="Normal"/>
    <w:next w:val="Normal"/>
    <w:link w:val="CitadestacadaCar"/>
    <w:uiPriority w:val="30"/>
    <w:qFormat/>
    <w:rsid w:val="00C97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7E5B"/>
    <w:rPr>
      <w:i/>
      <w:iCs/>
      <w:color w:val="0F4761" w:themeColor="accent1" w:themeShade="BF"/>
    </w:rPr>
  </w:style>
  <w:style w:type="character" w:styleId="Referenciaintensa">
    <w:name w:val="Intense Reference"/>
    <w:basedOn w:val="Fuentedeprrafopredeter"/>
    <w:uiPriority w:val="32"/>
    <w:qFormat/>
    <w:rsid w:val="00C97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950</Words>
  <Characters>5231</Characters>
  <Application>Microsoft Office Word</Application>
  <DocSecurity>0</DocSecurity>
  <Lines>43</Lines>
  <Paragraphs>12</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COLLANTE DOMINGUEZ</dc:creator>
  <cp:keywords/>
  <dc:description/>
  <cp:lastModifiedBy>JUAN COLLANTE DOMINGUEZ</cp:lastModifiedBy>
  <cp:revision>1</cp:revision>
  <dcterms:created xsi:type="dcterms:W3CDTF">2026-05-03T20:29:00Z</dcterms:created>
  <dcterms:modified xsi:type="dcterms:W3CDTF">2026-05-03T20:33:00Z</dcterms:modified>
</cp:coreProperties>
</file>