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BB2D3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CO"/>
          <w14:ligatures w14:val="none"/>
        </w:rPr>
        <w:t>PRINCIPALES CONSULTAS IDENTIFICADAS VS MODELO FÍSICO</w:t>
      </w:r>
    </w:p>
    <w:p w14:paraId="2605B67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Introducción</w:t>
      </w:r>
    </w:p>
    <w:p w14:paraId="44367356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grupo, revisamos el módulo de notificaciones y entendimos que su propósito principal es mantener informado al cliente cuando ocurren cambios en el envío. A partir de esa historia de usuario, identificamos las preguntas más importantes que debe responder la base de datos y verificamos cómo esas consultas se soportan con el modelo físico que aparece en el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7F37E3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Historia de usuario analizada:</w:t>
      </w:r>
    </w:p>
    <w:p w14:paraId="533EB563" w14:textId="77777777" w:rsidR="002C6591" w:rsidRPr="002C6591" w:rsidRDefault="002C6591" w:rsidP="002C659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Como cliente deseo recibir notificaciones de cambios del envío para mantenerme informado.</w:t>
      </w:r>
    </w:p>
    <w:p w14:paraId="27C17EE4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1. Entidades del modelo físico relacionadas</w:t>
      </w:r>
    </w:p>
    <w:p w14:paraId="452DC832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PlantillaNotificacionEntity</w:t>
      </w:r>
      <w:proofErr w:type="spellEnd"/>
    </w:p>
    <w:p w14:paraId="0865F81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PlantillaNotificacionEntity.java</w:t>
      </w:r>
    </w:p>
    <w:p w14:paraId="4AEA45BE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V1__notificaciones_schema.sql, V2__seed_plantillas.sql y V4__seed_plantilla_auth_login.sql.</w:t>
      </w:r>
    </w:p>
    <w:p w14:paraId="18827240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NotificacionEntity</w:t>
      </w:r>
      <w:proofErr w:type="spellEnd"/>
    </w:p>
    <w:p w14:paraId="5F65CE2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5FA18966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V1__notificaciones_schema.sql.</w:t>
      </w:r>
    </w:p>
    <w:p w14:paraId="5320FDD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ConsumoEventoEntity</w:t>
      </w:r>
      <w:proofErr w:type="spellEnd"/>
    </w:p>
    <w:p w14:paraId="33B747F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Archivo: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1950E2A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Se soporta en: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br/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V1__notificaciones_schema.sql.</w:t>
      </w:r>
    </w:p>
    <w:p w14:paraId="4F13767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preferencias_notificaciones</w:t>
      </w:r>
      <w:proofErr w:type="spellEnd"/>
    </w:p>
    <w:p w14:paraId="38B542C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1CCF639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lastRenderedPageBreak/>
        <w:t>log_auditoria_notificaciones</w:t>
      </w:r>
      <w:proofErr w:type="spellEnd"/>
    </w:p>
    <w:p w14:paraId="5B2CAAD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5BA3C8A9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2. Consultas principales que identificamos</w:t>
      </w:r>
    </w:p>
    <w:p w14:paraId="3555D63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esta parte listamos las preguntas que, como estudiantes, pensamos que el módulo debe resolver usando el modelo físico.</w:t>
      </w:r>
    </w:p>
    <w:p w14:paraId="39078ECA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1: ¿Qué notificaciones tiene un cliente?</w:t>
      </w:r>
    </w:p>
    <w:p w14:paraId="71FDA58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pregunta sirve para mostrarle al cliente las notificaciones que le llegaron por cambios en sus envíos.</w:t>
      </w:r>
    </w:p>
    <w:p w14:paraId="2AC5586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6FDD788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destinatario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</w:p>
    <w:p w14:paraId="1E66B33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64F5C70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43E04788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filtrar por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destinatario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0E2501E7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ordenar por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CC6B80F" w14:textId="77777777" w:rsidR="002C6591" w:rsidRPr="002C6591" w:rsidRDefault="002C6591" w:rsidP="002C659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puede filtrar por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si el cliente quiere ver una guía específica.</w:t>
      </w:r>
    </w:p>
    <w:p w14:paraId="2E8FF9AE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2: ¿Qué notificaciones están pendientes?</w:t>
      </w:r>
    </w:p>
    <w:p w14:paraId="646A671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ayuda a saber cuáles notificaciones todavía no se han terminado de procesar o de enviar.</w:t>
      </w:r>
    </w:p>
    <w:p w14:paraId="6100F5BA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7CDFD8C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</w:p>
    <w:p w14:paraId="328B4B7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24D9F41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876A9A4" w14:textId="77777777" w:rsidR="002C6591" w:rsidRPr="002C6591" w:rsidRDefault="002C6591" w:rsidP="002C6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tabla tiene un índice en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B56DFC1" w14:textId="77777777" w:rsidR="002C6591" w:rsidRPr="002C6591" w:rsidRDefault="002C6591" w:rsidP="002C659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Esto facilita consultar registros por estado.</w:t>
      </w:r>
    </w:p>
    <w:p w14:paraId="2ED2CD8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3: ¿Qué notificaciones pertenecen a un envío o guía específica?</w:t>
      </w:r>
    </w:p>
    <w:p w14:paraId="6823626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es importante porque la historia de usuario habla de cambios del envío.</w:t>
      </w:r>
    </w:p>
    <w:p w14:paraId="3083B3C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lastRenderedPageBreak/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</w:p>
    <w:p w14:paraId="4794E4B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estado</w:t>
      </w:r>
    </w:p>
    <w:p w14:paraId="3617DB6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NotificacionEntity.java</w:t>
      </w:r>
    </w:p>
    <w:p w14:paraId="4C49203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2C64B17F" w14:textId="77777777" w:rsidR="002C6591" w:rsidRPr="002C6591" w:rsidRDefault="002C6591" w:rsidP="002C6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Existe índice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numero_guia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DFA29BB" w14:textId="77777777" w:rsidR="002C6591" w:rsidRPr="002C6591" w:rsidRDefault="002C6591" w:rsidP="002C659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Permite localizar rápidamente notificaciones por guía.</w:t>
      </w:r>
    </w:p>
    <w:p w14:paraId="711FC78B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4: ¿Qué plantillas activas existen para cada tipo de evento?</w:t>
      </w:r>
    </w:p>
    <w:p w14:paraId="6B370CD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sirve para decidir qué texto usar cuando llega un evento Kafka.</w:t>
      </w:r>
    </w:p>
    <w:p w14:paraId="39F3885D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</w:p>
    <w:p w14:paraId="4EC33AEA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asunto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cuerpo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activo</w:t>
      </w:r>
    </w:p>
    <w:p w14:paraId="32B808C3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PlantillaNotificacionEntity.java</w:t>
      </w:r>
    </w:p>
    <w:p w14:paraId="5934EDF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E990CDE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El código de la plantilla es único.</w:t>
      </w:r>
    </w:p>
    <w:p w14:paraId="308F8414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Se pueden consultar solo plantillas activas.</w:t>
      </w:r>
    </w:p>
    <w:p w14:paraId="0CCACE88" w14:textId="77777777" w:rsidR="002C6591" w:rsidRPr="002C6591" w:rsidRDefault="002C6591" w:rsidP="002C659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usa en el flujo del consumidor Kafka mediante el método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findByCodigoIgnoreCaseAndActivoIsTrue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B61F40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5: ¿Qué eventos Kafka ya fueron procesados?</w:t>
      </w:r>
    </w:p>
    <w:p w14:paraId="57DB61F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permite evitar duplicados.</w:t>
      </w:r>
    </w:p>
    <w:p w14:paraId="164B48FC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</w:p>
    <w:p w14:paraId="613B9AC0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Campos usados: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idempotency_key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topic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partition_id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offset_val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procesado_en</w:t>
      </w:r>
      <w:proofErr w:type="spellEnd"/>
    </w:p>
    <w:p w14:paraId="46ACA23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 xml:space="preserve">Apoyo en 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ConsumoEventoEntity.java</w:t>
      </w:r>
    </w:p>
    <w:p w14:paraId="67D842D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6E882B28" w14:textId="77777777" w:rsidR="002C6591" w:rsidRPr="002C6591" w:rsidRDefault="002C6591" w:rsidP="002C6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idempotency_key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tiene restricción </w:t>
      </w: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UNIQUE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8EC988F" w14:textId="77777777" w:rsidR="002C6591" w:rsidRPr="002C6591" w:rsidRDefault="002C6591" w:rsidP="002C659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 el evento llega repetido, la base de datos evita guardarlo nuevamente.</w:t>
      </w:r>
    </w:p>
    <w:p w14:paraId="27A5B00B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6: ¿Qué preferencias tiene un usuario para recibir notificaciones?</w:t>
      </w:r>
    </w:p>
    <w:p w14:paraId="1A5F66D9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lastRenderedPageBreak/>
        <w:t>Esta consulta permite saber por qué canal y sobre qué evento el usuario desea recibir información.</w:t>
      </w:r>
    </w:p>
    <w:p w14:paraId="58F945E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preferencias_notificaciones</w:t>
      </w:r>
      <w:proofErr w:type="spellEnd"/>
    </w:p>
    <w:p w14:paraId="6DFCB70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 de referencia: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13060273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6898C221" w14:textId="77777777" w:rsidR="002C6591" w:rsidRPr="002C6591" w:rsidRDefault="002C6591" w:rsidP="002C6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consulta por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email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codigo_evento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canal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475C4959" w14:textId="77777777" w:rsidR="002C6591" w:rsidRPr="002C6591" w:rsidRDefault="002C6591" w:rsidP="002C659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Existe un índice único parcial que evita duplicados en configuraciones.</w:t>
      </w:r>
    </w:p>
    <w:p w14:paraId="3A76C19C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Consulta 7: ¿Qué errores o trazas de auditoría tiene una notificación?</w:t>
      </w:r>
    </w:p>
    <w:p w14:paraId="78EE552F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Esta consulta permite revisar fallos o eventos importantes relacionados con el envío.</w:t>
      </w:r>
    </w:p>
    <w:p w14:paraId="6A46F245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Tabla principal: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log_auditoria_notificaciones</w:t>
      </w:r>
      <w:proofErr w:type="spellEnd"/>
    </w:p>
    <w:p w14:paraId="3EC92732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Script de referencia: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V1__notificaciones_schema.sql</w:t>
      </w:r>
    </w:p>
    <w:p w14:paraId="45F172BE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Cs w:val="24"/>
          <w:lang w:eastAsia="es-CO"/>
          <w14:ligatures w14:val="none"/>
        </w:rPr>
        <w:t>Relación con el modelo físico:</w:t>
      </w:r>
    </w:p>
    <w:p w14:paraId="5ACBCB19" w14:textId="77777777" w:rsidR="002C6591" w:rsidRPr="002C6591" w:rsidRDefault="002C6591" w:rsidP="002C6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Guarda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nivel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mensaje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metadata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created_at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573B6362" w14:textId="77777777" w:rsidR="002C6591" w:rsidRPr="002C6591" w:rsidRDefault="002C6591" w:rsidP="002C659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Sirve para auditoría y soporte técnico.</w:t>
      </w:r>
    </w:p>
    <w:p w14:paraId="1C60969F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3. Cómo se conecta esto con el flujo del </w:t>
      </w:r>
      <w:proofErr w:type="spellStart"/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src</w:t>
      </w:r>
      <w:proofErr w:type="spellEnd"/>
    </w:p>
    <w:p w14:paraId="407F1A71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En el código, el flujo funciona de la siguiente manera:</w:t>
      </w:r>
    </w:p>
    <w:p w14:paraId="6726423B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Llega un mensaje por Kafka en </w:t>
      </w:r>
      <w:r w:rsidRPr="002C6591">
        <w:rPr>
          <w:rFonts w:ascii="Times New Roman" w:eastAsia="Times New Roman" w:hAnsi="Times New Roman" w:cs="Times New Roman"/>
          <w:i/>
          <w:iCs/>
          <w:kern w:val="0"/>
          <w:szCs w:val="24"/>
          <w:lang w:eastAsia="es-CO"/>
          <w14:ligatures w14:val="none"/>
        </w:rPr>
        <w:t>KafkaEventConsumer.java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41C7C1D4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El mensaje se convierte en objeto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EventBusMessage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2763A72D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registra el evento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para evitar duplicados.</w:t>
      </w:r>
    </w:p>
    <w:p w14:paraId="351135ED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busca una plantilla activa en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704E90FF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Se construye la notificación final en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111D86EB" w14:textId="77777777" w:rsidR="002C6591" w:rsidRPr="002C6591" w:rsidRDefault="002C6591" w:rsidP="002C659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La notificación se envía por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WebSocket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y, si aplica, por correo.</w:t>
      </w:r>
    </w:p>
    <w:p w14:paraId="34CD97A6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4. Resumen de consultas y tabla que responde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3441"/>
        <w:gridCol w:w="3155"/>
      </w:tblGrid>
      <w:tr w:rsidR="002C6591" w:rsidRPr="002C6591" w14:paraId="6A3FF0F4" w14:textId="77777777" w:rsidTr="002C659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3F9093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Consulta</w:t>
            </w:r>
          </w:p>
        </w:tc>
        <w:tc>
          <w:tcPr>
            <w:tcW w:w="0" w:type="auto"/>
            <w:vAlign w:val="center"/>
            <w:hideMark/>
          </w:tcPr>
          <w:p w14:paraId="779A2600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Tabla principal</w:t>
            </w:r>
          </w:p>
        </w:tc>
        <w:tc>
          <w:tcPr>
            <w:tcW w:w="0" w:type="auto"/>
            <w:vAlign w:val="center"/>
            <w:hideMark/>
          </w:tcPr>
          <w:p w14:paraId="6FB0BC97" w14:textId="77777777" w:rsidR="002C6591" w:rsidRPr="002C6591" w:rsidRDefault="002C6591" w:rsidP="002C65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 xml:space="preserve">Apoyo en el </w:t>
            </w:r>
            <w:proofErr w:type="spellStart"/>
            <w:r w:rsidRPr="002C6591">
              <w:rPr>
                <w:rFonts w:ascii="Times New Roman" w:eastAsia="Times New Roman" w:hAnsi="Times New Roman" w:cs="Times New Roman"/>
                <w:b/>
                <w:bCs/>
                <w:kern w:val="0"/>
                <w:szCs w:val="24"/>
                <w:lang w:eastAsia="es-CO"/>
                <w14:ligatures w14:val="none"/>
              </w:rPr>
              <w:t>src</w:t>
            </w:r>
            <w:proofErr w:type="spellEnd"/>
          </w:p>
        </w:tc>
      </w:tr>
      <w:tr w:rsidR="002C6591" w:rsidRPr="002C6591" w14:paraId="043DF057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BA379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Notificaciones de un cliente</w:t>
            </w:r>
          </w:p>
        </w:tc>
        <w:tc>
          <w:tcPr>
            <w:tcW w:w="0" w:type="auto"/>
            <w:vAlign w:val="center"/>
            <w:hideMark/>
          </w:tcPr>
          <w:p w14:paraId="038B22D7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0BC4495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2968DD45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9DE6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Notificaciones pendientes</w:t>
            </w:r>
          </w:p>
        </w:tc>
        <w:tc>
          <w:tcPr>
            <w:tcW w:w="0" w:type="auto"/>
            <w:vAlign w:val="center"/>
            <w:hideMark/>
          </w:tcPr>
          <w:p w14:paraId="6215A9A6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741A20C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5159B633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D6B8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lastRenderedPageBreak/>
              <w:t>Notificaciones por guía</w:t>
            </w:r>
          </w:p>
        </w:tc>
        <w:tc>
          <w:tcPr>
            <w:tcW w:w="0" w:type="auto"/>
            <w:vAlign w:val="center"/>
            <w:hideMark/>
          </w:tcPr>
          <w:p w14:paraId="3312A3C9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notificaciones</w:t>
            </w:r>
          </w:p>
        </w:tc>
        <w:tc>
          <w:tcPr>
            <w:tcW w:w="0" w:type="auto"/>
            <w:vAlign w:val="center"/>
            <w:hideMark/>
          </w:tcPr>
          <w:p w14:paraId="6D22210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NotificacionEntity.java</w:t>
            </w:r>
          </w:p>
        </w:tc>
      </w:tr>
      <w:tr w:rsidR="002C6591" w:rsidRPr="002C6591" w14:paraId="659DD3F1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AFA641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Plantillas activas por evento</w:t>
            </w:r>
          </w:p>
        </w:tc>
        <w:tc>
          <w:tcPr>
            <w:tcW w:w="0" w:type="auto"/>
            <w:vAlign w:val="center"/>
            <w:hideMark/>
          </w:tcPr>
          <w:p w14:paraId="628A02B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plantilla_notificacion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98526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PlantillaNotificacionEntity.java</w:t>
            </w:r>
          </w:p>
        </w:tc>
      </w:tr>
      <w:tr w:rsidR="002C6591" w:rsidRPr="002C6591" w14:paraId="087AB2DC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8A9ED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Eventos Kafka ya procesados</w:t>
            </w:r>
          </w:p>
        </w:tc>
        <w:tc>
          <w:tcPr>
            <w:tcW w:w="0" w:type="auto"/>
            <w:vAlign w:val="center"/>
            <w:hideMark/>
          </w:tcPr>
          <w:p w14:paraId="7CFBE015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consumo_eventos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D0708D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ConsumoEventoEntity.java</w:t>
            </w:r>
          </w:p>
        </w:tc>
      </w:tr>
      <w:tr w:rsidR="002C6591" w:rsidRPr="002C6591" w14:paraId="02A4E524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C4908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Preferencias de usuario</w:t>
            </w:r>
          </w:p>
        </w:tc>
        <w:tc>
          <w:tcPr>
            <w:tcW w:w="0" w:type="auto"/>
            <w:vAlign w:val="center"/>
            <w:hideMark/>
          </w:tcPr>
          <w:p w14:paraId="4BFAB111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preferencias_notificaciones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A7F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V1__notificaciones_schema.sql</w:t>
            </w:r>
          </w:p>
        </w:tc>
      </w:tr>
      <w:tr w:rsidR="002C6591" w:rsidRPr="002C6591" w14:paraId="1891A0F4" w14:textId="77777777" w:rsidTr="002C659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7412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Auditoría de notificaciones</w:t>
            </w:r>
          </w:p>
        </w:tc>
        <w:tc>
          <w:tcPr>
            <w:tcW w:w="0" w:type="auto"/>
            <w:vAlign w:val="center"/>
            <w:hideMark/>
          </w:tcPr>
          <w:p w14:paraId="4A8BACBF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proofErr w:type="spellStart"/>
            <w:r w:rsidRPr="002C659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s-CO"/>
                <w14:ligatures w14:val="none"/>
              </w:rPr>
              <w:t>log_auditoria_notificaciones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EE69A" w14:textId="77777777" w:rsidR="002C6591" w:rsidRPr="002C6591" w:rsidRDefault="002C6591" w:rsidP="002C659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</w:pPr>
            <w:r w:rsidRPr="002C6591">
              <w:rPr>
                <w:rFonts w:ascii="Times New Roman" w:eastAsia="Times New Roman" w:hAnsi="Times New Roman" w:cs="Times New Roman"/>
                <w:kern w:val="0"/>
                <w:szCs w:val="24"/>
                <w:lang w:eastAsia="es-CO"/>
                <w14:ligatures w14:val="none"/>
              </w:rPr>
              <w:t>V1__notificaciones_schema.sql</w:t>
            </w:r>
          </w:p>
        </w:tc>
      </w:tr>
    </w:tbl>
    <w:p w14:paraId="25D85F9F" w14:textId="77777777" w:rsidR="002C6591" w:rsidRPr="002C6591" w:rsidRDefault="002C6591" w:rsidP="002C659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5. Conclusión</w:t>
      </w:r>
    </w:p>
    <w:p w14:paraId="78D92C54" w14:textId="77777777" w:rsidR="002C6591" w:rsidRPr="002C6591" w:rsidRDefault="002C6591" w:rsidP="002C659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</w:pP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Como grupo, concluimos que el modelo físico sí responde a la historia de usuario del módulo, porque permite registrar, consultar y controlar las notificaciones de cambios de envío. La tabla </w:t>
      </w:r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notificaciones</w:t>
      </w:r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guarda la información principal,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plantilla_notificacion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ayuda a construir los mensajes, y </w:t>
      </w:r>
      <w:proofErr w:type="spellStart"/>
      <w:r w:rsidRPr="002C6591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consumo_eventos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evita duplicados. Además, las tablas de preferencias y auditoría complementan el comportamiento del </w:t>
      </w:r>
      <w:proofErr w:type="gram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módulo</w:t>
      </w:r>
      <w:proofErr w:type="gram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 xml:space="preserve"> aunque todavía no todas tengan entidad Java en el </w:t>
      </w:r>
      <w:proofErr w:type="spellStart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src</w:t>
      </w:r>
      <w:proofErr w:type="spellEnd"/>
      <w:r w:rsidRPr="002C6591">
        <w:rPr>
          <w:rFonts w:ascii="Times New Roman" w:eastAsia="Times New Roman" w:hAnsi="Times New Roman" w:cs="Times New Roman"/>
          <w:kern w:val="0"/>
          <w:szCs w:val="24"/>
          <w:lang w:eastAsia="es-CO"/>
          <w14:ligatures w14:val="none"/>
        </w:rPr>
        <w:t>.</w:t>
      </w:r>
    </w:p>
    <w:p w14:paraId="3A4DC2FD" w14:textId="77777777" w:rsidR="002C6591" w:rsidRDefault="002C6591"/>
    <w:sectPr w:rsidR="002C659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933CF"/>
    <w:multiLevelType w:val="multilevel"/>
    <w:tmpl w:val="B2FC20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41544"/>
    <w:multiLevelType w:val="multilevel"/>
    <w:tmpl w:val="1610B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13FAE"/>
    <w:multiLevelType w:val="multilevel"/>
    <w:tmpl w:val="70B2C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FD6BB2"/>
    <w:multiLevelType w:val="multilevel"/>
    <w:tmpl w:val="B1A0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9E06A5"/>
    <w:multiLevelType w:val="multilevel"/>
    <w:tmpl w:val="2B301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25A10"/>
    <w:multiLevelType w:val="multilevel"/>
    <w:tmpl w:val="A1C0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603311"/>
    <w:multiLevelType w:val="multilevel"/>
    <w:tmpl w:val="B8123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D24B28"/>
    <w:multiLevelType w:val="multilevel"/>
    <w:tmpl w:val="F08CA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0B6E69"/>
    <w:multiLevelType w:val="multilevel"/>
    <w:tmpl w:val="1E6A2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3838953">
    <w:abstractNumId w:val="8"/>
  </w:num>
  <w:num w:numId="2" w16cid:durableId="1300381968">
    <w:abstractNumId w:val="6"/>
  </w:num>
  <w:num w:numId="3" w16cid:durableId="2110736472">
    <w:abstractNumId w:val="7"/>
  </w:num>
  <w:num w:numId="4" w16cid:durableId="1859850521">
    <w:abstractNumId w:val="3"/>
  </w:num>
  <w:num w:numId="5" w16cid:durableId="960190990">
    <w:abstractNumId w:val="2"/>
  </w:num>
  <w:num w:numId="6" w16cid:durableId="1775325400">
    <w:abstractNumId w:val="1"/>
  </w:num>
  <w:num w:numId="7" w16cid:durableId="982738834">
    <w:abstractNumId w:val="4"/>
  </w:num>
  <w:num w:numId="8" w16cid:durableId="1062557254">
    <w:abstractNumId w:val="5"/>
  </w:num>
  <w:num w:numId="9" w16cid:durableId="175427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591"/>
    <w:rsid w:val="00070DFE"/>
    <w:rsid w:val="001B5B08"/>
    <w:rsid w:val="002C6591"/>
    <w:rsid w:val="006D0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4BA38"/>
  <w15:chartTrackingRefBased/>
  <w15:docId w15:val="{AF6A57C1-B8E3-4FE6-827B-C9E8F202B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s-CO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65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65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65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65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65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65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65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65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65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6591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6591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6591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65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65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65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65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65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65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65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tuloCar">
    <w:name w:val="Título Car"/>
    <w:basedOn w:val="Fuentedeprrafopredeter"/>
    <w:link w:val="Ttulo"/>
    <w:uiPriority w:val="10"/>
    <w:rsid w:val="002C6591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tulo">
    <w:name w:val="Subtitle"/>
    <w:basedOn w:val="Normal"/>
    <w:next w:val="Normal"/>
    <w:link w:val="SubttuloCar"/>
    <w:uiPriority w:val="11"/>
    <w:qFormat/>
    <w:rsid w:val="002C65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tuloCar">
    <w:name w:val="Subtítulo Car"/>
    <w:basedOn w:val="Fuentedeprrafopredeter"/>
    <w:link w:val="Subttulo"/>
    <w:uiPriority w:val="11"/>
    <w:rsid w:val="002C6591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Cita">
    <w:name w:val="Quote"/>
    <w:basedOn w:val="Normal"/>
    <w:next w:val="Normal"/>
    <w:link w:val="CitaCar"/>
    <w:uiPriority w:val="29"/>
    <w:qFormat/>
    <w:rsid w:val="002C65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65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65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65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65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65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65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886</Words>
  <Characters>4873</Characters>
  <Application>Microsoft Office Word</Application>
  <DocSecurity>0</DocSecurity>
  <Lines>40</Lines>
  <Paragraphs>11</Paragraphs>
  <ScaleCrop>false</ScaleCrop>
  <Company/>
  <LinksUpToDate>false</LinksUpToDate>
  <CharactersWithSpaces>5748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COLLANTE DOMINGUEZ</dc:creator>
  <cp:keywords/>
  <dc:description/>
  <cp:lastModifiedBy>JUAN COLLANTE DOMINGUEZ</cp:lastModifiedBy>
  <cp:revision>2</cp:revision>
  <dcterms:created xsi:type="dcterms:W3CDTF">2026-05-03T20:53:00Z</dcterms:created>
  <dcterms:modified xsi:type="dcterms:W3CDTF">2026-05-07T01:39:00Z</dcterms:modified>
</cp:coreProperties>
</file>