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A4483" w14:textId="77777777" w:rsidR="00A33628" w:rsidRDefault="006B4522" w:rsidP="006B4522">
      <w:pPr>
        <w:pStyle w:val="BodyText"/>
        <w:spacing w:before="93"/>
        <w:rPr>
          <w:color w:val="585858"/>
        </w:rPr>
      </w:pPr>
      <w:r>
        <w:rPr>
          <w:noProof/>
          <w:sz w:val="20"/>
        </w:rPr>
        <mc:AlternateContent>
          <mc:Choice Requires="wps">
            <w:drawing>
              <wp:anchor distT="0" distB="0" distL="0" distR="0" simplePos="0" relativeHeight="251659264" behindDoc="1" locked="0" layoutInCell="1" allowOverlap="1" wp14:anchorId="29D2A6D4" wp14:editId="1156E91D">
                <wp:simplePos x="0" y="0"/>
                <wp:positionH relativeFrom="margin">
                  <wp:align>left</wp:align>
                </wp:positionH>
                <wp:positionV relativeFrom="paragraph">
                  <wp:posOffset>201</wp:posOffset>
                </wp:positionV>
                <wp:extent cx="5942965" cy="327025"/>
                <wp:effectExtent l="0" t="0" r="635"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27025"/>
                        </a:xfrm>
                        <a:prstGeom prst="rect">
                          <a:avLst/>
                        </a:prstGeom>
                        <a:solidFill>
                          <a:srgbClr val="1E4D78"/>
                        </a:solidFill>
                      </wps:spPr>
                      <wps:txbx>
                        <w:txbxContent>
                          <w:p w14:paraId="469D8497" w14:textId="73CC7B34" w:rsidR="006B4522" w:rsidRPr="00A33628" w:rsidRDefault="006B4522" w:rsidP="006B4522">
                            <w:pPr>
                              <w:spacing w:before="121"/>
                              <w:ind w:left="221"/>
                              <w:rPr>
                                <w:rFonts w:ascii="Arial" w:hAnsi="Arial"/>
                                <w:b/>
                                <w:color w:val="000000"/>
                                <w:sz w:val="24"/>
                                <w:lang w:val="es-AR"/>
                              </w:rPr>
                            </w:pPr>
                            <w:r w:rsidRPr="00A33628">
                              <w:rPr>
                                <w:rFonts w:ascii="Arial" w:hAnsi="Arial"/>
                                <w:b/>
                                <w:color w:val="FFFFFF"/>
                                <w:sz w:val="24"/>
                                <w:lang w:val="es-AR"/>
                              </w:rPr>
                              <w:t xml:space="preserve">Pipeline: </w:t>
                            </w:r>
                            <w:r w:rsidR="00657B84" w:rsidRPr="00A33628">
                              <w:rPr>
                                <w:rFonts w:ascii="Arial" w:hAnsi="Arial"/>
                                <w:b/>
                                <w:color w:val="FFFFFF"/>
                                <w:sz w:val="24"/>
                                <w:lang w:val="es-AR"/>
                              </w:rPr>
                              <w:t>Gestión</w:t>
                            </w:r>
                            <w:r w:rsidR="00A33628" w:rsidRPr="00A33628">
                              <w:rPr>
                                <w:rFonts w:ascii="Arial" w:hAnsi="Arial"/>
                                <w:b/>
                                <w:color w:val="FFFFFF"/>
                                <w:sz w:val="24"/>
                                <w:lang w:val="es-AR"/>
                              </w:rPr>
                              <w:t xml:space="preserve"> de Inasistencias y </w:t>
                            </w:r>
                            <w:r w:rsidR="00657B84" w:rsidRPr="00A33628">
                              <w:rPr>
                                <w:rFonts w:ascii="Arial" w:hAnsi="Arial"/>
                                <w:b/>
                                <w:color w:val="FFFFFF"/>
                                <w:sz w:val="24"/>
                                <w:lang w:val="es-AR"/>
                              </w:rPr>
                              <w:t>P</w:t>
                            </w:r>
                            <w:r w:rsidR="00657B84">
                              <w:rPr>
                                <w:rFonts w:ascii="Arial" w:hAnsi="Arial"/>
                                <w:b/>
                                <w:color w:val="FFFFFF"/>
                                <w:sz w:val="24"/>
                                <w:lang w:val="es-AR"/>
                              </w:rPr>
                              <w:t>enalización</w:t>
                            </w:r>
                          </w:p>
                        </w:txbxContent>
                      </wps:txbx>
                      <wps:bodyPr wrap="square" lIns="0" tIns="0" rIns="0" bIns="0" rtlCol="0">
                        <a:noAutofit/>
                      </wps:bodyPr>
                    </wps:wsp>
                  </a:graphicData>
                </a:graphic>
              </wp:anchor>
            </w:drawing>
          </mc:Choice>
          <mc:Fallback>
            <w:pict>
              <v:shapetype w14:anchorId="29D2A6D4" id="_x0000_t202" coordsize="21600,21600" o:spt="202" path="m,l,21600r21600,l21600,xe">
                <v:stroke joinstyle="miter"/>
                <v:path gradientshapeok="t" o:connecttype="rect"/>
              </v:shapetype>
              <v:shape id="Textbox 24" o:spid="_x0000_s1026" type="#_x0000_t202" style="position:absolute;margin-left:0;margin-top:0;width:467.95pt;height:25.75pt;z-index:-25165721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" fillcolor="#1e4d78" stroked="f">
                <v:textbox inset="0,0,0,0">
                  <w:txbxContent>
                    <w:p w14:paraId="469D8497" w14:textId="73CC7B34" w:rsidR="006B4522" w:rsidRPr="00A33628" w:rsidRDefault="006B4522" w:rsidP="006B4522">
                      <w:pPr>
                        <w:spacing w:before="121"/>
                        <w:ind w:left="221"/>
                        <w:rPr>
                          <w:rFonts w:ascii="Arial" w:hAnsi="Arial"/>
                          <w:b/>
                          <w:color w:val="000000"/>
                          <w:sz w:val="24"/>
                          <w:lang w:val="es-AR"/>
                        </w:rPr>
                      </w:pPr>
                      <w:r w:rsidRPr="00A33628">
                        <w:rPr>
                          <w:rFonts w:ascii="Arial" w:hAnsi="Arial"/>
                          <w:b/>
                          <w:color w:val="FFFFFF"/>
                          <w:sz w:val="24"/>
                          <w:lang w:val="es-AR"/>
                        </w:rPr>
                        <w:t xml:space="preserve">Pipeline: </w:t>
                      </w:r>
                      <w:r w:rsidR="00657B84" w:rsidRPr="00A33628">
                        <w:rPr>
                          <w:rFonts w:ascii="Arial" w:hAnsi="Arial"/>
                          <w:b/>
                          <w:color w:val="FFFFFF"/>
                          <w:sz w:val="24"/>
                          <w:lang w:val="es-AR"/>
                        </w:rPr>
                        <w:t>Gestión</w:t>
                      </w:r>
                      <w:r w:rsidR="00A33628" w:rsidRPr="00A33628">
                        <w:rPr>
                          <w:rFonts w:ascii="Arial" w:hAnsi="Arial"/>
                          <w:b/>
                          <w:color w:val="FFFFFF"/>
                          <w:sz w:val="24"/>
                          <w:lang w:val="es-AR"/>
                        </w:rPr>
                        <w:t xml:space="preserve"> de Inasistencias y </w:t>
                      </w:r>
                      <w:r w:rsidR="00657B84" w:rsidRPr="00A33628">
                        <w:rPr>
                          <w:rFonts w:ascii="Arial" w:hAnsi="Arial"/>
                          <w:b/>
                          <w:color w:val="FFFFFF"/>
                          <w:sz w:val="24"/>
                          <w:lang w:val="es-AR"/>
                        </w:rPr>
                        <w:t>P</w:t>
                      </w:r>
                      <w:r w:rsidR="00657B84">
                        <w:rPr>
                          <w:rFonts w:ascii="Arial" w:hAnsi="Arial"/>
                          <w:b/>
                          <w:color w:val="FFFFFF"/>
                          <w:sz w:val="24"/>
                          <w:lang w:val="es-AR"/>
                        </w:rPr>
                        <w:t>enalización</w:t>
                      </w:r>
                    </w:p>
                  </w:txbxContent>
                </v:textbox>
                <w10:wrap type="topAndBottom" anchorx="margin"/>
              </v:shape>
            </w:pict>
          </mc:Fallback>
        </mc:AlternateContent>
      </w:r>
      <w:r w:rsidRPr="005017A9">
        <w:rPr>
          <w:color w:val="585858"/>
        </w:rPr>
        <w:t xml:space="preserve">Procesa </w:t>
      </w:r>
      <w:r w:rsidR="00A33628">
        <w:rPr>
          <w:color w:val="585858"/>
        </w:rPr>
        <w:t>los registros de inasistencia cargados por los Usuarios Auxiliares y determina si</w:t>
      </w:r>
    </w:p>
    <w:p w14:paraId="72FD26F2" w14:textId="3A52079C" w:rsidR="00A33628" w:rsidRPr="00A33628" w:rsidRDefault="00A33628" w:rsidP="006B4522">
      <w:pPr>
        <w:pStyle w:val="BodyText"/>
        <w:spacing w:before="93"/>
        <w:rPr>
          <w:color w:val="585858"/>
        </w:rPr>
      </w:pPr>
      <w:r>
        <w:rPr>
          <w:color w:val="585858"/>
        </w:rPr>
        <w:t xml:space="preserve">corresponde aplicar penalizaciones al Usuario Cliente de acuerdo con las reglas de negocio definidas por el sistema. </w:t>
      </w:r>
    </w:p>
    <w:tbl>
      <w:tblPr>
        <w:tblW w:w="0" w:type="auto"/>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40"/>
        <w:gridCol w:w="6910"/>
      </w:tblGrid>
      <w:tr w:rsidR="006B4522" w14:paraId="1057CB95" w14:textId="77777777" w:rsidTr="00C05434">
        <w:trPr>
          <w:trHeight w:val="492"/>
        </w:trPr>
        <w:tc>
          <w:tcPr>
            <w:tcW w:w="9360" w:type="dxa"/>
            <w:gridSpan w:val="3"/>
            <w:tcBorders>
              <w:top w:val="nil"/>
              <w:left w:val="nil"/>
              <w:right w:val="nil"/>
            </w:tcBorders>
            <w:shd w:val="clear" w:color="auto" w:fill="1E4D78"/>
          </w:tcPr>
          <w:p w14:paraId="7E8A07BD" w14:textId="77777777" w:rsidR="006B4522" w:rsidRDefault="006B4522" w:rsidP="00C05434">
            <w:pPr>
              <w:pStyle w:val="TableParagraph"/>
              <w:spacing w:before="106"/>
              <w:ind w:left="204"/>
            </w:pPr>
            <w:r>
              <w:rPr>
                <w:rFonts w:ascii="Arial" w:hAnsi="Arial"/>
                <w:b/>
                <w:color w:val="FFFFFF"/>
                <w:w w:val="105"/>
              </w:rPr>
              <w:t>PASO</w:t>
            </w:r>
            <w:r>
              <w:rPr>
                <w:rFonts w:ascii="Arial" w:hAnsi="Arial"/>
                <w:b/>
                <w:color w:val="FFFFFF"/>
                <w:spacing w:val="3"/>
                <w:w w:val="105"/>
              </w:rPr>
              <w:t xml:space="preserve"> </w:t>
            </w:r>
            <w:r>
              <w:rPr>
                <w:rFonts w:ascii="Arial" w:hAnsi="Arial"/>
                <w:b/>
                <w:color w:val="FFFFFF"/>
                <w:w w:val="105"/>
              </w:rPr>
              <w:t>1</w:t>
            </w:r>
            <w:r>
              <w:rPr>
                <w:rFonts w:ascii="Arial" w:hAnsi="Arial"/>
                <w:b/>
                <w:color w:val="FFFFFF"/>
                <w:spacing w:val="69"/>
                <w:w w:val="105"/>
              </w:rPr>
              <w:t xml:space="preserve"> </w:t>
            </w:r>
            <w:r>
              <w:rPr>
                <w:color w:val="FFFFFF"/>
                <w:w w:val="105"/>
              </w:rPr>
              <w:t>—</w:t>
            </w:r>
            <w:r>
              <w:rPr>
                <w:color w:val="FFFFFF"/>
                <w:spacing w:val="59"/>
                <w:w w:val="105"/>
              </w:rPr>
              <w:t xml:space="preserve"> </w:t>
            </w:r>
            <w:r>
              <w:rPr>
                <w:color w:val="FFFFFF"/>
                <w:w w:val="105"/>
              </w:rPr>
              <w:t>ORIGEN</w:t>
            </w:r>
            <w:r>
              <w:rPr>
                <w:color w:val="FFFFFF"/>
                <w:spacing w:val="-6"/>
                <w:w w:val="105"/>
              </w:rPr>
              <w:t xml:space="preserve"> </w:t>
            </w:r>
            <w:r>
              <w:rPr>
                <w:color w:val="FFFFFF"/>
                <w:w w:val="105"/>
              </w:rPr>
              <w:t>DE</w:t>
            </w:r>
            <w:r>
              <w:rPr>
                <w:color w:val="FFFFFF"/>
                <w:spacing w:val="-4"/>
                <w:w w:val="105"/>
              </w:rPr>
              <w:t xml:space="preserve"> </w:t>
            </w:r>
            <w:r>
              <w:rPr>
                <w:color w:val="FFFFFF"/>
                <w:w w:val="105"/>
              </w:rPr>
              <w:t>LOS</w:t>
            </w:r>
            <w:r>
              <w:rPr>
                <w:color w:val="FFFFFF"/>
                <w:spacing w:val="-9"/>
                <w:w w:val="105"/>
              </w:rPr>
              <w:t xml:space="preserve"> </w:t>
            </w:r>
            <w:r>
              <w:rPr>
                <w:color w:val="FFFFFF"/>
                <w:spacing w:val="-2"/>
                <w:w w:val="105"/>
              </w:rPr>
              <w:t>DATOS</w:t>
            </w:r>
          </w:p>
        </w:tc>
      </w:tr>
      <w:tr w:rsidR="006B4522" w14:paraId="6673654A" w14:textId="77777777" w:rsidTr="00C05434">
        <w:trPr>
          <w:trHeight w:val="596"/>
        </w:trPr>
        <w:tc>
          <w:tcPr>
            <w:tcW w:w="110" w:type="dxa"/>
            <w:tcBorders>
              <w:top w:val="nil"/>
              <w:left w:val="nil"/>
              <w:bottom w:val="nil"/>
            </w:tcBorders>
          </w:tcPr>
          <w:p w14:paraId="1329D897" w14:textId="77777777" w:rsidR="006B4522" w:rsidRDefault="006B4522" w:rsidP="00C05434">
            <w:pPr>
              <w:pStyle w:val="TableParagraph"/>
              <w:spacing w:before="0"/>
              <w:ind w:left="0"/>
              <w:rPr>
                <w:rFonts w:ascii="Times New Roman"/>
                <w:sz w:val="18"/>
              </w:rPr>
            </w:pPr>
          </w:p>
        </w:tc>
        <w:tc>
          <w:tcPr>
            <w:tcW w:w="2340" w:type="dxa"/>
            <w:shd w:val="clear" w:color="auto" w:fill="F1F1F1"/>
          </w:tcPr>
          <w:p w14:paraId="4766DAF1" w14:textId="77777777" w:rsidR="006B4522" w:rsidRDefault="006B4522" w:rsidP="00C05434">
            <w:pPr>
              <w:pStyle w:val="TableParagraph"/>
              <w:spacing w:before="80"/>
              <w:rPr>
                <w:rFonts w:ascii="Arial" w:hAnsi="Arial"/>
                <w:b/>
                <w:sz w:val="19"/>
              </w:rPr>
            </w:pPr>
            <w:r>
              <w:rPr>
                <w:rFonts w:ascii="Arial" w:hAnsi="Arial"/>
                <w:b/>
                <w:sz w:val="19"/>
              </w:rPr>
              <w:t>¿Qué</w:t>
            </w:r>
            <w:r>
              <w:rPr>
                <w:rFonts w:ascii="Arial" w:hAnsi="Arial"/>
                <w:b/>
                <w:spacing w:val="-5"/>
                <w:sz w:val="19"/>
              </w:rPr>
              <w:t xml:space="preserve"> </w:t>
            </w:r>
            <w:r>
              <w:rPr>
                <w:rFonts w:ascii="Arial" w:hAnsi="Arial"/>
                <w:b/>
                <w:spacing w:val="-2"/>
                <w:sz w:val="19"/>
              </w:rPr>
              <w:t>datos?</w:t>
            </w:r>
          </w:p>
        </w:tc>
        <w:tc>
          <w:tcPr>
            <w:tcW w:w="69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33628" w:rsidRPr="00A33628" w14:paraId="4C5C1ECA" w14:textId="77777777" w:rsidTr="00A33628">
              <w:trPr>
                <w:tblCellSpacing w:w="15" w:type="dxa"/>
              </w:trPr>
              <w:tc>
                <w:tcPr>
                  <w:tcW w:w="36" w:type="dxa"/>
                  <w:vAlign w:val="center"/>
                  <w:hideMark/>
                </w:tcPr>
                <w:p w14:paraId="127FD006" w14:textId="77777777" w:rsidR="00A33628" w:rsidRPr="00A33628" w:rsidRDefault="00A33628" w:rsidP="00A33628">
                  <w:pPr>
                    <w:pStyle w:val="TableParagraph"/>
                    <w:spacing w:line="228" w:lineRule="auto"/>
                    <w:rPr>
                      <w:color w:val="585858"/>
                      <w:sz w:val="19"/>
                      <w:lang w:val="es-AR"/>
                    </w:rPr>
                  </w:pPr>
                </w:p>
              </w:tc>
            </w:tr>
          </w:tbl>
          <w:p w14:paraId="05161676" w14:textId="77777777" w:rsidR="00A33628" w:rsidRPr="00A33628" w:rsidRDefault="00A33628" w:rsidP="00A33628">
            <w:pPr>
              <w:pStyle w:val="TableParagraph"/>
              <w:spacing w:line="228" w:lineRule="auto"/>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8"/>
            </w:tblGrid>
            <w:tr w:rsidR="00A33628" w:rsidRPr="00A33628" w14:paraId="2BC3DE7B" w14:textId="77777777" w:rsidTr="00A33628">
              <w:trPr>
                <w:trHeight w:val="522"/>
                <w:tblCellSpacing w:w="15" w:type="dxa"/>
              </w:trPr>
              <w:tc>
                <w:tcPr>
                  <w:tcW w:w="6808" w:type="dxa"/>
                  <w:vAlign w:val="center"/>
                  <w:hideMark/>
                </w:tcPr>
                <w:p w14:paraId="3B684FA2" w14:textId="15168D14" w:rsidR="00A33628" w:rsidRPr="00A33628" w:rsidRDefault="00A33628" w:rsidP="00A33628">
                  <w:pPr>
                    <w:pStyle w:val="TableParagraph"/>
                    <w:spacing w:line="228" w:lineRule="auto"/>
                    <w:rPr>
                      <w:color w:val="585858"/>
                      <w:sz w:val="19"/>
                      <w:lang w:val="es-AR"/>
                    </w:rPr>
                  </w:pPr>
                  <w:r w:rsidRPr="00A33628">
                    <w:rPr>
                      <w:color w:val="585858"/>
                      <w:sz w:val="19"/>
                      <w:lang w:val="es-AR"/>
                    </w:rPr>
                    <w:t xml:space="preserve">Registro de inasistencia en formato JSON compuesto por: </w:t>
                  </w:r>
                  <w:r>
                    <w:rPr>
                      <w:color w:val="585858"/>
                      <w:sz w:val="19"/>
                      <w:lang w:val="es-AR"/>
                    </w:rPr>
                    <w:t>{</w:t>
                  </w:r>
                  <w:r w:rsidR="009855B0">
                    <w:rPr>
                      <w:color w:val="585858"/>
                      <w:sz w:val="19"/>
                      <w:lang w:val="es-AR"/>
                    </w:rPr>
                    <w:t>email</w:t>
                  </w:r>
                  <w:r w:rsidRPr="00A33628">
                    <w:rPr>
                      <w:color w:val="585858"/>
                      <w:sz w:val="19"/>
                      <w:lang w:val="es-AR"/>
                    </w:rPr>
                    <w:t>, id</w:t>
                  </w:r>
                  <w:r w:rsidR="009855B0">
                    <w:rPr>
                      <w:color w:val="585858"/>
                      <w:sz w:val="19"/>
                      <w:lang w:val="es-AR"/>
                    </w:rPr>
                    <w:t>_r</w:t>
                  </w:r>
                  <w:r>
                    <w:rPr>
                      <w:color w:val="585858"/>
                      <w:sz w:val="19"/>
                      <w:lang w:val="es-AR"/>
                    </w:rPr>
                    <w:t>eserva</w:t>
                  </w:r>
                  <w:r w:rsidRPr="00A33628">
                    <w:rPr>
                      <w:color w:val="585858"/>
                      <w:sz w:val="19"/>
                      <w:lang w:val="es-AR"/>
                    </w:rPr>
                    <w:t>, fecha,</w:t>
                  </w:r>
                  <w:r w:rsidR="009855B0">
                    <w:rPr>
                      <w:color w:val="585858"/>
                      <w:sz w:val="19"/>
                      <w:lang w:val="es-AR"/>
                    </w:rPr>
                    <w:t xml:space="preserve"> hora, </w:t>
                  </w:r>
                  <w:r w:rsidRPr="00A33628">
                    <w:rPr>
                      <w:color w:val="585858"/>
                      <w:sz w:val="19"/>
                      <w:lang w:val="es-AR"/>
                    </w:rPr>
                    <w:t xml:space="preserve"> </w:t>
                  </w:r>
                  <w:r w:rsidR="009855B0">
                    <w:rPr>
                      <w:color w:val="585858"/>
                      <w:sz w:val="19"/>
                      <w:lang w:val="es-AR"/>
                    </w:rPr>
                    <w:t>id_cancha</w:t>
                  </w:r>
                  <w:r>
                    <w:rPr>
                      <w:color w:val="585858"/>
                      <w:sz w:val="19"/>
                      <w:lang w:val="es-AR"/>
                    </w:rPr>
                    <w:t>}</w:t>
                  </w:r>
                </w:p>
              </w:tc>
            </w:tr>
          </w:tbl>
          <w:p w14:paraId="4FEA3155" w14:textId="66136E6A" w:rsidR="006B4522" w:rsidRPr="00A33628" w:rsidRDefault="006B4522" w:rsidP="00C05434">
            <w:pPr>
              <w:pStyle w:val="TableParagraph"/>
              <w:spacing w:line="228" w:lineRule="auto"/>
              <w:rPr>
                <w:sz w:val="19"/>
                <w:lang w:val="es-AR"/>
              </w:rPr>
            </w:pPr>
          </w:p>
        </w:tc>
      </w:tr>
      <w:tr w:rsidR="006B4522" w14:paraId="4FDF2A68" w14:textId="77777777" w:rsidTr="00C05434">
        <w:trPr>
          <w:trHeight w:val="595"/>
        </w:trPr>
        <w:tc>
          <w:tcPr>
            <w:tcW w:w="110" w:type="dxa"/>
            <w:tcBorders>
              <w:top w:val="nil"/>
              <w:left w:val="nil"/>
              <w:bottom w:val="nil"/>
            </w:tcBorders>
          </w:tcPr>
          <w:p w14:paraId="7401B8CC" w14:textId="77777777" w:rsidR="006B4522" w:rsidRDefault="006B4522" w:rsidP="00C05434">
            <w:pPr>
              <w:pStyle w:val="TableParagraph"/>
              <w:spacing w:before="0"/>
              <w:ind w:left="0"/>
              <w:rPr>
                <w:rFonts w:ascii="Times New Roman"/>
                <w:sz w:val="18"/>
              </w:rPr>
            </w:pPr>
          </w:p>
        </w:tc>
        <w:tc>
          <w:tcPr>
            <w:tcW w:w="2340" w:type="dxa"/>
            <w:shd w:val="clear" w:color="auto" w:fill="F1F1F1"/>
          </w:tcPr>
          <w:p w14:paraId="011B600D" w14:textId="77777777" w:rsidR="006B4522" w:rsidRDefault="006B4522" w:rsidP="00C05434">
            <w:pPr>
              <w:pStyle w:val="TableParagraph"/>
              <w:rPr>
                <w:rFonts w:ascii="Arial" w:hAnsi="Arial"/>
                <w:b/>
                <w:sz w:val="19"/>
              </w:rPr>
            </w:pPr>
            <w:r>
              <w:rPr>
                <w:rFonts w:ascii="Arial" w:hAnsi="Arial"/>
                <w:b/>
                <w:sz w:val="19"/>
              </w:rPr>
              <w:t>¿Desde</w:t>
            </w:r>
            <w:r>
              <w:rPr>
                <w:rFonts w:ascii="Arial" w:hAnsi="Arial"/>
                <w:b/>
                <w:spacing w:val="-5"/>
                <w:sz w:val="19"/>
              </w:rPr>
              <w:t xml:space="preserve"> </w:t>
            </w:r>
            <w:r>
              <w:rPr>
                <w:rFonts w:ascii="Arial" w:hAnsi="Arial"/>
                <w:b/>
                <w:spacing w:val="-2"/>
                <w:sz w:val="19"/>
              </w:rPr>
              <w:t>dónde?</w:t>
            </w:r>
          </w:p>
        </w:tc>
        <w:tc>
          <w:tcPr>
            <w:tcW w:w="6910" w:type="dxa"/>
            <w:shd w:val="clear" w:color="auto" w:fill="F9F9F9"/>
          </w:tcPr>
          <w:p w14:paraId="1240829B" w14:textId="62175C92" w:rsidR="006B4522" w:rsidRDefault="00A33628" w:rsidP="00C05434">
            <w:pPr>
              <w:pStyle w:val="TableParagraph"/>
              <w:spacing w:before="76" w:line="228" w:lineRule="auto"/>
              <w:rPr>
                <w:sz w:val="19"/>
              </w:rPr>
            </w:pPr>
            <w:r w:rsidRPr="00A33628">
              <w:rPr>
                <w:color w:val="585858"/>
                <w:sz w:val="19"/>
              </w:rPr>
              <w:t>Desde el módulo de gestión de reservas de la Aplicación Web, enviado al backend mediante una solicitud HTTP realizada por un Usuario Auxiliar.</w:t>
            </w:r>
          </w:p>
        </w:tc>
      </w:tr>
      <w:tr w:rsidR="006B4522" w14:paraId="2D8866DB" w14:textId="77777777" w:rsidTr="00C05434">
        <w:trPr>
          <w:trHeight w:val="597"/>
        </w:trPr>
        <w:tc>
          <w:tcPr>
            <w:tcW w:w="110" w:type="dxa"/>
            <w:tcBorders>
              <w:top w:val="nil"/>
              <w:left w:val="nil"/>
              <w:bottom w:val="nil"/>
            </w:tcBorders>
          </w:tcPr>
          <w:p w14:paraId="3F6AC2AB" w14:textId="77777777" w:rsidR="006B4522" w:rsidRDefault="006B4522" w:rsidP="00C05434">
            <w:pPr>
              <w:pStyle w:val="TableParagraph"/>
              <w:spacing w:before="0"/>
              <w:ind w:left="0"/>
              <w:rPr>
                <w:rFonts w:ascii="Times New Roman"/>
                <w:sz w:val="18"/>
              </w:rPr>
            </w:pPr>
          </w:p>
        </w:tc>
        <w:tc>
          <w:tcPr>
            <w:tcW w:w="2340" w:type="dxa"/>
            <w:shd w:val="clear" w:color="auto" w:fill="F1F1F1"/>
          </w:tcPr>
          <w:p w14:paraId="7DBAE50C" w14:textId="77777777" w:rsidR="006B4522" w:rsidRDefault="006B4522" w:rsidP="00C05434">
            <w:pPr>
              <w:pStyle w:val="TableParagraph"/>
              <w:spacing w:before="80"/>
              <w:rPr>
                <w:rFonts w:ascii="Arial" w:hAnsi="Arial"/>
                <w:b/>
                <w:sz w:val="19"/>
              </w:rPr>
            </w:pPr>
            <w:r>
              <w:rPr>
                <w:rFonts w:ascii="Arial" w:hAnsi="Arial"/>
                <w:b/>
                <w:sz w:val="19"/>
              </w:rPr>
              <w:t>¿Con</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frecuencia </w:t>
            </w:r>
            <w:r>
              <w:rPr>
                <w:rFonts w:ascii="Arial" w:hAnsi="Arial"/>
                <w:b/>
                <w:spacing w:val="-2"/>
                <w:sz w:val="19"/>
              </w:rPr>
              <w:t>llegan?</w:t>
            </w:r>
          </w:p>
        </w:tc>
        <w:tc>
          <w:tcPr>
            <w:tcW w:w="6910" w:type="dxa"/>
          </w:tcPr>
          <w:p w14:paraId="05F1EFC7" w14:textId="0847029C" w:rsidR="006B4522" w:rsidRDefault="00A33628" w:rsidP="00C05434">
            <w:pPr>
              <w:pStyle w:val="TableParagraph"/>
              <w:spacing w:before="68"/>
              <w:rPr>
                <w:sz w:val="19"/>
              </w:rPr>
            </w:pPr>
            <w:r w:rsidRPr="00A33628">
              <w:rPr>
                <w:color w:val="585858"/>
                <w:sz w:val="19"/>
              </w:rPr>
              <w:t xml:space="preserve">Cada vez que se registra una inasistencia correspondiente a una reserva </w:t>
            </w:r>
            <w:r>
              <w:rPr>
                <w:color w:val="585858"/>
                <w:sz w:val="19"/>
              </w:rPr>
              <w:t>confirmada.</w:t>
            </w:r>
          </w:p>
        </w:tc>
      </w:tr>
      <w:tr w:rsidR="006B4522" w14:paraId="799A33E6" w14:textId="77777777" w:rsidTr="00C05434">
        <w:trPr>
          <w:trHeight w:val="377"/>
        </w:trPr>
        <w:tc>
          <w:tcPr>
            <w:tcW w:w="110" w:type="dxa"/>
            <w:tcBorders>
              <w:top w:val="nil"/>
              <w:left w:val="nil"/>
              <w:bottom w:val="nil"/>
            </w:tcBorders>
          </w:tcPr>
          <w:p w14:paraId="64DEB6EC" w14:textId="77777777" w:rsidR="006B4522" w:rsidRDefault="006B4522" w:rsidP="00C05434">
            <w:pPr>
              <w:pStyle w:val="TableParagraph"/>
              <w:spacing w:before="0"/>
              <w:ind w:left="0"/>
              <w:rPr>
                <w:rFonts w:ascii="Times New Roman"/>
                <w:sz w:val="18"/>
              </w:rPr>
            </w:pPr>
          </w:p>
        </w:tc>
        <w:tc>
          <w:tcPr>
            <w:tcW w:w="2340" w:type="dxa"/>
            <w:shd w:val="clear" w:color="auto" w:fill="F1F1F1"/>
          </w:tcPr>
          <w:p w14:paraId="4F1C73FE" w14:textId="77777777" w:rsidR="006B4522" w:rsidRDefault="006B4522" w:rsidP="00C05434">
            <w:pPr>
              <w:pStyle w:val="TableParagraph"/>
              <w:rPr>
                <w:rFonts w:ascii="Arial" w:hAnsi="Arial"/>
                <w:b/>
                <w:sz w:val="19"/>
              </w:rPr>
            </w:pPr>
            <w:r>
              <w:rPr>
                <w:rFonts w:ascii="Arial" w:hAnsi="Arial"/>
                <w:b/>
                <w:sz w:val="19"/>
              </w:rPr>
              <w:t>¿Volumen</w:t>
            </w:r>
            <w:r>
              <w:rPr>
                <w:rFonts w:ascii="Arial" w:hAnsi="Arial"/>
                <w:b/>
                <w:spacing w:val="-5"/>
                <w:sz w:val="19"/>
              </w:rPr>
              <w:t xml:space="preserve"> </w:t>
            </w:r>
            <w:r>
              <w:rPr>
                <w:rFonts w:ascii="Arial" w:hAnsi="Arial"/>
                <w:b/>
                <w:spacing w:val="-2"/>
                <w:sz w:val="19"/>
              </w:rPr>
              <w:t>estimado?</w:t>
            </w:r>
          </w:p>
        </w:tc>
        <w:tc>
          <w:tcPr>
            <w:tcW w:w="6910" w:type="dxa"/>
            <w:shd w:val="clear" w:color="auto" w:fill="F9F9F9"/>
          </w:tcPr>
          <w:p w14:paraId="119AC592" w14:textId="090583EB" w:rsidR="006B4522" w:rsidRDefault="00A33628" w:rsidP="00C05434">
            <w:pPr>
              <w:pStyle w:val="TableParagraph"/>
              <w:spacing w:before="66"/>
              <w:rPr>
                <w:sz w:val="19"/>
              </w:rPr>
            </w:pPr>
            <w:r>
              <w:rPr>
                <w:color w:val="585858"/>
                <w:sz w:val="19"/>
              </w:rPr>
              <w:t xml:space="preserve">Bajo. </w:t>
            </w:r>
            <w:r w:rsidRPr="00A33628">
              <w:rPr>
                <w:color w:val="585858"/>
                <w:sz w:val="19"/>
              </w:rPr>
              <w:t>Se espera una cantidad reducida de registros en comparación con el volumen total de reservas realizadas.</w:t>
            </w:r>
          </w:p>
        </w:tc>
      </w:tr>
    </w:tbl>
    <w:p w14:paraId="2BC5F1CC" w14:textId="77777777" w:rsidR="006B4522" w:rsidRDefault="006B4522" w:rsidP="006B4522">
      <w:pPr>
        <w:spacing w:before="50" w:after="58"/>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6B4522" w14:paraId="388CFDDA" w14:textId="77777777" w:rsidTr="00C05434">
        <w:trPr>
          <w:trHeight w:val="494"/>
        </w:trPr>
        <w:tc>
          <w:tcPr>
            <w:tcW w:w="9360" w:type="dxa"/>
            <w:gridSpan w:val="3"/>
            <w:tcBorders>
              <w:top w:val="nil"/>
              <w:left w:val="nil"/>
              <w:right w:val="nil"/>
            </w:tcBorders>
            <w:shd w:val="clear" w:color="auto" w:fill="2D74B5"/>
          </w:tcPr>
          <w:p w14:paraId="63D9E0AB" w14:textId="77777777" w:rsidR="006B4522" w:rsidRDefault="006B4522" w:rsidP="00C05434">
            <w:pPr>
              <w:pStyle w:val="TableParagraph"/>
              <w:spacing w:before="106"/>
              <w:ind w:left="204"/>
            </w:pPr>
            <w:r>
              <w:rPr>
                <w:rFonts w:ascii="Arial" w:hAnsi="Arial"/>
                <w:b/>
                <w:color w:val="FFFFFF"/>
              </w:rPr>
              <w:t>PASO</w:t>
            </w:r>
            <w:r>
              <w:rPr>
                <w:rFonts w:ascii="Arial" w:hAnsi="Arial"/>
                <w:b/>
                <w:color w:val="FFFFFF"/>
                <w:spacing w:val="18"/>
              </w:rPr>
              <w:t xml:space="preserve"> </w:t>
            </w:r>
            <w:r>
              <w:rPr>
                <w:rFonts w:ascii="Arial" w:hAnsi="Arial"/>
                <w:b/>
                <w:color w:val="FFFFFF"/>
              </w:rPr>
              <w:t>2</w:t>
            </w:r>
            <w:r>
              <w:rPr>
                <w:rFonts w:ascii="Arial" w:hAnsi="Arial"/>
                <w:b/>
                <w:color w:val="FFFFFF"/>
                <w:spacing w:val="65"/>
                <w:w w:val="150"/>
              </w:rPr>
              <w:t xml:space="preserve"> </w:t>
            </w:r>
            <w:r>
              <w:rPr>
                <w:color w:val="FFFFFF"/>
              </w:rPr>
              <w:t>—</w:t>
            </w:r>
            <w:r>
              <w:rPr>
                <w:color w:val="FFFFFF"/>
                <w:spacing w:val="50"/>
                <w:w w:val="150"/>
              </w:rPr>
              <w:t xml:space="preserve"> </w:t>
            </w:r>
            <w:r>
              <w:rPr>
                <w:color w:val="FFFFFF"/>
              </w:rPr>
              <w:t>DISPARADOR</w:t>
            </w:r>
            <w:r>
              <w:rPr>
                <w:color w:val="FFFFFF"/>
                <w:spacing w:val="10"/>
              </w:rPr>
              <w:t xml:space="preserve"> </w:t>
            </w:r>
            <w:r>
              <w:rPr>
                <w:color w:val="FFFFFF"/>
              </w:rPr>
              <w:t>/</w:t>
            </w:r>
            <w:r>
              <w:rPr>
                <w:color w:val="FFFFFF"/>
                <w:spacing w:val="9"/>
              </w:rPr>
              <w:t xml:space="preserve"> </w:t>
            </w:r>
            <w:r>
              <w:rPr>
                <w:color w:val="FFFFFF"/>
                <w:spacing w:val="-2"/>
              </w:rPr>
              <w:t>TRIGGER</w:t>
            </w:r>
          </w:p>
        </w:tc>
      </w:tr>
      <w:tr w:rsidR="006B4522" w14:paraId="27B7345C" w14:textId="77777777" w:rsidTr="00C05434">
        <w:trPr>
          <w:trHeight w:val="595"/>
        </w:trPr>
        <w:tc>
          <w:tcPr>
            <w:tcW w:w="110" w:type="dxa"/>
            <w:tcBorders>
              <w:top w:val="nil"/>
              <w:left w:val="nil"/>
              <w:bottom w:val="nil"/>
            </w:tcBorders>
          </w:tcPr>
          <w:p w14:paraId="13F36618"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7BA06EA6" w14:textId="77777777" w:rsidR="006B4522" w:rsidRDefault="006B4522" w:rsidP="00C05434">
            <w:pPr>
              <w:pStyle w:val="TableParagraph"/>
              <w:rPr>
                <w:rFonts w:ascii="Arial" w:hAnsi="Arial"/>
                <w:b/>
                <w:sz w:val="19"/>
              </w:rPr>
            </w:pPr>
            <w:r>
              <w:rPr>
                <w:rFonts w:ascii="Arial" w:hAnsi="Arial"/>
                <w:b/>
                <w:sz w:val="19"/>
              </w:rPr>
              <w:t>¿Cuándo</w:t>
            </w:r>
            <w:r>
              <w:rPr>
                <w:rFonts w:ascii="Arial" w:hAnsi="Arial"/>
                <w:b/>
                <w:spacing w:val="-4"/>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ejecuta?</w:t>
            </w:r>
          </w:p>
        </w:tc>
        <w:tc>
          <w:tcPr>
            <w:tcW w:w="6852" w:type="dxa"/>
          </w:tcPr>
          <w:p w14:paraId="54C1BE87" w14:textId="13E0F86A" w:rsidR="006B4522" w:rsidRDefault="00B006D2" w:rsidP="00C05434">
            <w:pPr>
              <w:pStyle w:val="TableParagraph"/>
              <w:spacing w:before="76" w:line="228" w:lineRule="auto"/>
              <w:ind w:right="106"/>
              <w:rPr>
                <w:sz w:val="19"/>
              </w:rPr>
            </w:pPr>
            <w:r w:rsidRPr="00B006D2">
              <w:rPr>
                <w:color w:val="585858"/>
                <w:sz w:val="19"/>
              </w:rPr>
              <w:t xml:space="preserve">Se ejecuta cuando un Usuario Auxiliar registra la inasistencia de un Usuario Cliente asociada a una reserva finalizada. Se trata de un procesamiento </w:t>
            </w:r>
            <w:r w:rsidRPr="0030525D">
              <w:rPr>
                <w:color w:val="585858"/>
                <w:sz w:val="19"/>
              </w:rPr>
              <w:t>event-driven</w:t>
            </w:r>
            <w:r w:rsidRPr="00B006D2">
              <w:rPr>
                <w:color w:val="585858"/>
                <w:sz w:val="19"/>
              </w:rPr>
              <w:t>, ya que se inicia a partir de una acción de negocio realizada por el usuario.</w:t>
            </w:r>
          </w:p>
        </w:tc>
      </w:tr>
      <w:tr w:rsidR="006B4522" w14:paraId="038038AB" w14:textId="77777777" w:rsidTr="00C05434">
        <w:trPr>
          <w:trHeight w:val="597"/>
        </w:trPr>
        <w:tc>
          <w:tcPr>
            <w:tcW w:w="110" w:type="dxa"/>
            <w:tcBorders>
              <w:top w:val="nil"/>
              <w:left w:val="nil"/>
              <w:bottom w:val="nil"/>
            </w:tcBorders>
          </w:tcPr>
          <w:p w14:paraId="3A6075CE"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21942526" w14:textId="77777777" w:rsidR="006B4522" w:rsidRDefault="006B4522" w:rsidP="00C05434">
            <w:pPr>
              <w:pStyle w:val="TableParagraph"/>
              <w:spacing w:before="80"/>
              <w:rPr>
                <w:rFonts w:ascii="Arial" w:hAnsi="Arial"/>
                <w:b/>
                <w:sz w:val="19"/>
              </w:rPr>
            </w:pPr>
            <w:r>
              <w:rPr>
                <w:rFonts w:ascii="Arial" w:hAnsi="Arial"/>
                <w:b/>
                <w:sz w:val="19"/>
              </w:rPr>
              <w:t>¿Quién</w:t>
            </w:r>
            <w:r>
              <w:rPr>
                <w:rFonts w:ascii="Arial" w:hAnsi="Arial"/>
                <w:b/>
                <w:spacing w:val="-3"/>
                <w:sz w:val="19"/>
              </w:rPr>
              <w:t xml:space="preserve"> </w:t>
            </w:r>
            <w:r>
              <w:rPr>
                <w:rFonts w:ascii="Arial" w:hAnsi="Arial"/>
                <w:b/>
                <w:sz w:val="19"/>
              </w:rPr>
              <w:t>lo</w:t>
            </w:r>
            <w:r>
              <w:rPr>
                <w:rFonts w:ascii="Arial" w:hAnsi="Arial"/>
                <w:b/>
                <w:spacing w:val="-1"/>
                <w:sz w:val="19"/>
              </w:rPr>
              <w:t xml:space="preserve"> </w:t>
            </w:r>
            <w:r>
              <w:rPr>
                <w:rFonts w:ascii="Arial" w:hAnsi="Arial"/>
                <w:b/>
                <w:spacing w:val="-2"/>
                <w:sz w:val="19"/>
              </w:rPr>
              <w:t>dispara?</w:t>
            </w:r>
          </w:p>
        </w:tc>
        <w:tc>
          <w:tcPr>
            <w:tcW w:w="6852" w:type="dxa"/>
            <w:shd w:val="clear" w:color="auto" w:fill="F9F9F9"/>
          </w:tcPr>
          <w:p w14:paraId="4B61D6F4" w14:textId="6A7DF89C" w:rsidR="006B4522" w:rsidRDefault="006B4522" w:rsidP="00C05434">
            <w:pPr>
              <w:pStyle w:val="TableParagraph"/>
              <w:spacing w:line="228" w:lineRule="auto"/>
              <w:ind w:right="106"/>
              <w:rPr>
                <w:sz w:val="19"/>
              </w:rPr>
            </w:pPr>
            <w:r>
              <w:rPr>
                <w:color w:val="585858"/>
                <w:sz w:val="19"/>
              </w:rPr>
              <w:t xml:space="preserve">Request HTTP POST enviado desde la aplicación web por un Usuario Cliente/Auxiliar hacia </w:t>
            </w:r>
            <w:r w:rsidR="00013EEC">
              <w:rPr>
                <w:color w:val="585858"/>
                <w:sz w:val="19"/>
              </w:rPr>
              <w:t>el Componente de Turnos</w:t>
            </w:r>
          </w:p>
        </w:tc>
      </w:tr>
    </w:tbl>
    <w:p w14:paraId="690AAC6B" w14:textId="77777777" w:rsidR="006B4522" w:rsidRDefault="006B4522" w:rsidP="006B4522">
      <w:pPr>
        <w:spacing w:before="47"/>
        <w:ind w:left="5"/>
        <w:jc w:val="center"/>
        <w:rPr>
          <w:sz w:val="24"/>
        </w:rPr>
      </w:pPr>
      <w:r>
        <w:rPr>
          <w:color w:val="585858"/>
          <w:spacing w:val="-10"/>
          <w:sz w:val="24"/>
        </w:rPr>
        <w:t>▼</w:t>
      </w:r>
    </w:p>
    <w:p w14:paraId="59857CD4" w14:textId="77777777" w:rsidR="006B4522" w:rsidRDefault="006B4522" w:rsidP="006B4522">
      <w:pPr>
        <w:pStyle w:val="BodyText"/>
        <w:spacing w:before="12"/>
        <w:rPr>
          <w:sz w:val="4"/>
        </w:rPr>
      </w:pP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6B4522" w14:paraId="78D48FD1" w14:textId="77777777" w:rsidTr="00C05434">
        <w:trPr>
          <w:trHeight w:val="492"/>
        </w:trPr>
        <w:tc>
          <w:tcPr>
            <w:tcW w:w="9360" w:type="dxa"/>
            <w:gridSpan w:val="3"/>
            <w:tcBorders>
              <w:top w:val="nil"/>
              <w:left w:val="nil"/>
              <w:right w:val="nil"/>
            </w:tcBorders>
            <w:shd w:val="clear" w:color="auto" w:fill="005F63"/>
          </w:tcPr>
          <w:p w14:paraId="7112C9CC" w14:textId="77777777" w:rsidR="006B4522" w:rsidRDefault="006B4522" w:rsidP="00C05434">
            <w:pPr>
              <w:pStyle w:val="TableParagraph"/>
              <w:spacing w:before="106"/>
              <w:ind w:left="204"/>
            </w:pPr>
            <w:r>
              <w:rPr>
                <w:rFonts w:ascii="Arial" w:hAnsi="Arial"/>
                <w:b/>
                <w:color w:val="FFFFFF"/>
                <w:w w:val="105"/>
              </w:rPr>
              <w:t>PASO</w:t>
            </w:r>
            <w:r>
              <w:rPr>
                <w:rFonts w:ascii="Arial" w:hAnsi="Arial"/>
                <w:b/>
                <w:color w:val="FFFFFF"/>
                <w:spacing w:val="-9"/>
                <w:w w:val="105"/>
              </w:rPr>
              <w:t xml:space="preserve"> </w:t>
            </w:r>
            <w:r>
              <w:rPr>
                <w:rFonts w:ascii="Arial" w:hAnsi="Arial"/>
                <w:b/>
                <w:color w:val="FFFFFF"/>
                <w:w w:val="105"/>
              </w:rPr>
              <w:t>3</w:t>
            </w:r>
            <w:r>
              <w:rPr>
                <w:rFonts w:ascii="Arial" w:hAnsi="Arial"/>
                <w:b/>
                <w:color w:val="FFFFFF"/>
                <w:spacing w:val="46"/>
                <w:w w:val="105"/>
              </w:rPr>
              <w:t xml:space="preserve"> </w:t>
            </w:r>
            <w:r>
              <w:rPr>
                <w:color w:val="FFFFFF"/>
                <w:w w:val="105"/>
              </w:rPr>
              <w:t>—</w:t>
            </w:r>
            <w:r>
              <w:rPr>
                <w:color w:val="FFFFFF"/>
                <w:spacing w:val="36"/>
                <w:w w:val="105"/>
              </w:rPr>
              <w:t xml:space="preserve"> </w:t>
            </w:r>
            <w:r>
              <w:rPr>
                <w:color w:val="FFFFFF"/>
                <w:spacing w:val="-2"/>
                <w:w w:val="105"/>
              </w:rPr>
              <w:t>PROCESAMIENTO</w:t>
            </w:r>
          </w:p>
        </w:tc>
      </w:tr>
      <w:tr w:rsidR="006B4522" w14:paraId="3B83A034" w14:textId="77777777" w:rsidTr="00C05434">
        <w:trPr>
          <w:trHeight w:val="597"/>
        </w:trPr>
        <w:tc>
          <w:tcPr>
            <w:tcW w:w="110" w:type="dxa"/>
            <w:tcBorders>
              <w:top w:val="nil"/>
              <w:left w:val="nil"/>
              <w:bottom w:val="nil"/>
            </w:tcBorders>
          </w:tcPr>
          <w:p w14:paraId="0D9E36BF"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09A6ED92" w14:textId="77777777" w:rsidR="006B4522" w:rsidRDefault="006B4522" w:rsidP="00C05434">
            <w:pPr>
              <w:pStyle w:val="TableParagraph"/>
              <w:spacing w:before="80"/>
              <w:rPr>
                <w:rFonts w:ascii="Arial" w:hAnsi="Arial"/>
                <w:b/>
                <w:sz w:val="19"/>
              </w:rPr>
            </w:pPr>
            <w:r>
              <w:rPr>
                <w:rFonts w:ascii="Arial" w:hAnsi="Arial"/>
                <w:b/>
                <w:sz w:val="19"/>
              </w:rPr>
              <w:t>¿Qué</w:t>
            </w:r>
            <w:r>
              <w:rPr>
                <w:rFonts w:ascii="Arial" w:hAnsi="Arial"/>
                <w:b/>
                <w:spacing w:val="-14"/>
                <w:sz w:val="19"/>
              </w:rPr>
              <w:t xml:space="preserve"> </w:t>
            </w:r>
            <w:r>
              <w:rPr>
                <w:rFonts w:ascii="Arial" w:hAnsi="Arial"/>
                <w:b/>
                <w:sz w:val="19"/>
              </w:rPr>
              <w:t>componente</w:t>
            </w:r>
            <w:r>
              <w:rPr>
                <w:rFonts w:ascii="Arial" w:hAnsi="Arial"/>
                <w:b/>
                <w:spacing w:val="-13"/>
                <w:sz w:val="19"/>
              </w:rPr>
              <w:t xml:space="preserve"> </w:t>
            </w:r>
            <w:r>
              <w:rPr>
                <w:rFonts w:ascii="Arial" w:hAnsi="Arial"/>
                <w:b/>
                <w:sz w:val="19"/>
              </w:rPr>
              <w:t xml:space="preserve">lo </w:t>
            </w:r>
            <w:r>
              <w:rPr>
                <w:rFonts w:ascii="Arial" w:hAnsi="Arial"/>
                <w:b/>
                <w:spacing w:val="-2"/>
                <w:sz w:val="19"/>
              </w:rPr>
              <w:t>ejecuta?</w:t>
            </w:r>
          </w:p>
        </w:tc>
        <w:tc>
          <w:tcPr>
            <w:tcW w:w="6852" w:type="dxa"/>
          </w:tcPr>
          <w:p w14:paraId="63F4A5A5" w14:textId="77777777" w:rsidR="006B4522" w:rsidRDefault="006B4522" w:rsidP="00C05434">
            <w:pPr>
              <w:pStyle w:val="TableParagraph"/>
              <w:spacing w:line="228" w:lineRule="auto"/>
              <w:ind w:right="106"/>
              <w:rPr>
                <w:sz w:val="19"/>
              </w:rPr>
            </w:pPr>
            <w:r>
              <w:rPr>
                <w:color w:val="585858"/>
                <w:sz w:val="19"/>
              </w:rPr>
              <w:t>El procesamiento lo ejecuta Turnos API mediante el Componente de Turnos que utiliza Next.js backend.</w:t>
            </w:r>
          </w:p>
        </w:tc>
      </w:tr>
      <w:tr w:rsidR="006B4522" w14:paraId="58141708" w14:textId="77777777" w:rsidTr="00C05434">
        <w:trPr>
          <w:trHeight w:val="595"/>
        </w:trPr>
        <w:tc>
          <w:tcPr>
            <w:tcW w:w="110" w:type="dxa"/>
            <w:tcBorders>
              <w:top w:val="nil"/>
              <w:left w:val="nil"/>
              <w:bottom w:val="nil"/>
            </w:tcBorders>
          </w:tcPr>
          <w:p w14:paraId="43A5CEFF"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4B02D9E3" w14:textId="2321527A" w:rsidR="006B4522" w:rsidRDefault="006B4522" w:rsidP="00C05434">
            <w:pPr>
              <w:pStyle w:val="TableParagraph"/>
              <w:rPr>
                <w:rFonts w:ascii="Arial" w:hAnsi="Arial"/>
                <w:b/>
                <w:sz w:val="19"/>
              </w:rPr>
            </w:pPr>
            <w:r>
              <w:rPr>
                <w:rFonts w:ascii="Arial" w:hAnsi="Arial"/>
                <w:b/>
                <w:sz w:val="19"/>
              </w:rPr>
              <w:t xml:space="preserve">Paso 1 — Recepción </w:t>
            </w:r>
            <w:r w:rsidR="00013EEC">
              <w:rPr>
                <w:rFonts w:ascii="Arial" w:hAnsi="Arial"/>
                <w:b/>
                <w:sz w:val="19"/>
              </w:rPr>
              <w:t>del registro</w:t>
            </w:r>
          </w:p>
        </w:tc>
        <w:tc>
          <w:tcPr>
            <w:tcW w:w="6852" w:type="dxa"/>
            <w:shd w:val="clear" w:color="auto" w:fill="F9F9F9"/>
          </w:tcPr>
          <w:p w14:paraId="476DBDB8" w14:textId="48D9D525" w:rsidR="006B4522" w:rsidRDefault="00013EEC" w:rsidP="00C05434">
            <w:pPr>
              <w:pStyle w:val="TableParagraph"/>
              <w:spacing w:before="76" w:line="228" w:lineRule="auto"/>
              <w:ind w:right="106"/>
              <w:rPr>
                <w:color w:val="585858"/>
                <w:sz w:val="19"/>
              </w:rPr>
            </w:pPr>
            <w:r>
              <w:rPr>
                <w:color w:val="585858"/>
                <w:sz w:val="19"/>
              </w:rPr>
              <w:t xml:space="preserve">El backend recibe la solicitud. </w:t>
            </w:r>
          </w:p>
        </w:tc>
      </w:tr>
      <w:tr w:rsidR="006B4522" w14:paraId="0A229037" w14:textId="77777777" w:rsidTr="00C05434">
        <w:trPr>
          <w:trHeight w:val="595"/>
        </w:trPr>
        <w:tc>
          <w:tcPr>
            <w:tcW w:w="110" w:type="dxa"/>
            <w:tcBorders>
              <w:top w:val="nil"/>
              <w:left w:val="nil"/>
              <w:bottom w:val="nil"/>
            </w:tcBorders>
          </w:tcPr>
          <w:p w14:paraId="15C469EC"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2B20384F" w14:textId="332DFADC" w:rsidR="006B4522" w:rsidRDefault="006B4522" w:rsidP="00C05434">
            <w:pPr>
              <w:pStyle w:val="TableParagraph"/>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2</w:t>
            </w:r>
            <w:r>
              <w:rPr>
                <w:rFonts w:ascii="Arial" w:hAnsi="Arial"/>
                <w:b/>
                <w:spacing w:val="-1"/>
                <w:sz w:val="19"/>
              </w:rPr>
              <w:t xml:space="preserve"> </w:t>
            </w:r>
            <w:r>
              <w:rPr>
                <w:rFonts w:ascii="Arial" w:hAnsi="Arial"/>
                <w:b/>
                <w:sz w:val="19"/>
              </w:rPr>
              <w:t xml:space="preserve">— </w:t>
            </w:r>
            <w:r w:rsidR="00013EEC">
              <w:rPr>
                <w:rFonts w:ascii="Arial" w:hAnsi="Arial"/>
                <w:b/>
                <w:spacing w:val="-2"/>
                <w:sz w:val="19"/>
              </w:rPr>
              <w:t>Validación de Datos</w:t>
            </w:r>
          </w:p>
        </w:tc>
        <w:tc>
          <w:tcPr>
            <w:tcW w:w="6852" w:type="dxa"/>
            <w:shd w:val="clear" w:color="auto" w:fill="F9F9F9"/>
          </w:tcPr>
          <w:p w14:paraId="0E1D03AC" w14:textId="77777777" w:rsidR="006B4522" w:rsidRDefault="006B4522" w:rsidP="00C05434">
            <w:pPr>
              <w:pStyle w:val="TableParagraph"/>
              <w:spacing w:before="76" w:line="228" w:lineRule="auto"/>
              <w:ind w:right="106"/>
              <w:rPr>
                <w:sz w:val="19"/>
              </w:rPr>
            </w:pPr>
            <w:r w:rsidRPr="000B15A3">
              <w:rPr>
                <w:color w:val="585858"/>
                <w:sz w:val="19"/>
              </w:rPr>
              <w:t>Verifica que la información recibida sea válida y que todos los campos obligatorios se encuentren completos.</w:t>
            </w:r>
          </w:p>
        </w:tc>
      </w:tr>
      <w:tr w:rsidR="006B4522" w14:paraId="365A17CA" w14:textId="77777777" w:rsidTr="00C05434">
        <w:trPr>
          <w:trHeight w:val="378"/>
        </w:trPr>
        <w:tc>
          <w:tcPr>
            <w:tcW w:w="110" w:type="dxa"/>
            <w:tcBorders>
              <w:top w:val="nil"/>
              <w:left w:val="nil"/>
              <w:bottom w:val="nil"/>
            </w:tcBorders>
          </w:tcPr>
          <w:p w14:paraId="6B034054"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76C7D91D" w14:textId="2D5C5DDB" w:rsidR="006B4522" w:rsidRDefault="006B4522" w:rsidP="00C05434">
            <w:pPr>
              <w:pStyle w:val="TableParagraph"/>
              <w:spacing w:before="80"/>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3</w:t>
            </w:r>
            <w:r>
              <w:rPr>
                <w:rFonts w:ascii="Arial" w:hAnsi="Arial"/>
                <w:b/>
                <w:spacing w:val="-1"/>
                <w:sz w:val="19"/>
              </w:rPr>
              <w:t xml:space="preserve"> </w:t>
            </w:r>
            <w:r>
              <w:rPr>
                <w:rFonts w:ascii="Arial" w:hAnsi="Arial"/>
                <w:b/>
                <w:sz w:val="19"/>
              </w:rPr>
              <w:t xml:space="preserve">— </w:t>
            </w:r>
            <w:r>
              <w:rPr>
                <w:rFonts w:ascii="Arial" w:hAnsi="Arial"/>
                <w:b/>
                <w:spacing w:val="-2"/>
                <w:sz w:val="19"/>
              </w:rPr>
              <w:t xml:space="preserve">Verificación de </w:t>
            </w:r>
            <w:r w:rsidR="00013EEC">
              <w:rPr>
                <w:rFonts w:ascii="Arial" w:hAnsi="Arial"/>
                <w:b/>
                <w:spacing w:val="-2"/>
                <w:sz w:val="19"/>
              </w:rPr>
              <w:t>existencia</w:t>
            </w:r>
          </w:p>
        </w:tc>
        <w:tc>
          <w:tcPr>
            <w:tcW w:w="6852" w:type="dxa"/>
          </w:tcPr>
          <w:p w14:paraId="6BE11E73" w14:textId="0ACDFE71" w:rsidR="006B4522" w:rsidRDefault="00013EEC" w:rsidP="00C05434">
            <w:pPr>
              <w:pStyle w:val="TableParagraph"/>
              <w:spacing w:before="68"/>
              <w:rPr>
                <w:sz w:val="19"/>
              </w:rPr>
            </w:pPr>
            <w:r>
              <w:rPr>
                <w:color w:val="585858"/>
                <w:sz w:val="19"/>
              </w:rPr>
              <w:t>Se consulta a la Base de Datos para verificar que exista la reserva, este asociado al usuario cliente indicado y que exista el usuario cliente</w:t>
            </w:r>
          </w:p>
        </w:tc>
      </w:tr>
      <w:tr w:rsidR="006B4522" w14:paraId="064FEFA4" w14:textId="77777777" w:rsidTr="00C05434">
        <w:trPr>
          <w:trHeight w:val="378"/>
        </w:trPr>
        <w:tc>
          <w:tcPr>
            <w:tcW w:w="110" w:type="dxa"/>
            <w:tcBorders>
              <w:top w:val="nil"/>
              <w:left w:val="nil"/>
              <w:bottom w:val="nil"/>
            </w:tcBorders>
          </w:tcPr>
          <w:p w14:paraId="394F7D85"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398F28B0" w14:textId="5557EDC5" w:rsidR="006B4522" w:rsidRDefault="006B4522" w:rsidP="00C05434">
            <w:pPr>
              <w:pStyle w:val="TableParagraph"/>
              <w:spacing w:before="80"/>
              <w:rPr>
                <w:rFonts w:ascii="Arial" w:hAnsi="Arial"/>
                <w:b/>
                <w:sz w:val="19"/>
              </w:rPr>
            </w:pPr>
            <w:r>
              <w:rPr>
                <w:rFonts w:ascii="Arial" w:hAnsi="Arial"/>
                <w:b/>
                <w:sz w:val="19"/>
              </w:rPr>
              <w:t xml:space="preserve">Paso 4 — </w:t>
            </w:r>
            <w:r w:rsidR="008C4EB5">
              <w:rPr>
                <w:rFonts w:ascii="Arial" w:hAnsi="Arial"/>
                <w:b/>
                <w:sz w:val="19"/>
              </w:rPr>
              <w:t>Validación</w:t>
            </w:r>
            <w:r w:rsidR="00013EEC">
              <w:rPr>
                <w:rFonts w:ascii="Arial" w:hAnsi="Arial"/>
                <w:b/>
                <w:sz w:val="19"/>
              </w:rPr>
              <w:t xml:space="preserve"> de reglas de negocio</w:t>
            </w:r>
          </w:p>
        </w:tc>
        <w:tc>
          <w:tcPr>
            <w:tcW w:w="6852" w:type="dxa"/>
          </w:tcPr>
          <w:p w14:paraId="4418CBD1" w14:textId="1103FC0F" w:rsidR="006B4522" w:rsidRDefault="00013EEC" w:rsidP="00C05434">
            <w:pPr>
              <w:pStyle w:val="TableParagraph"/>
              <w:spacing w:before="68"/>
              <w:rPr>
                <w:color w:val="585858"/>
                <w:sz w:val="19"/>
              </w:rPr>
            </w:pPr>
            <w:r>
              <w:rPr>
                <w:color w:val="585858"/>
                <w:sz w:val="19"/>
              </w:rPr>
              <w:t xml:space="preserve">Se verifica que la reserva corresponda a un </w:t>
            </w:r>
            <w:r w:rsidR="008C4EB5">
              <w:rPr>
                <w:color w:val="585858"/>
                <w:sz w:val="19"/>
              </w:rPr>
              <w:t>turno</w:t>
            </w:r>
            <w:r>
              <w:rPr>
                <w:color w:val="585858"/>
                <w:sz w:val="19"/>
              </w:rPr>
              <w:t xml:space="preserve"> ya finalizado, que no haya sido cancelado previamente y que la inasistencia no haya </w:t>
            </w:r>
            <w:r w:rsidR="008C4EB5">
              <w:rPr>
                <w:color w:val="585858"/>
                <w:sz w:val="19"/>
              </w:rPr>
              <w:t>sido</w:t>
            </w:r>
            <w:r>
              <w:rPr>
                <w:color w:val="585858"/>
                <w:sz w:val="19"/>
              </w:rPr>
              <w:t xml:space="preserve"> registrada previamente para la misma reserva.</w:t>
            </w:r>
          </w:p>
        </w:tc>
      </w:tr>
      <w:tr w:rsidR="006B4522" w14:paraId="385E83B3" w14:textId="77777777" w:rsidTr="00C05434">
        <w:trPr>
          <w:trHeight w:val="378"/>
        </w:trPr>
        <w:tc>
          <w:tcPr>
            <w:tcW w:w="110" w:type="dxa"/>
            <w:tcBorders>
              <w:top w:val="nil"/>
              <w:left w:val="nil"/>
              <w:bottom w:val="nil"/>
            </w:tcBorders>
          </w:tcPr>
          <w:p w14:paraId="43A90A78" w14:textId="77777777" w:rsidR="006B4522" w:rsidRDefault="006B4522" w:rsidP="00C05434">
            <w:pPr>
              <w:pStyle w:val="TableParagraph"/>
              <w:spacing w:before="0"/>
              <w:ind w:left="0"/>
              <w:rPr>
                <w:rFonts w:ascii="Times New Roman"/>
                <w:sz w:val="18"/>
              </w:rPr>
            </w:pPr>
          </w:p>
        </w:tc>
        <w:tc>
          <w:tcPr>
            <w:tcW w:w="2398" w:type="dxa"/>
            <w:shd w:val="clear" w:color="auto" w:fill="F1F1F1"/>
          </w:tcPr>
          <w:p w14:paraId="470377A8" w14:textId="7F1663E4" w:rsidR="006B4522" w:rsidRDefault="006B4522" w:rsidP="00C05434">
            <w:pPr>
              <w:pStyle w:val="TableParagraph"/>
              <w:spacing w:before="80"/>
              <w:rPr>
                <w:rFonts w:ascii="Arial" w:hAnsi="Arial"/>
                <w:b/>
                <w:sz w:val="19"/>
              </w:rPr>
            </w:pPr>
            <w:r>
              <w:rPr>
                <w:rFonts w:ascii="Arial" w:hAnsi="Arial"/>
                <w:b/>
                <w:sz w:val="19"/>
              </w:rPr>
              <w:t xml:space="preserve">Paso 5 — </w:t>
            </w:r>
            <w:r w:rsidR="008C4EB5">
              <w:rPr>
                <w:rFonts w:ascii="Arial" w:hAnsi="Arial"/>
                <w:b/>
                <w:sz w:val="19"/>
              </w:rPr>
              <w:t>Evaluación</w:t>
            </w:r>
            <w:r w:rsidR="00013EEC">
              <w:rPr>
                <w:rFonts w:ascii="Arial" w:hAnsi="Arial"/>
                <w:b/>
                <w:sz w:val="19"/>
              </w:rPr>
              <w:t xml:space="preserve"> de </w:t>
            </w:r>
            <w:r w:rsidR="008C4EB5">
              <w:rPr>
                <w:rFonts w:ascii="Arial" w:hAnsi="Arial"/>
                <w:b/>
                <w:sz w:val="19"/>
              </w:rPr>
              <w:t>penalización</w:t>
            </w:r>
          </w:p>
        </w:tc>
        <w:tc>
          <w:tcPr>
            <w:tcW w:w="6852" w:type="dxa"/>
          </w:tcPr>
          <w:p w14:paraId="6B124E9B" w14:textId="7B50CF32" w:rsidR="006B4522" w:rsidRDefault="001A6CA9" w:rsidP="00C05434">
            <w:pPr>
              <w:pStyle w:val="TableParagraph"/>
              <w:spacing w:before="68"/>
              <w:rPr>
                <w:color w:val="585858"/>
                <w:sz w:val="19"/>
              </w:rPr>
            </w:pPr>
            <w:r w:rsidRPr="001A6CA9">
              <w:rPr>
                <w:color w:val="585858"/>
                <w:sz w:val="19"/>
              </w:rPr>
              <w:t>El sistema registra la inasistencia y calcula su fecha de caducidad. Luego verifica si el Usuario Cliente supera el umbral de inasistencias definido por las reglas de negocio. En caso afirmativo, aplica la penalización correspondiente.</w:t>
            </w:r>
          </w:p>
        </w:tc>
      </w:tr>
      <w:tr w:rsidR="001A6CA9" w14:paraId="2FB2ED0A" w14:textId="77777777" w:rsidTr="00C05434">
        <w:trPr>
          <w:trHeight w:val="378"/>
        </w:trPr>
        <w:tc>
          <w:tcPr>
            <w:tcW w:w="110" w:type="dxa"/>
            <w:tcBorders>
              <w:top w:val="nil"/>
              <w:left w:val="nil"/>
              <w:bottom w:val="nil"/>
            </w:tcBorders>
          </w:tcPr>
          <w:p w14:paraId="5F3A6ADD" w14:textId="77777777" w:rsidR="001A6CA9" w:rsidRDefault="001A6CA9" w:rsidP="001A6CA9">
            <w:pPr>
              <w:pStyle w:val="TableParagraph"/>
              <w:spacing w:before="0"/>
              <w:ind w:left="0"/>
              <w:rPr>
                <w:rFonts w:ascii="Times New Roman"/>
                <w:sz w:val="18"/>
              </w:rPr>
            </w:pPr>
          </w:p>
        </w:tc>
        <w:tc>
          <w:tcPr>
            <w:tcW w:w="2398" w:type="dxa"/>
            <w:shd w:val="clear" w:color="auto" w:fill="F1F1F1"/>
          </w:tcPr>
          <w:p w14:paraId="5F2289DC" w14:textId="2DE72748" w:rsidR="001A6CA9" w:rsidRDefault="001A6CA9" w:rsidP="001A6CA9">
            <w:pPr>
              <w:pStyle w:val="TableParagraph"/>
              <w:spacing w:before="80"/>
              <w:rPr>
                <w:rFonts w:ascii="Arial" w:hAnsi="Arial"/>
                <w:b/>
                <w:sz w:val="19"/>
              </w:rPr>
            </w:pPr>
            <w:r>
              <w:rPr>
                <w:rFonts w:ascii="Arial" w:hAnsi="Arial"/>
                <w:b/>
                <w:sz w:val="19"/>
              </w:rPr>
              <w:t xml:space="preserve">Paso 6 — </w:t>
            </w:r>
            <w:r w:rsidR="008C4EB5">
              <w:rPr>
                <w:rFonts w:ascii="Arial" w:hAnsi="Arial"/>
                <w:b/>
                <w:sz w:val="19"/>
              </w:rPr>
              <w:t>Generación</w:t>
            </w:r>
            <w:r>
              <w:rPr>
                <w:rFonts w:ascii="Arial" w:hAnsi="Arial"/>
                <w:b/>
                <w:sz w:val="19"/>
              </w:rPr>
              <w:t xml:space="preserve"> de Eventos</w:t>
            </w:r>
          </w:p>
        </w:tc>
        <w:tc>
          <w:tcPr>
            <w:tcW w:w="6852" w:type="dxa"/>
          </w:tcPr>
          <w:p w14:paraId="4B0F9423" w14:textId="5C8477AC" w:rsidR="001A6CA9" w:rsidRPr="00013EEC" w:rsidRDefault="00AF4D49" w:rsidP="001A6CA9">
            <w:pPr>
              <w:pStyle w:val="TableParagraph"/>
              <w:spacing w:before="68"/>
              <w:rPr>
                <w:color w:val="585858"/>
                <w:sz w:val="19"/>
              </w:rPr>
            </w:pPr>
            <w:r w:rsidRPr="00AF4D49">
              <w:rPr>
                <w:color w:val="585858"/>
                <w:sz w:val="19"/>
              </w:rPr>
              <w:t xml:space="preserve">El sistema genera los eventos necesarios para que el Pipeline de Notificaciones informe al Usuario Auxiliar el resultado del registro de </w:t>
            </w:r>
            <w:r>
              <w:rPr>
                <w:color w:val="585858"/>
                <w:sz w:val="19"/>
              </w:rPr>
              <w:t xml:space="preserve">la </w:t>
            </w:r>
            <w:r w:rsidRPr="00AF4D49">
              <w:rPr>
                <w:color w:val="585858"/>
                <w:sz w:val="19"/>
              </w:rPr>
              <w:t>inasistencia y, en caso de corresponder, notifique al Usuario Cliente sobre la penalización aplicada.</w:t>
            </w:r>
          </w:p>
        </w:tc>
      </w:tr>
      <w:tr w:rsidR="001A6CA9" w14:paraId="1EC34148" w14:textId="77777777" w:rsidTr="00C05434">
        <w:trPr>
          <w:trHeight w:val="379"/>
        </w:trPr>
        <w:tc>
          <w:tcPr>
            <w:tcW w:w="110" w:type="dxa"/>
            <w:tcBorders>
              <w:top w:val="nil"/>
              <w:left w:val="nil"/>
              <w:bottom w:val="nil"/>
            </w:tcBorders>
          </w:tcPr>
          <w:p w14:paraId="1CEF3961" w14:textId="77777777" w:rsidR="001A6CA9" w:rsidRDefault="001A6CA9" w:rsidP="001A6CA9">
            <w:pPr>
              <w:pStyle w:val="TableParagraph"/>
              <w:spacing w:before="0"/>
              <w:ind w:left="0"/>
              <w:rPr>
                <w:rFonts w:ascii="Times New Roman"/>
                <w:sz w:val="18"/>
              </w:rPr>
            </w:pPr>
          </w:p>
        </w:tc>
        <w:tc>
          <w:tcPr>
            <w:tcW w:w="2398" w:type="dxa"/>
            <w:shd w:val="clear" w:color="auto" w:fill="F1F1F1"/>
          </w:tcPr>
          <w:p w14:paraId="2078FF6E" w14:textId="77777777" w:rsidR="001A6CA9" w:rsidRDefault="001A6CA9" w:rsidP="001A6CA9">
            <w:pPr>
              <w:pStyle w:val="TableParagraph"/>
              <w:spacing w:before="80"/>
              <w:rPr>
                <w:rFonts w:ascii="Arial" w:hAnsi="Arial"/>
                <w:b/>
                <w:sz w:val="19"/>
              </w:rPr>
            </w:pPr>
            <w:r>
              <w:rPr>
                <w:rFonts w:ascii="Arial" w:hAnsi="Arial"/>
                <w:b/>
                <w:sz w:val="19"/>
              </w:rPr>
              <w:t>¿Hay</w:t>
            </w:r>
            <w:r>
              <w:rPr>
                <w:rFonts w:ascii="Arial" w:hAnsi="Arial"/>
                <w:b/>
                <w:spacing w:val="-4"/>
                <w:sz w:val="19"/>
              </w:rPr>
              <w:t xml:space="preserve"> </w:t>
            </w:r>
            <w:r>
              <w:rPr>
                <w:rFonts w:ascii="Arial" w:hAnsi="Arial"/>
                <w:b/>
                <w:sz w:val="19"/>
              </w:rPr>
              <w:t>lógica</w:t>
            </w:r>
            <w:r>
              <w:rPr>
                <w:rFonts w:ascii="Arial" w:hAnsi="Arial"/>
                <w:b/>
                <w:spacing w:val="-2"/>
                <w:sz w:val="19"/>
              </w:rPr>
              <w:t xml:space="preserve"> </w:t>
            </w:r>
            <w:r>
              <w:rPr>
                <w:rFonts w:ascii="Arial" w:hAnsi="Arial"/>
                <w:b/>
                <w:sz w:val="19"/>
              </w:rPr>
              <w:t>de</w:t>
            </w:r>
            <w:r>
              <w:rPr>
                <w:rFonts w:ascii="Arial" w:hAnsi="Arial"/>
                <w:b/>
                <w:spacing w:val="-1"/>
                <w:sz w:val="19"/>
              </w:rPr>
              <w:t xml:space="preserve"> </w:t>
            </w:r>
            <w:r>
              <w:rPr>
                <w:rFonts w:ascii="Arial" w:hAnsi="Arial"/>
                <w:b/>
                <w:spacing w:val="-2"/>
                <w:sz w:val="19"/>
              </w:rPr>
              <w:t>error?</w:t>
            </w:r>
          </w:p>
        </w:tc>
        <w:tc>
          <w:tcPr>
            <w:tcW w:w="6852" w:type="dxa"/>
          </w:tcPr>
          <w:p w14:paraId="5CEBD37C" w14:textId="005C3C4F" w:rsidR="00AF4D49" w:rsidRPr="00817CC6" w:rsidRDefault="00AF4D49" w:rsidP="00AF4D49">
            <w:pPr>
              <w:pStyle w:val="TableParagraph"/>
              <w:spacing w:before="68"/>
              <w:rPr>
                <w:color w:val="585858"/>
                <w:sz w:val="19"/>
              </w:rPr>
            </w:pPr>
            <w:r w:rsidRPr="00AF4D49">
              <w:rPr>
                <w:color w:val="585858"/>
                <w:sz w:val="19"/>
              </w:rPr>
              <w:t xml:space="preserve">Si la información recibida es inválida o incompleta, la reserva o el Usuario Cliente no existen, la reserva no está asociada al usuario indicado, no corresponde a un turno finalizado, fue cancelada previamente o la inasistencia ya fue registrada para esa reserva, el procesamiento se interrumpe, no se registra la inasistencia y se informa el error correspondiente. </w:t>
            </w:r>
          </w:p>
          <w:p w14:paraId="5E1D228C" w14:textId="60EFE36A" w:rsidR="001A6CA9" w:rsidRDefault="001A6CA9" w:rsidP="001A6CA9">
            <w:pPr>
              <w:pStyle w:val="TableParagraph"/>
              <w:spacing w:before="68"/>
              <w:rPr>
                <w:sz w:val="19"/>
              </w:rPr>
            </w:pPr>
            <w:r w:rsidRPr="00817CC6">
              <w:rPr>
                <w:color w:val="585858"/>
                <w:sz w:val="19"/>
              </w:rPr>
              <w:lastRenderedPageBreak/>
              <w:t>.</w:t>
            </w:r>
          </w:p>
        </w:tc>
      </w:tr>
    </w:tbl>
    <w:p w14:paraId="43AC3AA0" w14:textId="77777777" w:rsidR="006B4522" w:rsidRDefault="006B4522" w:rsidP="006B4522">
      <w:pPr>
        <w:spacing w:before="49"/>
        <w:ind w:left="5"/>
        <w:jc w:val="center"/>
        <w:rPr>
          <w:color w:val="585858"/>
          <w:spacing w:val="-10"/>
          <w:sz w:val="24"/>
        </w:rPr>
      </w:pPr>
      <w:r>
        <w:rPr>
          <w:noProof/>
          <w:sz w:val="24"/>
        </w:rPr>
        <w:lastRenderedPageBreak/>
        <mc:AlternateContent>
          <mc:Choice Requires="wps">
            <w:drawing>
              <wp:anchor distT="0" distB="0" distL="0" distR="0" simplePos="0" relativeHeight="251660288" behindDoc="1" locked="0" layoutInCell="1" allowOverlap="1" wp14:anchorId="4E39A5B2" wp14:editId="1496854B">
                <wp:simplePos x="0" y="0"/>
                <wp:positionH relativeFrom="page">
                  <wp:posOffset>762000</wp:posOffset>
                </wp:positionH>
                <wp:positionV relativeFrom="paragraph">
                  <wp:posOffset>245447</wp:posOffset>
                </wp:positionV>
                <wp:extent cx="5942965" cy="31178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11785"/>
                        </a:xfrm>
                        <a:prstGeom prst="rect">
                          <a:avLst/>
                        </a:prstGeom>
                        <a:solidFill>
                          <a:srgbClr val="2D7C31"/>
                        </a:solidFill>
                      </wps:spPr>
                      <wps:txbx>
                        <w:txbxContent>
                          <w:p w14:paraId="747DE65E" w14:textId="77777777" w:rsidR="006B4522" w:rsidRDefault="006B4522" w:rsidP="006B4522">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wps:txbx>
                      <wps:bodyPr wrap="square" lIns="0" tIns="0" rIns="0" bIns="0" rtlCol="0">
                        <a:noAutofit/>
                      </wps:bodyPr>
                    </wps:wsp>
                  </a:graphicData>
                </a:graphic>
              </wp:anchor>
            </w:drawing>
          </mc:Choice>
          <mc:Fallback>
            <w:pict>
              <v:shape w14:anchorId="4E39A5B2" id="Textbox 25" o:spid="_x0000_s1027" type="#_x0000_t202" style="position:absolute;left:0;text-align:left;margin-left:60pt;margin-top:19.35pt;width:467.95pt;height:24.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" fillcolor="#2d7c31" stroked="f">
                <v:textbox inset="0,0,0,0">
                  <w:txbxContent>
                    <w:p w14:paraId="747DE65E" w14:textId="77777777" w:rsidR="006B4522" w:rsidRDefault="006B4522" w:rsidP="006B4522">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v:textbox>
                <w10:wrap type="topAndBottom" anchorx="page"/>
              </v:shape>
            </w:pict>
          </mc:Fallback>
        </mc:AlternateContent>
      </w:r>
      <w:r>
        <w:rPr>
          <w:color w:val="585858"/>
          <w:spacing w:val="-10"/>
          <w:sz w:val="24"/>
        </w:rPr>
        <w:t>▼</w:t>
      </w:r>
    </w:p>
    <w:p w14:paraId="4151F34D" w14:textId="77777777" w:rsidR="006B4522" w:rsidRDefault="006B4522" w:rsidP="006B4522">
      <w:pPr>
        <w:jc w:val="center"/>
        <w:rPr>
          <w:color w:val="585858"/>
          <w:spacing w:val="-10"/>
          <w:sz w:val="24"/>
        </w:rPr>
      </w:pPr>
    </w:p>
    <w:p w14:paraId="7FEFAF61" w14:textId="77777777" w:rsidR="006B4522" w:rsidRDefault="006B4522" w:rsidP="006B4522">
      <w:pPr>
        <w:pStyle w:val="BodyText"/>
        <w:spacing w:before="7"/>
        <w:rPr>
          <w:sz w:val="6"/>
        </w:rPr>
      </w:pPr>
    </w:p>
    <w:tbl>
      <w:tblPr>
        <w:tblW w:w="0" w:type="auto"/>
        <w:tblInd w:w="232"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2398"/>
        <w:gridCol w:w="6852"/>
      </w:tblGrid>
      <w:tr w:rsidR="006B4522" w14:paraId="65F00DE6" w14:textId="77777777" w:rsidTr="00C05434">
        <w:trPr>
          <w:trHeight w:val="597"/>
        </w:trPr>
        <w:tc>
          <w:tcPr>
            <w:tcW w:w="2398" w:type="dxa"/>
            <w:shd w:val="clear" w:color="auto" w:fill="F1F1F1"/>
          </w:tcPr>
          <w:p w14:paraId="29281759" w14:textId="77777777" w:rsidR="006B4522" w:rsidRDefault="006B4522" w:rsidP="00C05434">
            <w:pPr>
              <w:pStyle w:val="TableParagraph"/>
              <w:spacing w:before="80"/>
              <w:rPr>
                <w:rFonts w:ascii="Arial" w:hAnsi="Arial"/>
                <w:b/>
                <w:sz w:val="19"/>
              </w:rPr>
            </w:pPr>
            <w:r>
              <w:rPr>
                <w:rFonts w:ascii="Arial" w:hAnsi="Arial"/>
                <w:b/>
                <w:sz w:val="19"/>
              </w:rPr>
              <w:t>¿Qué</w:t>
            </w:r>
            <w:r>
              <w:rPr>
                <w:rFonts w:ascii="Arial" w:hAnsi="Arial"/>
                <w:b/>
                <w:spacing w:val="-2"/>
                <w:sz w:val="19"/>
              </w:rPr>
              <w:t xml:space="preserve"> </w:t>
            </w:r>
            <w:r>
              <w:rPr>
                <w:rFonts w:ascii="Arial" w:hAnsi="Arial"/>
                <w:b/>
                <w:sz w:val="19"/>
              </w:rPr>
              <w:t>se</w:t>
            </w:r>
            <w:r>
              <w:rPr>
                <w:rFonts w:ascii="Arial" w:hAnsi="Arial"/>
                <w:b/>
                <w:spacing w:val="-2"/>
                <w:sz w:val="19"/>
              </w:rPr>
              <w:t xml:space="preserve"> produce?</w:t>
            </w:r>
          </w:p>
        </w:tc>
        <w:tc>
          <w:tcPr>
            <w:tcW w:w="6852" w:type="dxa"/>
          </w:tcPr>
          <w:p w14:paraId="02147599" w14:textId="18EF89B8" w:rsidR="006B4522" w:rsidRDefault="00AF4D49" w:rsidP="00C05434">
            <w:pPr>
              <w:pStyle w:val="TableParagraph"/>
              <w:spacing w:line="228" w:lineRule="auto"/>
              <w:rPr>
                <w:sz w:val="19"/>
              </w:rPr>
            </w:pPr>
            <w:r w:rsidRPr="00AF4D49">
              <w:rPr>
                <w:color w:val="585858"/>
                <w:sz w:val="19"/>
              </w:rPr>
              <w:t>Un registro de inasistencia asociado a una reserva y, en caso de corresponder, una penalización aplicada al Usuario Cliente con su fecha de caducidad calculada. Además, se generan los eventos necesarios para que el Pipeline de Notificaciones informe al Usuario Cliente sobre la inasistencia registrada y/o la penalización aplicada, y al Usuario Auxiliar sobre la confirmación del registro realizado.</w:t>
            </w:r>
          </w:p>
        </w:tc>
      </w:tr>
      <w:tr w:rsidR="006B4522" w14:paraId="4118CFA5" w14:textId="77777777" w:rsidTr="00C05434">
        <w:trPr>
          <w:trHeight w:val="595"/>
        </w:trPr>
        <w:tc>
          <w:tcPr>
            <w:tcW w:w="2398" w:type="dxa"/>
            <w:shd w:val="clear" w:color="auto" w:fill="F1F1F1"/>
          </w:tcPr>
          <w:p w14:paraId="45522DE9" w14:textId="77777777" w:rsidR="006B4522" w:rsidRDefault="006B4522" w:rsidP="00C05434">
            <w:pPr>
              <w:pStyle w:val="TableParagraph"/>
              <w:rPr>
                <w:rFonts w:ascii="Arial" w:hAnsi="Arial"/>
                <w:b/>
                <w:sz w:val="19"/>
              </w:rPr>
            </w:pPr>
            <w:r>
              <w:rPr>
                <w:rFonts w:ascii="Arial" w:hAnsi="Arial"/>
                <w:b/>
                <w:sz w:val="19"/>
              </w:rPr>
              <w:t>¿Dónde</w:t>
            </w:r>
            <w:r>
              <w:rPr>
                <w:rFonts w:ascii="Arial" w:hAnsi="Arial"/>
                <w:b/>
                <w:spacing w:val="-3"/>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guarda?</w:t>
            </w:r>
          </w:p>
        </w:tc>
        <w:tc>
          <w:tcPr>
            <w:tcW w:w="6852" w:type="dxa"/>
            <w:shd w:val="clear" w:color="auto" w:fill="F9F9F9"/>
          </w:tcPr>
          <w:p w14:paraId="7CB83010" w14:textId="62CECBE7" w:rsidR="006B4522" w:rsidRPr="00AF4D49" w:rsidRDefault="006B4522" w:rsidP="00C05434">
            <w:pPr>
              <w:pStyle w:val="TableParagraph"/>
              <w:spacing w:before="76" w:line="228" w:lineRule="auto"/>
              <w:ind w:right="106"/>
            </w:pPr>
            <w:r>
              <w:rPr>
                <w:color w:val="585858"/>
                <w:sz w:val="19"/>
              </w:rPr>
              <w:t>S</w:t>
            </w:r>
            <w:r w:rsidR="00AF4D49" w:rsidRPr="00AF4D49">
              <w:rPr>
                <w:color w:val="585858"/>
                <w:sz w:val="19"/>
              </w:rPr>
              <w:t>e almacena un registro en la tabla Inasistencia de la Base de Datos. En caso de corresponder una penalización, también se actualiza la información asociada al Usuario</w:t>
            </w:r>
            <w:r w:rsidR="00AF4D49" w:rsidRPr="00AF4D49">
              <w:rPr>
                <w:b/>
                <w:bCs/>
                <w:color w:val="585858"/>
                <w:sz w:val="19"/>
              </w:rPr>
              <w:t xml:space="preserve"> </w:t>
            </w:r>
            <w:r w:rsidR="00AF4D49" w:rsidRPr="00AF4D49">
              <w:rPr>
                <w:color w:val="585858"/>
                <w:sz w:val="19"/>
              </w:rPr>
              <w:t>Cliente, incluyendo el estado de penalización y su fecha de caducidad.</w:t>
            </w:r>
          </w:p>
        </w:tc>
      </w:tr>
      <w:tr w:rsidR="006B4522" w14:paraId="4D552727" w14:textId="77777777" w:rsidTr="00C05434">
        <w:trPr>
          <w:trHeight w:val="597"/>
        </w:trPr>
        <w:tc>
          <w:tcPr>
            <w:tcW w:w="2398" w:type="dxa"/>
            <w:shd w:val="clear" w:color="auto" w:fill="F1F1F1"/>
          </w:tcPr>
          <w:p w14:paraId="6FE2D444" w14:textId="77777777" w:rsidR="006B4522" w:rsidRDefault="006B4522" w:rsidP="00C05434">
            <w:pPr>
              <w:pStyle w:val="TableParagraph"/>
              <w:spacing w:before="80"/>
              <w:rPr>
                <w:rFonts w:ascii="Arial" w:hAnsi="Arial"/>
                <w:b/>
                <w:sz w:val="19"/>
              </w:rPr>
            </w:pPr>
            <w:r>
              <w:rPr>
                <w:rFonts w:ascii="Arial" w:hAnsi="Arial"/>
                <w:b/>
                <w:sz w:val="19"/>
              </w:rPr>
              <w:t>¿Quién</w:t>
            </w:r>
            <w:r>
              <w:rPr>
                <w:rFonts w:ascii="Arial" w:hAnsi="Arial"/>
                <w:b/>
                <w:spacing w:val="-14"/>
                <w:sz w:val="19"/>
              </w:rPr>
              <w:t xml:space="preserve"> </w:t>
            </w:r>
            <w:r>
              <w:rPr>
                <w:rFonts w:ascii="Arial" w:hAnsi="Arial"/>
                <w:b/>
                <w:sz w:val="19"/>
              </w:rPr>
              <w:t>consume</w:t>
            </w:r>
            <w:r>
              <w:rPr>
                <w:rFonts w:ascii="Arial" w:hAnsi="Arial"/>
                <w:b/>
                <w:spacing w:val="-13"/>
                <w:sz w:val="19"/>
              </w:rPr>
              <w:t xml:space="preserve"> </w:t>
            </w:r>
            <w:r>
              <w:rPr>
                <w:rFonts w:ascii="Arial" w:hAnsi="Arial"/>
                <w:b/>
                <w:sz w:val="19"/>
              </w:rPr>
              <w:t xml:space="preserve">el </w:t>
            </w:r>
            <w:r>
              <w:rPr>
                <w:rFonts w:ascii="Arial" w:hAnsi="Arial"/>
                <w:b/>
                <w:spacing w:val="-2"/>
                <w:sz w:val="19"/>
              </w:rPr>
              <w:t>resultado?</w:t>
            </w:r>
          </w:p>
        </w:tc>
        <w:tc>
          <w:tcPr>
            <w:tcW w:w="6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4522" w:rsidRPr="00D44FEE" w14:paraId="5C5EBC5F" w14:textId="77777777" w:rsidTr="00C05434">
              <w:trPr>
                <w:tblCellSpacing w:w="15" w:type="dxa"/>
              </w:trPr>
              <w:tc>
                <w:tcPr>
                  <w:tcW w:w="36" w:type="dxa"/>
                  <w:vAlign w:val="center"/>
                  <w:hideMark/>
                </w:tcPr>
                <w:p w14:paraId="6BF6210C" w14:textId="77777777" w:rsidR="006B4522" w:rsidRPr="00D44FEE" w:rsidRDefault="006B4522" w:rsidP="00C05434">
                  <w:pPr>
                    <w:pStyle w:val="TableParagraph"/>
                    <w:spacing w:line="228" w:lineRule="auto"/>
                    <w:ind w:right="106"/>
                    <w:rPr>
                      <w:color w:val="585858"/>
                      <w:sz w:val="19"/>
                      <w:lang w:val="es-AR"/>
                    </w:rPr>
                  </w:pPr>
                </w:p>
              </w:tc>
            </w:tr>
          </w:tbl>
          <w:p w14:paraId="396D81D2" w14:textId="77777777" w:rsidR="006B4522" w:rsidRPr="00D44FEE" w:rsidRDefault="006B4522" w:rsidP="00C05434">
            <w:pPr>
              <w:pStyle w:val="TableParagraph"/>
              <w:spacing w:line="228" w:lineRule="auto"/>
              <w:ind w:right="106"/>
              <w:rPr>
                <w:vanish/>
                <w:color w:val="585858"/>
                <w:sz w:val="19"/>
                <w:lang w:val="es-AR"/>
              </w:rPr>
            </w:pPr>
          </w:p>
          <w:tbl>
            <w:tblPr>
              <w:tblW w:w="6862" w:type="dxa"/>
              <w:tblCellSpacing w:w="15" w:type="dxa"/>
              <w:tblCellMar>
                <w:top w:w="15" w:type="dxa"/>
                <w:left w:w="15" w:type="dxa"/>
                <w:bottom w:w="15" w:type="dxa"/>
                <w:right w:w="15" w:type="dxa"/>
              </w:tblCellMar>
              <w:tblLook w:val="04A0" w:firstRow="1" w:lastRow="0" w:firstColumn="1" w:lastColumn="0" w:noHBand="0" w:noVBand="1"/>
            </w:tblPr>
            <w:tblGrid>
              <w:gridCol w:w="6862"/>
            </w:tblGrid>
            <w:tr w:rsidR="006B4522" w:rsidRPr="00D44FEE" w14:paraId="3CFEF19E" w14:textId="77777777" w:rsidTr="00C05434">
              <w:trPr>
                <w:trHeight w:val="973"/>
                <w:tblCellSpacing w:w="15" w:type="dxa"/>
              </w:trPr>
              <w:tc>
                <w:tcPr>
                  <w:tcW w:w="6802" w:type="dxa"/>
                  <w:vAlign w:val="center"/>
                  <w:hideMark/>
                </w:tcPr>
                <w:p w14:paraId="391A320D" w14:textId="474A15F5" w:rsidR="006B4522" w:rsidRPr="00D44FEE" w:rsidRDefault="00AF4D49" w:rsidP="00C05434">
                  <w:pPr>
                    <w:pStyle w:val="TableParagraph"/>
                    <w:spacing w:line="228" w:lineRule="auto"/>
                    <w:ind w:right="106"/>
                    <w:rPr>
                      <w:color w:val="585858"/>
                      <w:sz w:val="19"/>
                      <w:lang w:val="es-AR"/>
                    </w:rPr>
                  </w:pPr>
                  <w:r w:rsidRPr="00AF4D49">
                    <w:rPr>
                      <w:color w:val="585858"/>
                      <w:sz w:val="19"/>
                      <w:lang w:val="es-AR"/>
                    </w:rPr>
                    <w:t>El resultado es consumido por el Componente de Turnos, que puede verificar si el cliente tiene penalizaciones activas antes de permitir nuevas reservas. El Pipeline de Notificaciones consume el evento generado para avisar al cliente</w:t>
                  </w:r>
                  <w:r>
                    <w:rPr>
                      <w:color w:val="585858"/>
                      <w:sz w:val="19"/>
                      <w:lang w:val="es-AR"/>
                    </w:rPr>
                    <w:t>.</w:t>
                  </w:r>
                </w:p>
              </w:tc>
            </w:tr>
          </w:tbl>
          <w:p w14:paraId="1B880C86" w14:textId="77777777" w:rsidR="006B4522" w:rsidRDefault="006B4522" w:rsidP="00C05434">
            <w:pPr>
              <w:pStyle w:val="TableParagraph"/>
              <w:spacing w:line="228" w:lineRule="auto"/>
              <w:ind w:right="106"/>
              <w:rPr>
                <w:sz w:val="19"/>
              </w:rPr>
            </w:pPr>
          </w:p>
        </w:tc>
      </w:tr>
    </w:tbl>
    <w:p w14:paraId="56CBDF07" w14:textId="77777777" w:rsidR="006B4522" w:rsidRDefault="006B4522" w:rsidP="006B4522">
      <w:pPr>
        <w:spacing w:before="45" w:after="60"/>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6B4522" w14:paraId="0DFAB87F" w14:textId="77777777" w:rsidTr="00C05434">
        <w:trPr>
          <w:trHeight w:val="492"/>
        </w:trPr>
        <w:tc>
          <w:tcPr>
            <w:tcW w:w="9360" w:type="dxa"/>
            <w:gridSpan w:val="3"/>
            <w:tcBorders>
              <w:top w:val="nil"/>
              <w:left w:val="nil"/>
              <w:right w:val="nil"/>
            </w:tcBorders>
            <w:shd w:val="clear" w:color="auto" w:fill="691A99"/>
          </w:tcPr>
          <w:p w14:paraId="663803E8" w14:textId="77777777" w:rsidR="006B4522" w:rsidRDefault="006B4522" w:rsidP="00C05434">
            <w:pPr>
              <w:pStyle w:val="TableParagraph"/>
              <w:spacing w:before="106"/>
              <w:ind w:left="204"/>
            </w:pPr>
            <w:r>
              <w:rPr>
                <w:rFonts w:ascii="Arial" w:hAnsi="Arial"/>
                <w:b/>
                <w:color w:val="FFFFFF"/>
                <w:w w:val="105"/>
              </w:rPr>
              <w:t>PASO</w:t>
            </w:r>
            <w:r>
              <w:rPr>
                <w:rFonts w:ascii="Arial" w:hAnsi="Arial"/>
                <w:b/>
                <w:color w:val="FFFFFF"/>
                <w:spacing w:val="-6"/>
                <w:w w:val="105"/>
              </w:rPr>
              <w:t xml:space="preserve"> </w:t>
            </w:r>
            <w:r>
              <w:rPr>
                <w:rFonts w:ascii="Arial" w:hAnsi="Arial"/>
                <w:b/>
                <w:color w:val="FFFFFF"/>
                <w:w w:val="105"/>
              </w:rPr>
              <w:t>5</w:t>
            </w:r>
            <w:r>
              <w:rPr>
                <w:rFonts w:ascii="Arial" w:hAnsi="Arial"/>
                <w:b/>
                <w:color w:val="FFFFFF"/>
                <w:spacing w:val="51"/>
                <w:w w:val="105"/>
              </w:rPr>
              <w:t xml:space="preserve"> </w:t>
            </w:r>
            <w:r>
              <w:rPr>
                <w:color w:val="FFFFFF"/>
                <w:w w:val="105"/>
              </w:rPr>
              <w:t>—</w:t>
            </w:r>
            <w:r>
              <w:rPr>
                <w:color w:val="FFFFFF"/>
                <w:spacing w:val="42"/>
                <w:w w:val="105"/>
              </w:rPr>
              <w:t xml:space="preserve"> </w:t>
            </w:r>
            <w:r>
              <w:rPr>
                <w:color w:val="FFFFFF"/>
                <w:w w:val="105"/>
              </w:rPr>
              <w:t>DECISIÓN</w:t>
            </w:r>
            <w:r>
              <w:rPr>
                <w:color w:val="FFFFFF"/>
                <w:spacing w:val="-16"/>
                <w:w w:val="105"/>
              </w:rPr>
              <w:t xml:space="preserve"> </w:t>
            </w:r>
            <w:r>
              <w:rPr>
                <w:color w:val="FFFFFF"/>
                <w:spacing w:val="-2"/>
                <w:w w:val="105"/>
              </w:rPr>
              <w:t>ARQUITECTÓNICA</w:t>
            </w:r>
          </w:p>
        </w:tc>
      </w:tr>
      <w:tr w:rsidR="006B4522" w14:paraId="2E87819D" w14:textId="77777777" w:rsidTr="00C05434">
        <w:trPr>
          <w:trHeight w:val="597"/>
        </w:trPr>
        <w:tc>
          <w:tcPr>
            <w:tcW w:w="110" w:type="dxa"/>
            <w:tcBorders>
              <w:top w:val="nil"/>
              <w:left w:val="nil"/>
              <w:bottom w:val="nil"/>
            </w:tcBorders>
          </w:tcPr>
          <w:p w14:paraId="6684921D" w14:textId="77777777" w:rsidR="006B4522" w:rsidRDefault="006B4522" w:rsidP="00C05434">
            <w:pPr>
              <w:pStyle w:val="TableParagraph"/>
              <w:spacing w:before="0"/>
              <w:ind w:left="0"/>
              <w:rPr>
                <w:rFonts w:ascii="Times New Roman"/>
                <w:sz w:val="20"/>
              </w:rPr>
            </w:pPr>
          </w:p>
        </w:tc>
        <w:tc>
          <w:tcPr>
            <w:tcW w:w="2398" w:type="dxa"/>
            <w:shd w:val="clear" w:color="auto" w:fill="F1F1F1"/>
          </w:tcPr>
          <w:p w14:paraId="06E6424C" w14:textId="77777777" w:rsidR="006B4522" w:rsidRDefault="006B4522" w:rsidP="00C05434">
            <w:pPr>
              <w:pStyle w:val="TableParagraph"/>
              <w:spacing w:before="80"/>
              <w:ind w:right="203"/>
              <w:rPr>
                <w:rFonts w:ascii="Arial" w:hAnsi="Arial"/>
                <w:b/>
                <w:sz w:val="19"/>
              </w:rPr>
            </w:pPr>
            <w:r>
              <w:rPr>
                <w:rFonts w:ascii="Arial" w:hAnsi="Arial"/>
                <w:b/>
                <w:sz w:val="19"/>
              </w:rPr>
              <w:t>¿Por</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este </w:t>
            </w:r>
            <w:r>
              <w:rPr>
                <w:rFonts w:ascii="Arial" w:hAnsi="Arial"/>
                <w:b/>
                <w:spacing w:val="-2"/>
                <w:sz w:val="19"/>
              </w:rPr>
              <w:t>enfoque?</w:t>
            </w:r>
          </w:p>
        </w:tc>
        <w:tc>
          <w:tcPr>
            <w:tcW w:w="6852" w:type="dxa"/>
          </w:tcPr>
          <w:p w14:paraId="4A8A1654" w14:textId="722DD709" w:rsidR="006B4522" w:rsidRDefault="00AF4D49" w:rsidP="00C05434">
            <w:pPr>
              <w:pStyle w:val="TableParagraph"/>
              <w:spacing w:line="228" w:lineRule="auto"/>
              <w:ind w:right="106"/>
              <w:rPr>
                <w:sz w:val="19"/>
              </w:rPr>
            </w:pPr>
            <w:r w:rsidRPr="00AF4D49">
              <w:rPr>
                <w:color w:val="585858"/>
                <w:sz w:val="19"/>
              </w:rPr>
              <w:t>Se utiliza un pipeline separado porque la gestión de inasistencias ocurre después de una reserva y tiene reglas propias. Este proceso no crea reservas ni procesa pagos, sino que registra incumplimientos de los clientes y evalúa si corresponde aplicar una penalización. Separarlo permite mantener clara la responsabilidad del proceso y reutilizar el resultado en otros pipelines, como Reservas, Notificaciones y Estadísticas.</w:t>
            </w:r>
          </w:p>
        </w:tc>
      </w:tr>
      <w:tr w:rsidR="006B4522" w14:paraId="42A439D3" w14:textId="77777777" w:rsidTr="00C05434">
        <w:trPr>
          <w:trHeight w:val="377"/>
        </w:trPr>
        <w:tc>
          <w:tcPr>
            <w:tcW w:w="110" w:type="dxa"/>
            <w:tcBorders>
              <w:top w:val="nil"/>
              <w:left w:val="nil"/>
              <w:bottom w:val="nil"/>
            </w:tcBorders>
          </w:tcPr>
          <w:p w14:paraId="1F84297F" w14:textId="77777777" w:rsidR="006B4522" w:rsidRDefault="006B4522" w:rsidP="00C05434">
            <w:pPr>
              <w:pStyle w:val="TableParagraph"/>
              <w:spacing w:before="0"/>
              <w:ind w:left="0"/>
              <w:rPr>
                <w:rFonts w:ascii="Times New Roman"/>
                <w:sz w:val="20"/>
              </w:rPr>
            </w:pPr>
          </w:p>
        </w:tc>
        <w:tc>
          <w:tcPr>
            <w:tcW w:w="2398" w:type="dxa"/>
            <w:shd w:val="clear" w:color="auto" w:fill="F1F1F1"/>
          </w:tcPr>
          <w:p w14:paraId="2C38AF3A" w14:textId="77777777" w:rsidR="006B4522" w:rsidRDefault="006B4522" w:rsidP="00C05434">
            <w:pPr>
              <w:pStyle w:val="TableParagraph"/>
              <w:rPr>
                <w:rFonts w:ascii="Arial"/>
                <w:b/>
                <w:sz w:val="19"/>
              </w:rPr>
            </w:pPr>
            <w:r>
              <w:rPr>
                <w:rFonts w:ascii="Arial"/>
                <w:b/>
                <w:sz w:val="19"/>
              </w:rPr>
              <w:t>Trade-offs</w:t>
            </w:r>
            <w:r>
              <w:rPr>
                <w:rFonts w:ascii="Arial"/>
                <w:b/>
                <w:spacing w:val="-6"/>
                <w:sz w:val="19"/>
              </w:rPr>
              <w:t xml:space="preserve"> </w:t>
            </w:r>
            <w:r>
              <w:rPr>
                <w:rFonts w:ascii="Arial"/>
                <w:b/>
                <w:spacing w:val="-2"/>
                <w:sz w:val="19"/>
              </w:rPr>
              <w:t>aceptados</w:t>
            </w:r>
          </w:p>
        </w:tc>
        <w:tc>
          <w:tcPr>
            <w:tcW w:w="6852" w:type="dxa"/>
            <w:shd w:val="clear" w:color="auto" w:fill="F9F9F9"/>
          </w:tcPr>
          <w:p w14:paraId="15A6FF7E" w14:textId="2FD41E29" w:rsidR="006B4522" w:rsidRDefault="00AF4D49" w:rsidP="00C05434">
            <w:pPr>
              <w:pStyle w:val="TableParagraph"/>
              <w:spacing w:before="66"/>
              <w:rPr>
                <w:sz w:val="19"/>
              </w:rPr>
            </w:pPr>
            <w:r w:rsidRPr="00AF4D49">
              <w:rPr>
                <w:color w:val="585858"/>
                <w:sz w:val="19"/>
              </w:rPr>
              <w:t>Este enfoque mejora la organización del sistema y centraliza las reglas de penalización, pero agrega coordinación con el Pipeline de Reservas. Antes de permitir una nueva reserva, el sistema debe verificar si el cliente tiene penalizaciones activas. Además, requiere mantener consistencia entre reservas finalizadas, inasistencias registradas y penalizaciones vigentes.</w:t>
            </w:r>
          </w:p>
        </w:tc>
      </w:tr>
    </w:tbl>
    <w:p w14:paraId="314B1E35" w14:textId="77777777" w:rsidR="006B4522" w:rsidRPr="009323DF" w:rsidRDefault="006B4522" w:rsidP="006B4522">
      <w:pPr>
        <w:pStyle w:val="BodyText"/>
        <w:spacing w:before="5"/>
        <w:rPr>
          <w:sz w:val="20"/>
        </w:rPr>
      </w:pPr>
    </w:p>
    <w:p w14:paraId="59758F66" w14:textId="3332BA02" w:rsidR="00D340C0" w:rsidRDefault="00C67F78" w:rsidP="00C67F78">
      <w:pPr>
        <w:pStyle w:val="ListParagraph"/>
        <w:numPr>
          <w:ilvl w:val="0"/>
          <w:numId w:val="1"/>
        </w:numPr>
      </w:pPr>
      <w:r>
        <w:t>Hace referencia a ADR-003</w:t>
      </w:r>
    </w:p>
    <w:sectPr w:rsidR="00D340C0" w:rsidSect="006B4522">
      <w:headerReference w:type="default" r:id="rId7"/>
      <w:footerReference w:type="default" r:id="rId8"/>
      <w:pgSz w:w="12240" w:h="15840"/>
      <w:pgMar w:top="1120" w:right="1080" w:bottom="960" w:left="1080" w:header="715"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19915" w14:textId="77777777" w:rsidR="00185F46" w:rsidRDefault="00185F46">
      <w:r>
        <w:separator/>
      </w:r>
    </w:p>
  </w:endnote>
  <w:endnote w:type="continuationSeparator" w:id="0">
    <w:p w14:paraId="5588FD09" w14:textId="77777777" w:rsidR="00185F46" w:rsidRDefault="00185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DEB35" w14:textId="77777777" w:rsidR="00F52651"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FE5FE4B" wp14:editId="455967CD">
              <wp:simplePos x="0" y="0"/>
              <wp:positionH relativeFrom="page">
                <wp:posOffset>762000</wp:posOffset>
              </wp:positionH>
              <wp:positionV relativeFrom="page">
                <wp:posOffset>9394825</wp:posOffset>
              </wp:positionV>
              <wp:extent cx="6247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1270"/>
                      </a:xfrm>
                      <a:custGeom>
                        <a:avLst/>
                        <a:gdLst/>
                        <a:ahLst/>
                        <a:cxnLst/>
                        <a:rect l="l" t="t" r="r" b="b"/>
                        <a:pathLst>
                          <a:path w="6247765">
                            <a:moveTo>
                              <a:pt x="0" y="0"/>
                            </a:moveTo>
                            <a:lnTo>
                              <a:pt x="6247765" y="0"/>
                            </a:lnTo>
                          </a:path>
                          <a:path w="6247765">
                            <a:moveTo>
                              <a:pt x="0" y="0"/>
                            </a:moveTo>
                            <a:lnTo>
                              <a:pt x="6247765"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6585D1C1" id="Graphic 3" o:spid="_x0000_s1026" style="position:absolute;margin-left:60pt;margin-top:739.75pt;width:491.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47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" path="m,l6247765,em,l6247765,e" filled="f" strokecolor="#bcd6ed" strokeweight=".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1EFF42C" wp14:editId="3D770783">
              <wp:simplePos x="0" y="0"/>
              <wp:positionH relativeFrom="page">
                <wp:posOffset>6272529</wp:posOffset>
              </wp:positionH>
              <wp:positionV relativeFrom="page">
                <wp:posOffset>9440443</wp:posOffset>
              </wp:positionV>
              <wp:extent cx="48577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1610"/>
                      </a:xfrm>
                      <a:prstGeom prst="rect">
                        <a:avLst/>
                      </a:prstGeom>
                    </wps:spPr>
                    <wps:txbx>
                      <w:txbxContent>
                        <w:p w14:paraId="6D8449BD" w14:textId="77777777" w:rsidR="00F52651"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wps:txbx>
                    <wps:bodyPr wrap="square" lIns="0" tIns="0" rIns="0" bIns="0" rtlCol="0">
                      <a:noAutofit/>
                    </wps:bodyPr>
                  </wps:wsp>
                </a:graphicData>
              </a:graphic>
            </wp:anchor>
          </w:drawing>
        </mc:Choice>
        <mc:Fallback>
          <w:pict>
            <v:shapetype w14:anchorId="11EFF42C" id="_x0000_t202" coordsize="21600,21600" o:spt="202" path="m,l,21600r21600,l21600,xe">
              <v:stroke joinstyle="miter"/>
              <v:path gradientshapeok="t" o:connecttype="rect"/>
            </v:shapetype>
            <v:shape id="Textbox 4" o:spid="_x0000_s1028" type="#_x0000_t202" style="position:absolute;margin-left:493.9pt;margin-top:743.35pt;width:38.2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" filled="f" stroked="f">
              <v:textbox inset="0,0,0,0">
                <w:txbxContent>
                  <w:p w14:paraId="6D8449BD" w14:textId="77777777" w:rsidR="00000000"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1A680A07" wp14:editId="2455756D">
              <wp:simplePos x="0" y="0"/>
              <wp:positionH relativeFrom="page">
                <wp:posOffset>750569</wp:posOffset>
              </wp:positionH>
              <wp:positionV relativeFrom="page">
                <wp:posOffset>9474934</wp:posOffset>
              </wp:positionV>
              <wp:extent cx="19653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139065"/>
                      </a:xfrm>
                      <a:prstGeom prst="rect">
                        <a:avLst/>
                      </a:prstGeom>
                    </wps:spPr>
                    <wps:txbx>
                      <w:txbxContent>
                        <w:p w14:paraId="34A6FE81" w14:textId="77777777" w:rsidR="00F52651" w:rsidRDefault="00F52651">
                          <w:pPr>
                            <w:spacing w:before="4"/>
                            <w:ind w:left="20"/>
                            <w:rPr>
                              <w:sz w:val="16"/>
                            </w:rPr>
                          </w:pPr>
                        </w:p>
                      </w:txbxContent>
                    </wps:txbx>
                    <wps:bodyPr wrap="square" lIns="0" tIns="0" rIns="0" bIns="0" rtlCol="0">
                      <a:noAutofit/>
                    </wps:bodyPr>
                  </wps:wsp>
                </a:graphicData>
              </a:graphic>
            </wp:anchor>
          </w:drawing>
        </mc:Choice>
        <mc:Fallback>
          <w:pict>
            <v:shape w14:anchorId="1A680A07" id="Textbox 5" o:spid="_x0000_s1029" type="#_x0000_t202" style="position:absolute;margin-left:59.1pt;margin-top:746.05pt;width:154.7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" filled="f" stroked="f">
              <v:textbox inset="0,0,0,0">
                <w:txbxContent>
                  <w:p w14:paraId="34A6FE81" w14:textId="77777777" w:rsidR="00000000" w:rsidRDefault="00000000">
                    <w:pPr>
                      <w:spacing w:before="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9DAAA" w14:textId="77777777" w:rsidR="00185F46" w:rsidRDefault="00185F46">
      <w:r>
        <w:separator/>
      </w:r>
    </w:p>
  </w:footnote>
  <w:footnote w:type="continuationSeparator" w:id="0">
    <w:p w14:paraId="5B60FE9C" w14:textId="77777777" w:rsidR="00185F46" w:rsidRDefault="00185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FD41B" w14:textId="77777777" w:rsidR="00F52651" w:rsidRDefault="00F5265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B2E43"/>
    <w:multiLevelType w:val="hybridMultilevel"/>
    <w:tmpl w:val="3A22B03E"/>
    <w:lvl w:ilvl="0" w:tplc="C01A2016">
      <w:numFmt w:val="bullet"/>
      <w:lvlText w:val=""/>
      <w:lvlJc w:val="left"/>
      <w:pPr>
        <w:ind w:left="720" w:hanging="360"/>
      </w:pPr>
      <w:rPr>
        <w:rFonts w:ascii="Wingdings" w:eastAsia="Tahoma" w:hAnsi="Wingdings"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0848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22"/>
    <w:rsid w:val="00013EEC"/>
    <w:rsid w:val="00185F46"/>
    <w:rsid w:val="001A6CA9"/>
    <w:rsid w:val="00273FC0"/>
    <w:rsid w:val="0030525D"/>
    <w:rsid w:val="00657B84"/>
    <w:rsid w:val="006B4522"/>
    <w:rsid w:val="008A3522"/>
    <w:rsid w:val="008C4EB5"/>
    <w:rsid w:val="008D18E4"/>
    <w:rsid w:val="009251A5"/>
    <w:rsid w:val="009855B0"/>
    <w:rsid w:val="00A33628"/>
    <w:rsid w:val="00AF4D49"/>
    <w:rsid w:val="00B006D2"/>
    <w:rsid w:val="00C67F78"/>
    <w:rsid w:val="00D340C0"/>
    <w:rsid w:val="00D80843"/>
    <w:rsid w:val="00F526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E838"/>
  <w15:chartTrackingRefBased/>
  <w15:docId w15:val="{8CE005F4-A142-4BF0-85F0-1888675C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22"/>
    <w:pPr>
      <w:widowControl w:val="0"/>
      <w:autoSpaceDE w:val="0"/>
      <w:autoSpaceDN w:val="0"/>
      <w:spacing w:after="0" w:line="240" w:lineRule="auto"/>
    </w:pPr>
    <w:rPr>
      <w:rFonts w:ascii="Tahoma" w:eastAsia="Tahoma" w:hAnsi="Tahoma" w:cs="Tahoma"/>
      <w:kern w:val="0"/>
      <w:sz w:val="22"/>
      <w:szCs w:val="22"/>
      <w:lang w:val="es-ES"/>
      <w14:ligatures w14:val="none"/>
    </w:rPr>
  </w:style>
  <w:style w:type="paragraph" w:styleId="Heading1">
    <w:name w:val="heading 1"/>
    <w:basedOn w:val="Normal"/>
    <w:next w:val="Normal"/>
    <w:link w:val="Heading1Char"/>
    <w:uiPriority w:val="9"/>
    <w:qFormat/>
    <w:rsid w:val="006B4522"/>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AR"/>
      <w14:ligatures w14:val="standardContextual"/>
    </w:rPr>
  </w:style>
  <w:style w:type="paragraph" w:styleId="Heading2">
    <w:name w:val="heading 2"/>
    <w:basedOn w:val="Normal"/>
    <w:next w:val="Normal"/>
    <w:link w:val="Heading2Char"/>
    <w:uiPriority w:val="9"/>
    <w:semiHidden/>
    <w:unhideWhenUsed/>
    <w:qFormat/>
    <w:rsid w:val="006B4522"/>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AR"/>
      <w14:ligatures w14:val="standardContextual"/>
    </w:rPr>
  </w:style>
  <w:style w:type="paragraph" w:styleId="Heading3">
    <w:name w:val="heading 3"/>
    <w:basedOn w:val="Normal"/>
    <w:next w:val="Normal"/>
    <w:link w:val="Heading3Char"/>
    <w:uiPriority w:val="9"/>
    <w:semiHidden/>
    <w:unhideWhenUsed/>
    <w:qFormat/>
    <w:rsid w:val="006B4522"/>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AR"/>
      <w14:ligatures w14:val="standardContextual"/>
    </w:rPr>
  </w:style>
  <w:style w:type="paragraph" w:styleId="Heading4">
    <w:name w:val="heading 4"/>
    <w:basedOn w:val="Normal"/>
    <w:next w:val="Normal"/>
    <w:link w:val="Heading4Char"/>
    <w:uiPriority w:val="9"/>
    <w:semiHidden/>
    <w:unhideWhenUsed/>
    <w:qFormat/>
    <w:rsid w:val="006B4522"/>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AR"/>
      <w14:ligatures w14:val="standardContextual"/>
    </w:rPr>
  </w:style>
  <w:style w:type="paragraph" w:styleId="Heading5">
    <w:name w:val="heading 5"/>
    <w:basedOn w:val="Normal"/>
    <w:next w:val="Normal"/>
    <w:link w:val="Heading5Char"/>
    <w:uiPriority w:val="9"/>
    <w:semiHidden/>
    <w:unhideWhenUsed/>
    <w:qFormat/>
    <w:rsid w:val="006B4522"/>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AR"/>
      <w14:ligatures w14:val="standardContextual"/>
    </w:rPr>
  </w:style>
  <w:style w:type="paragraph" w:styleId="Heading6">
    <w:name w:val="heading 6"/>
    <w:basedOn w:val="Normal"/>
    <w:next w:val="Normal"/>
    <w:link w:val="Heading6Char"/>
    <w:uiPriority w:val="9"/>
    <w:semiHidden/>
    <w:unhideWhenUsed/>
    <w:qFormat/>
    <w:rsid w:val="006B452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AR"/>
      <w14:ligatures w14:val="standardContextual"/>
    </w:rPr>
  </w:style>
  <w:style w:type="paragraph" w:styleId="Heading7">
    <w:name w:val="heading 7"/>
    <w:basedOn w:val="Normal"/>
    <w:next w:val="Normal"/>
    <w:link w:val="Heading7Char"/>
    <w:uiPriority w:val="9"/>
    <w:semiHidden/>
    <w:unhideWhenUsed/>
    <w:qFormat/>
    <w:rsid w:val="006B452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AR"/>
      <w14:ligatures w14:val="standardContextual"/>
    </w:rPr>
  </w:style>
  <w:style w:type="paragraph" w:styleId="Heading8">
    <w:name w:val="heading 8"/>
    <w:basedOn w:val="Normal"/>
    <w:next w:val="Normal"/>
    <w:link w:val="Heading8Char"/>
    <w:uiPriority w:val="9"/>
    <w:semiHidden/>
    <w:unhideWhenUsed/>
    <w:qFormat/>
    <w:rsid w:val="006B452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AR"/>
      <w14:ligatures w14:val="standardContextual"/>
    </w:rPr>
  </w:style>
  <w:style w:type="paragraph" w:styleId="Heading9">
    <w:name w:val="heading 9"/>
    <w:basedOn w:val="Normal"/>
    <w:next w:val="Normal"/>
    <w:link w:val="Heading9Char"/>
    <w:uiPriority w:val="9"/>
    <w:semiHidden/>
    <w:unhideWhenUsed/>
    <w:qFormat/>
    <w:rsid w:val="006B452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A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522"/>
    <w:rPr>
      <w:rFonts w:eastAsiaTheme="majorEastAsia" w:cstheme="majorBidi"/>
      <w:color w:val="272727" w:themeColor="text1" w:themeTint="D8"/>
    </w:rPr>
  </w:style>
  <w:style w:type="paragraph" w:styleId="Title">
    <w:name w:val="Title"/>
    <w:basedOn w:val="Normal"/>
    <w:next w:val="Normal"/>
    <w:link w:val="TitleChar"/>
    <w:uiPriority w:val="10"/>
    <w:qFormat/>
    <w:rsid w:val="006B4522"/>
    <w:pPr>
      <w:widowControl/>
      <w:autoSpaceDE/>
      <w:autoSpaceDN/>
      <w:spacing w:after="80"/>
      <w:contextualSpacing/>
    </w:pPr>
    <w:rPr>
      <w:rFonts w:asciiTheme="majorHAnsi" w:eastAsiaTheme="majorEastAsia" w:hAnsiTheme="majorHAnsi" w:cstheme="majorBidi"/>
      <w:spacing w:val="-10"/>
      <w:kern w:val="28"/>
      <w:sz w:val="56"/>
      <w:szCs w:val="56"/>
      <w:lang w:val="es-AR"/>
      <w14:ligatures w14:val="standardContextual"/>
    </w:rPr>
  </w:style>
  <w:style w:type="character" w:customStyle="1" w:styleId="TitleChar">
    <w:name w:val="Title Char"/>
    <w:basedOn w:val="DefaultParagraphFont"/>
    <w:link w:val="Title"/>
    <w:uiPriority w:val="10"/>
    <w:rsid w:val="006B4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52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AR"/>
      <w14:ligatures w14:val="standardContextual"/>
    </w:rPr>
  </w:style>
  <w:style w:type="character" w:customStyle="1" w:styleId="SubtitleChar">
    <w:name w:val="Subtitle Char"/>
    <w:basedOn w:val="DefaultParagraphFont"/>
    <w:link w:val="Subtitle"/>
    <w:uiPriority w:val="11"/>
    <w:rsid w:val="006B4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52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AR"/>
      <w14:ligatures w14:val="standardContextual"/>
    </w:rPr>
  </w:style>
  <w:style w:type="character" w:customStyle="1" w:styleId="QuoteChar">
    <w:name w:val="Quote Char"/>
    <w:basedOn w:val="DefaultParagraphFont"/>
    <w:link w:val="Quote"/>
    <w:uiPriority w:val="29"/>
    <w:rsid w:val="006B4522"/>
    <w:rPr>
      <w:i/>
      <w:iCs/>
      <w:color w:val="404040" w:themeColor="text1" w:themeTint="BF"/>
    </w:rPr>
  </w:style>
  <w:style w:type="paragraph" w:styleId="ListParagraph">
    <w:name w:val="List Paragraph"/>
    <w:basedOn w:val="Normal"/>
    <w:uiPriority w:val="34"/>
    <w:qFormat/>
    <w:rsid w:val="006B4522"/>
    <w:pPr>
      <w:widowControl/>
      <w:autoSpaceDE/>
      <w:autoSpaceDN/>
      <w:spacing w:after="160" w:line="278" w:lineRule="auto"/>
      <w:ind w:left="720"/>
      <w:contextualSpacing/>
    </w:pPr>
    <w:rPr>
      <w:rFonts w:asciiTheme="minorHAnsi" w:eastAsiaTheme="minorHAnsi" w:hAnsiTheme="minorHAnsi" w:cstheme="minorBidi"/>
      <w:kern w:val="2"/>
      <w:sz w:val="24"/>
      <w:szCs w:val="24"/>
      <w:lang w:val="es-AR"/>
      <w14:ligatures w14:val="standardContextual"/>
    </w:rPr>
  </w:style>
  <w:style w:type="character" w:styleId="IntenseEmphasis">
    <w:name w:val="Intense Emphasis"/>
    <w:basedOn w:val="DefaultParagraphFont"/>
    <w:uiPriority w:val="21"/>
    <w:qFormat/>
    <w:rsid w:val="006B4522"/>
    <w:rPr>
      <w:i/>
      <w:iCs/>
      <w:color w:val="0F4761" w:themeColor="accent1" w:themeShade="BF"/>
    </w:rPr>
  </w:style>
  <w:style w:type="paragraph" w:styleId="IntenseQuote">
    <w:name w:val="Intense Quote"/>
    <w:basedOn w:val="Normal"/>
    <w:next w:val="Normal"/>
    <w:link w:val="IntenseQuoteChar"/>
    <w:uiPriority w:val="30"/>
    <w:qFormat/>
    <w:rsid w:val="006B4522"/>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AR"/>
      <w14:ligatures w14:val="standardContextual"/>
    </w:rPr>
  </w:style>
  <w:style w:type="character" w:customStyle="1" w:styleId="IntenseQuoteChar">
    <w:name w:val="Intense Quote Char"/>
    <w:basedOn w:val="DefaultParagraphFont"/>
    <w:link w:val="IntenseQuote"/>
    <w:uiPriority w:val="30"/>
    <w:rsid w:val="006B4522"/>
    <w:rPr>
      <w:i/>
      <w:iCs/>
      <w:color w:val="0F4761" w:themeColor="accent1" w:themeShade="BF"/>
    </w:rPr>
  </w:style>
  <w:style w:type="character" w:styleId="IntenseReference">
    <w:name w:val="Intense Reference"/>
    <w:basedOn w:val="DefaultParagraphFont"/>
    <w:uiPriority w:val="32"/>
    <w:qFormat/>
    <w:rsid w:val="006B4522"/>
    <w:rPr>
      <w:b/>
      <w:bCs/>
      <w:smallCaps/>
      <w:color w:val="0F4761" w:themeColor="accent1" w:themeShade="BF"/>
      <w:spacing w:val="5"/>
    </w:rPr>
  </w:style>
  <w:style w:type="paragraph" w:styleId="BodyText">
    <w:name w:val="Body Text"/>
    <w:basedOn w:val="Normal"/>
    <w:link w:val="BodyTextChar"/>
    <w:uiPriority w:val="1"/>
    <w:qFormat/>
    <w:rsid w:val="006B4522"/>
  </w:style>
  <w:style w:type="character" w:customStyle="1" w:styleId="BodyTextChar">
    <w:name w:val="Body Text Char"/>
    <w:basedOn w:val="DefaultParagraphFont"/>
    <w:link w:val="BodyText"/>
    <w:uiPriority w:val="1"/>
    <w:rsid w:val="006B4522"/>
    <w:rPr>
      <w:rFonts w:ascii="Tahoma" w:eastAsia="Tahoma" w:hAnsi="Tahoma" w:cs="Tahoma"/>
      <w:kern w:val="0"/>
      <w:sz w:val="22"/>
      <w:szCs w:val="22"/>
      <w:lang w:val="es-ES"/>
      <w14:ligatures w14:val="none"/>
    </w:rPr>
  </w:style>
  <w:style w:type="paragraph" w:customStyle="1" w:styleId="TableParagraph">
    <w:name w:val="Table Paragraph"/>
    <w:basedOn w:val="Normal"/>
    <w:uiPriority w:val="1"/>
    <w:qFormat/>
    <w:rsid w:val="006B4522"/>
    <w:pPr>
      <w:spacing w:before="78"/>
      <w:ind w:left="141"/>
    </w:pPr>
  </w:style>
  <w:style w:type="character" w:styleId="Strong">
    <w:name w:val="Strong"/>
    <w:basedOn w:val="DefaultParagraphFont"/>
    <w:uiPriority w:val="22"/>
    <w:qFormat/>
    <w:rsid w:val="00AF4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338916">
      <w:bodyDiv w:val="1"/>
      <w:marLeft w:val="0"/>
      <w:marRight w:val="0"/>
      <w:marTop w:val="0"/>
      <w:marBottom w:val="0"/>
      <w:divBdr>
        <w:top w:val="none" w:sz="0" w:space="0" w:color="auto"/>
        <w:left w:val="none" w:sz="0" w:space="0" w:color="auto"/>
        <w:bottom w:val="none" w:sz="0" w:space="0" w:color="auto"/>
        <w:right w:val="none" w:sz="0" w:space="0" w:color="auto"/>
      </w:divBdr>
    </w:div>
    <w:div w:id="8764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732</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8</cp:revision>
  <dcterms:created xsi:type="dcterms:W3CDTF">2026-06-07T23:57:00Z</dcterms:created>
  <dcterms:modified xsi:type="dcterms:W3CDTF">2026-06-08T21:20:00Z</dcterms:modified>
</cp:coreProperties>
</file>