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0" w:after="80"/>
        <w:rPr/>
      </w:pPr>
      <w:r>
        <w:rPr/>
        <w:t>Tareas para la plataforma</w:t>
      </w:r>
    </w:p>
    <w:p>
      <w:pPr>
        <w:pStyle w:val="Normal"/>
        <w:spacing w:before="0" w:after="40"/>
        <w:rPr/>
      </w:pPr>
      <w:r>
        <w:rPr>
          <w:i/>
          <w:iCs/>
          <w:color w:val="666666"/>
          <w:sz w:val="26"/>
          <w:szCs w:val="26"/>
        </w:rPr>
        <w:t>Alfabetización en IA: aprender a crear para comprender</w:t>
      </w:r>
    </w:p>
    <w:p>
      <w:pPr>
        <w:pStyle w:val="Normal"/>
        <w:spacing w:before="0" w:after="300"/>
        <w:rPr/>
      </w:pPr>
      <w:r>
        <w:rPr>
          <w:color w:val="666666"/>
          <w:sz w:val="20"/>
          <w:szCs w:val="20"/>
        </w:rPr>
        <w:t>Curso de IA para docentes · Juan David Rodríguez García</w:t>
      </w:r>
    </w:p>
    <w:p>
      <w:pPr>
        <w:pStyle w:val="Heading1"/>
        <w:spacing w:before="360" w:after="160"/>
        <w:rPr/>
      </w:pPr>
      <w:r>
        <w:rPr/>
        <w:t>Tarea 1 · Diseña un modelo de ML para tu materia</w:t>
      </w:r>
    </w:p>
    <w:p>
      <w:pPr>
        <w:pStyle w:val="Normal"/>
        <w:spacing w:before="0" w:after="200"/>
        <w:rPr/>
      </w:pPr>
      <w:r>
        <w:rPr>
          <w:i/>
          <w:iCs/>
          <w:color w:val="666666"/>
        </w:rPr>
        <w:t>Duración orientativa: 30 minutos · Entrega individual</w:t>
      </w:r>
    </w:p>
    <w:p>
      <w:pPr>
        <w:pStyle w:val="Normal"/>
        <w:spacing w:before="0" w:after="160"/>
        <w:rPr/>
      </w:pPr>
      <w:r>
        <w:rPr/>
        <w:t>Elige un contenido de tu materia que se pueda enseñar a una máquina mediante Machine Learning supervisado.</w:t>
      </w:r>
    </w:p>
    <w:p>
      <w:pPr>
        <w:pStyle w:val="ListParagraph"/>
        <w:numPr>
          <w:ilvl w:val="0"/>
          <w:numId w:val="4"/>
        </w:numPr>
        <w:spacing w:before="0" w:after="100"/>
        <w:rPr/>
      </w:pPr>
      <w:r>
        <w:rPr/>
        <w:t>Elige un contenido de tu materia que consista en clasificar (por ejemplo: estilos artísticos, tipos de textos, elementos de un tema, especies, periodos históricos…).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/>
        <w:t>Decide si el modelo sería de texto, imágenes o números.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/>
        <w:t>Define las clases y prepara al menos 10 ejemplos de cada una (escríbelos, o indica de dónde los sacarías).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/>
        <w:t>Piensa qué sesgo podría aparecer: ¿están las clases equilibradas? ¿tus ejemplos cubren todos los casos posibles?</w:t>
      </w:r>
    </w:p>
    <w:p>
      <w:pPr>
        <w:pStyle w:val="ListParagraph"/>
        <w:numPr>
          <w:ilvl w:val="0"/>
          <w:numId w:val="1"/>
        </w:numPr>
        <w:spacing w:before="0" w:after="100"/>
        <w:rPr/>
      </w:pPr>
      <w:r>
        <w:rPr/>
        <w:t>Reflexión escrita: ¿cómo puede este tipo de actividad ayudar a tu alumnado a entender mejor los contenidos? Especialmente, la tarea de recopilar datos para elaborar un buen conjunto de entrenamiento.</w:t>
      </w:r>
    </w:p>
    <w:p>
      <w:pPr>
        <w:pStyle w:val="ListParagraph"/>
        <w:spacing w:before="0" w:after="100"/>
        <w:rPr/>
      </w:pPr>
      <w:r>
        <w:rPr/>
      </w:r>
    </w:p>
    <w:p>
      <w:pPr>
        <w:pStyle w:val="Heading2"/>
        <w:spacing w:before="240" w:after="120"/>
        <w:rPr/>
      </w:pPr>
      <w:r>
        <w:rPr/>
        <w:t>Recursos por ejemplo</w:t>
      </w:r>
    </w:p>
    <w:p>
      <w:pPr>
        <w:pStyle w:val="Normal"/>
        <w:spacing w:before="0" w:after="160"/>
        <w:rPr/>
      </w:pPr>
      <w:r>
        <w:rPr/>
        <w:t>Aquí tienes algunos recursos de ejemplo para que te sirvan de inspiración</w:t>
      </w:r>
    </w:p>
    <w:p>
      <w:pPr>
        <w:pStyle w:val="Normal"/>
        <w:spacing w:before="0" w:after="160"/>
        <w:rPr/>
      </w:pPr>
      <w:r>
        <w:rPr>
          <w:b/>
          <w:bCs/>
        </w:rPr>
        <w:t>El asistente virtual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2">
        <w:r>
          <w:rPr>
            <w:rStyle w:val="Hyperlink"/>
          </w:rPr>
          <w:t>Dataset (frases de ejemplo por clase)</w:t>
        </w:r>
      </w:hyperlink>
    </w:p>
    <w:p>
      <w:pPr>
        <w:pStyle w:val="Normal"/>
        <w:spacing w:before="0" w:after="160"/>
        <w:rPr/>
      </w:pPr>
      <w:r>
        <w:rPr>
          <w:b/>
          <w:bCs/>
        </w:rPr>
        <w:t>Flípalo en colores con el camaleón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3">
        <w:r>
          <w:rPr>
            <w:rStyle w:val="Hyperlink"/>
          </w:rPr>
          <w:t>Sprites (el camaleón y sus disfraces de colores)</w:t>
        </w:r>
      </w:hyperlink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4">
        <w:r>
          <w:rPr>
            <w:rStyle w:val="Hyperlink"/>
          </w:rPr>
          <w:t>Dataset (imágenes de cuatro colores y de prueba)</w:t>
        </w:r>
      </w:hyperlink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5">
        <w:r>
          <w:rPr>
            <w:rStyle w:val="Hyperlink"/>
          </w:rPr>
          <w:t>Vídeo tutorial: «¡Flípalo en colores con LearningML!»</w:t>
        </w:r>
      </w:hyperlink>
    </w:p>
    <w:p>
      <w:pPr>
        <w:pStyle w:val="Normal"/>
        <w:spacing w:before="0" w:after="160"/>
        <w:rPr/>
      </w:pPr>
      <w:r>
        <w:rPr>
          <w:b/>
          <w:bCs/>
        </w:rPr>
        <w:t>Reconoce los estilos pictóricos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6">
        <w:r>
          <w:rPr>
            <w:rStyle w:val="Hyperlink"/>
          </w:rPr>
          <w:t>Dataset (cinco estilos: cubismo, expresionismo, impresionismo, pop y realismo, con imágenes de prueba)</w:t>
        </w:r>
      </w:hyperlink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7">
        <w:r>
          <w:rPr>
            <w:rStyle w:val="Hyperlink"/>
          </w:rPr>
          <w:t>Vídeo, parte 1: «Programando con Jara. Estilos pictóricos»</w:t>
        </w:r>
      </w:hyperlink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8">
        <w:r>
          <w:rPr>
            <w:rStyle w:val="Hyperlink"/>
          </w:rPr>
          <w:t>Vídeo, parte 2: «Programando con Jara. Estilos pictóricos»</w:t>
        </w:r>
      </w:hyperlink>
    </w:p>
    <w:p>
      <w:pPr>
        <w:pStyle w:val="Normal"/>
        <w:spacing w:before="0" w:after="160"/>
        <w:rPr/>
      </w:pPr>
      <w:r>
        <w:rPr>
          <w:b/>
          <w:bCs/>
        </w:rPr>
        <w:t>Los cuadrantes matemáticos</w:t>
      </w:r>
    </w:p>
    <w:p>
      <w:pPr>
        <w:pStyle w:val="Normal"/>
        <w:spacing w:before="0" w:after="160"/>
        <w:rPr/>
      </w:pPr>
      <w:r>
        <w:rPr/>
        <w:t>No necesita archivos: las coordenadas de los puntos se escriben a mano en el editor numérico de LearningML.</w:t>
      </w:r>
    </w:p>
    <w:p>
      <w:pPr>
        <w:pStyle w:val="ListParagraph"/>
        <w:numPr>
          <w:ilvl w:val="0"/>
          <w:numId w:val="2"/>
        </w:numPr>
        <w:spacing w:before="0" w:after="80"/>
        <w:rPr/>
      </w:pPr>
      <w:hyperlink r:id="rId9">
        <w:r>
          <w:rPr>
            <w:rStyle w:val="Hyperlink"/>
          </w:rPr>
          <w:t>Propuesta didáctica: «¿A qué cuadrante pertenece?» (Luis M. Iglesias)</w:t>
        </w:r>
      </w:hyperlink>
    </w:p>
    <w:p>
      <w:pPr>
        <w:pStyle w:val="ListParagraph"/>
        <w:spacing w:before="0" w:after="80"/>
        <w:rPr>
          <w:rStyle w:val="Hyperlink"/>
        </w:rPr>
      </w:pPr>
      <w:r>
        <w:rPr/>
      </w:r>
    </w:p>
    <w:p>
      <w:pPr>
        <w:pStyle w:val="Normal"/>
        <w:pBdr>
          <w:left w:val="single" w:sz="12" w:space="8" w:color="C9A227"/>
        </w:pBdr>
        <w:spacing w:before="120" w:after="240"/>
        <w:rPr/>
      </w:pPr>
      <w:r>
        <w:rPr>
          <w:b/>
          <w:bCs/>
        </w:rPr>
        <w:t xml:space="preserve">Qué se entrega: </w:t>
      </w:r>
      <w:r>
        <w:rPr/>
        <w:t>un documento breve con el contenido elegido, el tipo de datos, las clases, los ejemplos, el posible sesgo y la reflexión.</w:t>
      </w:r>
    </w:p>
    <w:p>
      <w:pPr>
        <w:pStyle w:val="Normal"/>
        <w:pBdr>
          <w:bottom w:val="single" w:sz="6" w:space="4" w:color="999999"/>
        </w:pBdr>
        <w:spacing w:before="100" w:after="30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460" w:hanging="2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460" w:hanging="2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s-E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Internetlink">
    <w:name w:val="Internet link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1F5FA0"/>
      <w:kern w:val="0"/>
      <w:sz w:val="22"/>
      <w:szCs w:val="22"/>
      <w:u w:val="single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earningml.org/recursos/actividades/asistente-virtual/dataset-asistente-virtual.zip" TargetMode="External"/><Relationship Id="rId3" Type="http://schemas.openxmlformats.org/officeDocument/2006/relationships/hyperlink" Target="https://learningml.org/recursos/actividades/flipalo-en-colores-con-el-camaleon/sprites-camaleon.zip" TargetMode="External"/><Relationship Id="rId4" Type="http://schemas.openxmlformats.org/officeDocument/2006/relationships/hyperlink" Target="https://learningml.org/recursos/actividades/flipalo-en-colores-con-el-camaleon/dataset-camaleon.zip" TargetMode="External"/><Relationship Id="rId5" Type="http://schemas.openxmlformats.org/officeDocument/2006/relationships/hyperlink" Target="https://www.youtube.com/watch?v=mhPT4NPPGVo" TargetMode="External"/><Relationship Id="rId6" Type="http://schemas.openxmlformats.org/officeDocument/2006/relationships/hyperlink" Target="https://learningml.org/recursos/actividades/reconoce-los-estilos-pictoricos/dataset-estilos-pictoricos.zip" TargetMode="External"/><Relationship Id="rId7" Type="http://schemas.openxmlformats.org/officeDocument/2006/relationships/hyperlink" Target="https://www.youtube.com/watch?v=WuHNlfoPjis" TargetMode="External"/><Relationship Id="rId8" Type="http://schemas.openxmlformats.org/officeDocument/2006/relationships/hyperlink" Target="https://www.youtube.com/watch?v=CLtLjtStw4A" TargetMode="External"/><Relationship Id="rId9" Type="http://schemas.openxmlformats.org/officeDocument/2006/relationships/hyperlink" Target="https://matematicas11235813.luismiglesias.es/2022/06/19/propuesta-didactica-inteligencia-artificial-con-learningml-modelo-numerico-matematicas-puntos-coordenadas-y-cuadrantes/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LibreOffice/25.2.3.2$Linux_X86_64 LibreOffice_project/520$Build-2</Application>
  <AppVersion>15.0000</AppVersion>
  <Pages>2</Pages>
  <Words>309</Words>
  <Characters>1648</Characters>
  <CharactersWithSpaces>1917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2026-09-22T05:39:50Z</dcterms:created>
  <dc:creator>Un-named</dc:creator>
  <dc:description/>
  <dc:language>es-ES</dc:language>
  <cp:lastModifiedBy/>
  <dcterms:modified xsi:type="dcterms:W3CDTF">2026-09-22T07:44:48Z</dcterms:modified>
  <cp:revision>2</cp:revision>
  <dc:subject/>
  <dc:title/>
</cp:coreProperties>
</file>