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69803A57" w:rsidR="004D7A88" w:rsidRDefault="00000000">
      <w:pPr>
        <w:spacing w:before="240" w:after="240"/>
        <w:jc w:val="both"/>
        <w:rPr>
          <w:rFonts w:ascii="Calibri" w:hAnsi="Calibri" w:cs="Calibri"/>
        </w:rPr>
      </w:pPr>
      <w:r w:rsidRPr="00A51AA1">
        <w:rPr>
          <w:rFonts w:ascii="Calibri" w:hAnsi="Calibri" w:cs="Calibri"/>
        </w:rPr>
        <w:t xml:space="preserve">Charles Nicholson is </w:t>
      </w:r>
      <w:r w:rsidR="007A7B33">
        <w:rPr>
          <w:rFonts w:ascii="Calibri" w:hAnsi="Calibri" w:cs="Calibri"/>
        </w:rPr>
        <w:t>an</w:t>
      </w:r>
      <w:r w:rsidRPr="00A51AA1">
        <w:rPr>
          <w:rFonts w:ascii="Calibri" w:hAnsi="Calibri" w:cs="Calibri"/>
        </w:rPr>
        <w:t xml:space="preserve"> economist </w:t>
      </w:r>
      <w:r w:rsidR="0099155F">
        <w:rPr>
          <w:rFonts w:ascii="Calibri" w:hAnsi="Calibri" w:cs="Calibri"/>
        </w:rPr>
        <w:t xml:space="preserve">with </w:t>
      </w:r>
      <w:r w:rsidR="007A7B33">
        <w:rPr>
          <w:rFonts w:ascii="Calibri" w:hAnsi="Calibri" w:cs="Calibri"/>
        </w:rPr>
        <w:t>ten years’ consulting experience on competition matters, complemented by an academic focus on the energy transition and climate policy</w:t>
      </w:r>
      <w:r w:rsidRPr="00A51AA1">
        <w:rPr>
          <w:rFonts w:ascii="Calibri" w:hAnsi="Calibri" w:cs="Calibri"/>
        </w:rPr>
        <w:t>.</w:t>
      </w:r>
    </w:p>
    <w:p w14:paraId="75B3A78A" w14:textId="60BA324D" w:rsidR="007A7B33" w:rsidRPr="00A51AA1" w:rsidRDefault="007A7B33">
      <w:pPr>
        <w:spacing w:before="240" w:after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He has </w:t>
      </w:r>
      <w:r w:rsidR="005E7B2E">
        <w:rPr>
          <w:rFonts w:ascii="Calibri" w:hAnsi="Calibri" w:cs="Calibri"/>
        </w:rPr>
        <w:t>advised on</w:t>
      </w:r>
      <w:r>
        <w:rPr>
          <w:rFonts w:ascii="Calibri" w:hAnsi="Calibri" w:cs="Calibri"/>
        </w:rPr>
        <w:t xml:space="preserve"> on merger control, abuse of dominance, and damages issues, including experience at a leading competition economics consultancy and at the Australian Competition and Consumer Commission</w:t>
      </w:r>
      <w:r w:rsidRPr="00A51AA1">
        <w:rPr>
          <w:rFonts w:ascii="Calibri" w:hAnsi="Calibri" w:cs="Calibri"/>
        </w:rPr>
        <w:t xml:space="preserve">. This background </w:t>
      </w:r>
      <w:r>
        <w:rPr>
          <w:rFonts w:ascii="Calibri" w:hAnsi="Calibri" w:cs="Calibri"/>
        </w:rPr>
        <w:t>informs</w:t>
      </w:r>
      <w:r w:rsidRPr="00A51AA1">
        <w:rPr>
          <w:rFonts w:ascii="Calibri" w:hAnsi="Calibri" w:cs="Calibri"/>
        </w:rPr>
        <w:t xml:space="preserve"> his approach to </w:t>
      </w:r>
      <w:r>
        <w:rPr>
          <w:rFonts w:ascii="Calibri" w:hAnsi="Calibri" w:cs="Calibri"/>
        </w:rPr>
        <w:t xml:space="preserve">energy and </w:t>
      </w:r>
      <w:r w:rsidRPr="00A51AA1">
        <w:rPr>
          <w:rFonts w:ascii="Calibri" w:hAnsi="Calibri" w:cs="Calibri"/>
        </w:rPr>
        <w:t xml:space="preserve">climate policy: markets can be powerful tools for </w:t>
      </w:r>
      <w:proofErr w:type="spellStart"/>
      <w:r w:rsidRPr="00A51AA1">
        <w:rPr>
          <w:rFonts w:ascii="Calibri" w:hAnsi="Calibri" w:cs="Calibri"/>
        </w:rPr>
        <w:t>decarbonisation</w:t>
      </w:r>
      <w:proofErr w:type="spellEnd"/>
      <w:r w:rsidRPr="00A51AA1">
        <w:rPr>
          <w:rFonts w:ascii="Calibri" w:hAnsi="Calibri" w:cs="Calibri"/>
        </w:rPr>
        <w:t xml:space="preserve"> — if they are well designed and governed.</w:t>
      </w:r>
    </w:p>
    <w:p w14:paraId="00000003" w14:textId="7A5DD0DE" w:rsidR="004D7A88" w:rsidRPr="00A51AA1" w:rsidRDefault="007A7B33">
      <w:pPr>
        <w:spacing w:before="240" w:after="2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Charles</w:t>
      </w:r>
      <w:r w:rsidRPr="00A51AA1">
        <w:rPr>
          <w:rFonts w:ascii="Calibri" w:hAnsi="Calibri" w:cs="Calibri"/>
        </w:rPr>
        <w:t xml:space="preserve"> holds a Master’s in the Economics of Energy, Climate Change and Sustainability at the Barcelona School of Economics, a </w:t>
      </w:r>
      <w:proofErr w:type="gramStart"/>
      <w:r w:rsidRPr="00A51AA1">
        <w:rPr>
          <w:rFonts w:ascii="Calibri" w:hAnsi="Calibri" w:cs="Calibri"/>
        </w:rPr>
        <w:t>Master’s in Economics</w:t>
      </w:r>
      <w:proofErr w:type="gramEnd"/>
      <w:r w:rsidRPr="00A51AA1">
        <w:rPr>
          <w:rFonts w:ascii="Calibri" w:hAnsi="Calibri" w:cs="Calibri"/>
        </w:rPr>
        <w:t xml:space="preserve"> from University College London, and a </w:t>
      </w:r>
      <w:proofErr w:type="gramStart"/>
      <w:r w:rsidRPr="00A51AA1">
        <w:rPr>
          <w:rFonts w:ascii="Calibri" w:hAnsi="Calibri" w:cs="Calibri"/>
        </w:rPr>
        <w:t>Bachelor in Economics</w:t>
      </w:r>
      <w:proofErr w:type="gramEnd"/>
      <w:r w:rsidRPr="00A51AA1">
        <w:rPr>
          <w:rFonts w:ascii="Calibri" w:hAnsi="Calibri" w:cs="Calibri"/>
        </w:rPr>
        <w:t xml:space="preserve"> from the University of East Anglia</w:t>
      </w:r>
      <w:r w:rsidR="003D6534">
        <w:rPr>
          <w:rFonts w:ascii="Calibri" w:hAnsi="Calibri" w:cs="Calibri"/>
        </w:rPr>
        <w:t xml:space="preserve"> (First Class </w:t>
      </w:r>
      <w:proofErr w:type="spellStart"/>
      <w:r w:rsidR="003D6534">
        <w:rPr>
          <w:rFonts w:ascii="Calibri" w:hAnsi="Calibri" w:cs="Calibri"/>
        </w:rPr>
        <w:t>Honours</w:t>
      </w:r>
      <w:proofErr w:type="spellEnd"/>
      <w:r w:rsidR="003D6534">
        <w:rPr>
          <w:rFonts w:ascii="Calibri" w:hAnsi="Calibri" w:cs="Calibri"/>
        </w:rPr>
        <w:t>)</w:t>
      </w:r>
      <w:r w:rsidRPr="00A51AA1">
        <w:rPr>
          <w:rFonts w:ascii="Calibri" w:hAnsi="Calibri" w:cs="Calibri"/>
        </w:rPr>
        <w:t xml:space="preserve">.  His research </w:t>
      </w:r>
      <w:r>
        <w:rPr>
          <w:rFonts w:ascii="Calibri" w:hAnsi="Calibri" w:cs="Calibri"/>
        </w:rPr>
        <w:t>examines</w:t>
      </w:r>
      <w:r w:rsidRPr="00A51AA1">
        <w:rPr>
          <w:rFonts w:ascii="Calibri" w:hAnsi="Calibri" w:cs="Calibri"/>
        </w:rPr>
        <w:t xml:space="preserve"> </w:t>
      </w:r>
      <w:r w:rsidR="0099155F">
        <w:rPr>
          <w:rFonts w:ascii="Calibri" w:hAnsi="Calibri" w:cs="Calibri"/>
        </w:rPr>
        <w:t xml:space="preserve">the welfare impacts of cross-country electricity interconnectors and battery storage in </w:t>
      </w:r>
      <w:proofErr w:type="spellStart"/>
      <w:r w:rsidR="0099155F">
        <w:rPr>
          <w:rFonts w:ascii="Calibri" w:hAnsi="Calibri" w:cs="Calibri"/>
        </w:rPr>
        <w:t>decarbonising</w:t>
      </w:r>
      <w:proofErr w:type="spellEnd"/>
      <w:r w:rsidRPr="00A51AA1">
        <w:rPr>
          <w:rFonts w:ascii="Calibri" w:hAnsi="Calibri" w:cs="Calibri"/>
        </w:rPr>
        <w:t xml:space="preserve"> electricity markets.</w:t>
      </w:r>
    </w:p>
    <w:p w14:paraId="00000006" w14:textId="10C538F2" w:rsidR="004D7A88" w:rsidRDefault="00000000" w:rsidP="007A7B33">
      <w:pPr>
        <w:spacing w:before="240" w:after="240"/>
        <w:jc w:val="both"/>
      </w:pPr>
      <w:r w:rsidRPr="00A51AA1">
        <w:rPr>
          <w:rFonts w:ascii="Calibri" w:hAnsi="Calibri" w:cs="Calibri"/>
        </w:rPr>
        <w:t xml:space="preserve">At </w:t>
      </w:r>
      <w:r w:rsidRPr="00A51AA1">
        <w:rPr>
          <w:rFonts w:ascii="Calibri" w:hAnsi="Calibri" w:cs="Calibri"/>
          <w:i/>
          <w:iCs/>
        </w:rPr>
        <w:t>Carbon Sense</w:t>
      </w:r>
      <w:r w:rsidRPr="00A51AA1">
        <w:rPr>
          <w:rFonts w:ascii="Calibri" w:hAnsi="Calibri" w:cs="Calibri"/>
        </w:rPr>
        <w:t xml:space="preserve">, Charles writes </w:t>
      </w:r>
      <w:r w:rsidR="007A7B33">
        <w:rPr>
          <w:rFonts w:ascii="Calibri" w:hAnsi="Calibri" w:cs="Calibri"/>
        </w:rPr>
        <w:t>on topics at the intersection of competition, the energy transition, and climate policy.</w:t>
      </w:r>
    </w:p>
    <w:sectPr w:rsidR="004D7A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1E1F5CA-93C5-B748-A7CF-71E51C8C5729}"/>
    <w:embedItalic r:id="rId2" w:fontKey="{0E920543-F400-FF47-BA17-04DB20FBE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595B341-F529-D642-9FB1-A86463B4CBF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0E3E0F83-C359-D842-8D4A-E4935D8240BD}"/>
    <w:embedItalic r:id="rId5" w:fontKey="{2F93DE2D-E672-FA44-8E55-59F1C988544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7F7A4305-CA4C-E44B-943A-67807237CA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88"/>
    <w:rsid w:val="0010658B"/>
    <w:rsid w:val="003D6534"/>
    <w:rsid w:val="004D7A88"/>
    <w:rsid w:val="005E7B2E"/>
    <w:rsid w:val="007A7B33"/>
    <w:rsid w:val="0099155F"/>
    <w:rsid w:val="00A3061F"/>
    <w:rsid w:val="00A51AA1"/>
    <w:rsid w:val="00CA41D8"/>
    <w:rsid w:val="00E5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B6EDA2"/>
  <w15:docId w15:val="{4F236C7D-E75E-F142-B629-76A3716D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154</Words>
  <Characters>918</Characters>
  <Application>Microsoft Office Word</Application>
  <DocSecurity>0</DocSecurity>
  <Lines>12</Lines>
  <Paragraphs>4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 Nicholson</cp:lastModifiedBy>
  <cp:revision>7</cp:revision>
  <dcterms:created xsi:type="dcterms:W3CDTF">2025-12-01T12:09:00Z</dcterms:created>
  <dcterms:modified xsi:type="dcterms:W3CDTF">2026-01-13T12:18:00Z</dcterms:modified>
</cp:coreProperties>
</file>