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13489191" w:rsidR="00E24F60" w:rsidRPr="00E2594D" w:rsidRDefault="00000000">
      <w:pPr>
        <w:jc w:val="both"/>
        <w:rPr>
          <w:rFonts w:ascii="Calibri" w:hAnsi="Calibri" w:cs="Calibri"/>
        </w:rPr>
      </w:pPr>
      <w:r w:rsidRPr="00E2594D">
        <w:rPr>
          <w:rFonts w:ascii="Calibri" w:hAnsi="Calibri" w:cs="Calibri"/>
        </w:rPr>
        <w:t>Euan Gilchrist is an economist working across climate, energy and agricultural economics - fields in which he is always trying to learn more. He is particularly interested in how economic analysis can support credible, value-for-money climate and energy policy.</w:t>
      </w:r>
    </w:p>
    <w:p w14:paraId="00000004" w14:textId="77777777" w:rsidR="00E24F60" w:rsidRPr="00E2594D" w:rsidRDefault="00E24F60">
      <w:pPr>
        <w:jc w:val="both"/>
        <w:rPr>
          <w:rFonts w:ascii="Calibri" w:hAnsi="Calibri" w:cs="Calibri"/>
        </w:rPr>
      </w:pPr>
    </w:p>
    <w:p w14:paraId="00000005" w14:textId="77777777" w:rsidR="00E24F60" w:rsidRPr="00E2594D" w:rsidRDefault="00000000">
      <w:pPr>
        <w:jc w:val="both"/>
        <w:rPr>
          <w:rFonts w:ascii="Calibri" w:hAnsi="Calibri" w:cs="Calibri"/>
        </w:rPr>
      </w:pPr>
      <w:r w:rsidRPr="00E2594D">
        <w:rPr>
          <w:rFonts w:ascii="Calibri" w:hAnsi="Calibri" w:cs="Calibri"/>
        </w:rPr>
        <w:t xml:space="preserve">Euan holds a Master’s in the Economics of Energy, Climate Change and Sustainability from the Barcelona School of Economics and a Bachelor of Economics (First Class </w:t>
      </w:r>
      <w:proofErr w:type="spellStart"/>
      <w:r w:rsidRPr="00E2594D">
        <w:rPr>
          <w:rFonts w:ascii="Calibri" w:hAnsi="Calibri" w:cs="Calibri"/>
        </w:rPr>
        <w:t>Honours</w:t>
      </w:r>
      <w:proofErr w:type="spellEnd"/>
      <w:r w:rsidRPr="00E2594D">
        <w:rPr>
          <w:rFonts w:ascii="Calibri" w:hAnsi="Calibri" w:cs="Calibri"/>
        </w:rPr>
        <w:t>) from the University of Manchester.</w:t>
      </w:r>
    </w:p>
    <w:p w14:paraId="00000006" w14:textId="77777777" w:rsidR="00E24F60" w:rsidRPr="00E2594D" w:rsidRDefault="00E24F60">
      <w:pPr>
        <w:jc w:val="both"/>
        <w:rPr>
          <w:rFonts w:ascii="Calibri" w:hAnsi="Calibri" w:cs="Calibri"/>
        </w:rPr>
      </w:pPr>
    </w:p>
    <w:p w14:paraId="00000007" w14:textId="071FB402" w:rsidR="00E24F60" w:rsidRPr="00E2594D" w:rsidRDefault="00000000">
      <w:pPr>
        <w:jc w:val="both"/>
        <w:rPr>
          <w:rFonts w:ascii="Calibri" w:hAnsi="Calibri" w:cs="Calibri"/>
        </w:rPr>
      </w:pPr>
      <w:r w:rsidRPr="00E2594D">
        <w:rPr>
          <w:rFonts w:ascii="Calibri" w:hAnsi="Calibri" w:cs="Calibri"/>
        </w:rPr>
        <w:t>He currently works at a leading economics consultancy, providing analytical expertise on climate and energy projects. Previously, he served as an Economist in the United Kingdom’s Civil Service, advising ministers and senior officials on topics ranging from agricultural policy and transport bailouts to tariff-rate quotas and levelling-up funding. He regularly frustrated senior civil servants who did not share his excessive enthusiasm for delivering taxpayers genuine value-for-money - a habit he has carried forward.</w:t>
      </w:r>
    </w:p>
    <w:p w14:paraId="00000008" w14:textId="77777777" w:rsidR="00E24F60" w:rsidRPr="00E2594D" w:rsidRDefault="00E24F60">
      <w:pPr>
        <w:jc w:val="both"/>
        <w:rPr>
          <w:rFonts w:ascii="Calibri" w:hAnsi="Calibri" w:cs="Calibri"/>
        </w:rPr>
      </w:pPr>
    </w:p>
    <w:p w14:paraId="00000009" w14:textId="77777777" w:rsidR="00E24F60" w:rsidRPr="00E2594D" w:rsidRDefault="00000000">
      <w:pPr>
        <w:jc w:val="both"/>
        <w:rPr>
          <w:rFonts w:ascii="Calibri" w:hAnsi="Calibri" w:cs="Calibri"/>
        </w:rPr>
      </w:pPr>
      <w:r w:rsidRPr="00E2594D">
        <w:rPr>
          <w:rFonts w:ascii="Calibri" w:hAnsi="Calibri" w:cs="Calibri"/>
        </w:rPr>
        <w:t xml:space="preserve">At </w:t>
      </w:r>
      <w:r w:rsidRPr="00E2594D">
        <w:rPr>
          <w:rFonts w:ascii="Calibri" w:hAnsi="Calibri" w:cs="Calibri"/>
          <w:i/>
          <w:iCs/>
        </w:rPr>
        <w:t>Carbon Sense</w:t>
      </w:r>
      <w:r w:rsidRPr="00E2594D">
        <w:rPr>
          <w:rFonts w:ascii="Calibri" w:hAnsi="Calibri" w:cs="Calibri"/>
        </w:rPr>
        <w:t>, Euan writes about climate and energy economics, drawing on his experience in government and consultancy to examine how policies and public spending can drive an effective and accountable transition.</w:t>
      </w:r>
    </w:p>
    <w:p w14:paraId="0000000A" w14:textId="664953DE" w:rsidR="00E24F60" w:rsidRDefault="00E24F60">
      <w:pPr>
        <w:spacing w:before="240" w:after="240"/>
        <w:jc w:val="both"/>
      </w:pPr>
    </w:p>
    <w:p w14:paraId="0000000B" w14:textId="77777777" w:rsidR="00E24F60" w:rsidRDefault="00E24F60">
      <w:pPr>
        <w:spacing w:before="240" w:after="240"/>
        <w:jc w:val="both"/>
      </w:pPr>
    </w:p>
    <w:p w14:paraId="0000000C" w14:textId="77777777" w:rsidR="00E24F60" w:rsidRDefault="00E24F60"/>
    <w:sectPr w:rsidR="00E24F6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CAF9BDE-8E83-3A43-A6B7-BAC4A65D62FE}"/>
    <w:embedItalic r:id="rId2" w:fontKey="{07D02C69-17D9-C740-9C57-18FEBB08CD68}"/>
  </w:font>
  <w:font w:name="Times New Roman">
    <w:panose1 w:val="02020603050405020304"/>
    <w:charset w:val="00"/>
    <w:family w:val="roman"/>
    <w:pitch w:val="variable"/>
    <w:sig w:usb0="E0002EFF" w:usb1="C000785B" w:usb2="00000009" w:usb3="00000000" w:csb0="000001FF" w:csb1="00000000"/>
    <w:embedRegular r:id="rId3" w:fontKey="{09B74D84-DCCD-3741-A43E-786F5DAE9653}"/>
  </w:font>
  <w:font w:name="Calibri">
    <w:panose1 w:val="020F0502020204030204"/>
    <w:charset w:val="00"/>
    <w:family w:val="swiss"/>
    <w:pitch w:val="variable"/>
    <w:sig w:usb0="E0002AFF" w:usb1="C000247B" w:usb2="00000009" w:usb3="00000000" w:csb0="000001FF" w:csb1="00000000"/>
    <w:embedRegular r:id="rId4" w:fontKey="{9EB16F63-F252-304C-AEEE-146F28A0BB4A}"/>
    <w:embedItalic r:id="rId5" w:fontKey="{A4574682-5ABD-5744-BACE-291543B1296C}"/>
  </w:font>
  <w:font w:name="Cambria">
    <w:panose1 w:val="02040503050406030204"/>
    <w:charset w:val="00"/>
    <w:family w:val="roman"/>
    <w:pitch w:val="variable"/>
    <w:sig w:usb0="E00002FF" w:usb1="400004FF" w:usb2="00000000" w:usb3="00000000" w:csb0="0000019F" w:csb1="00000000"/>
    <w:embedRegular r:id="rId6" w:fontKey="{1BA022F4-1095-DA45-B604-65F95A9A02D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F60"/>
    <w:rsid w:val="004B2FFD"/>
    <w:rsid w:val="00CA41D8"/>
    <w:rsid w:val="00E24F60"/>
    <w:rsid w:val="00E25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19D9BE7"/>
  <w15:docId w15:val="{4F236C7D-E75E-F142-B629-76A3716D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181</Words>
  <Characters>1032</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3</cp:revision>
  <dcterms:created xsi:type="dcterms:W3CDTF">2025-12-01T12:09:00Z</dcterms:created>
  <dcterms:modified xsi:type="dcterms:W3CDTF">2025-12-01T12:21:00Z</dcterms:modified>
</cp:coreProperties>
</file>