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A8EF" w14:textId="77777777" w:rsidR="006221A2" w:rsidRPr="008D68EC" w:rsidRDefault="006221A2" w:rsidP="006221A2">
      <w:pPr>
        <w:spacing w:after="0" w:line="240" w:lineRule="auto"/>
        <w:jc w:val="center"/>
        <w:rPr>
          <w:b/>
        </w:rPr>
      </w:pPr>
      <w:r w:rsidRPr="008D68EC">
        <w:rPr>
          <w:b/>
        </w:rPr>
        <w:t xml:space="preserve">MFIN </w:t>
      </w:r>
      <w:r>
        <w:rPr>
          <w:b/>
        </w:rPr>
        <w:t>UTDT</w:t>
      </w:r>
    </w:p>
    <w:p w14:paraId="0EBF894E" w14:textId="77777777" w:rsidR="006221A2" w:rsidRDefault="006221A2" w:rsidP="006221A2">
      <w:pPr>
        <w:spacing w:after="0" w:line="240" w:lineRule="auto"/>
        <w:jc w:val="center"/>
        <w:rPr>
          <w:b/>
        </w:rPr>
      </w:pPr>
      <w:r w:rsidRPr="008D68EC">
        <w:rPr>
          <w:b/>
        </w:rPr>
        <w:t>P</w:t>
      </w:r>
      <w:r>
        <w:rPr>
          <w:b/>
        </w:rPr>
        <w:t xml:space="preserve">robabilidad </w:t>
      </w:r>
      <w:r w:rsidRPr="008D68EC">
        <w:rPr>
          <w:b/>
        </w:rPr>
        <w:t>y</w:t>
      </w:r>
      <w:r>
        <w:rPr>
          <w:b/>
        </w:rPr>
        <w:t xml:space="preserve"> </w:t>
      </w:r>
      <w:r w:rsidRPr="008D68EC">
        <w:rPr>
          <w:b/>
        </w:rPr>
        <w:t>E</w:t>
      </w:r>
      <w:r>
        <w:rPr>
          <w:b/>
        </w:rPr>
        <w:t>stadística</w:t>
      </w:r>
    </w:p>
    <w:p w14:paraId="65033CD1" w14:textId="77777777" w:rsidR="006221A2" w:rsidRDefault="00E62841" w:rsidP="006221A2">
      <w:pPr>
        <w:spacing w:after="0" w:line="240" w:lineRule="auto"/>
        <w:jc w:val="center"/>
        <w:rPr>
          <w:b/>
        </w:rPr>
      </w:pPr>
      <w:r>
        <w:rPr>
          <w:b/>
        </w:rPr>
        <w:t>Trabajo Práctico Nº2</w:t>
      </w:r>
      <w:r w:rsidR="00DA66A5">
        <w:rPr>
          <w:b/>
        </w:rPr>
        <w:t xml:space="preserve"> </w:t>
      </w:r>
    </w:p>
    <w:p w14:paraId="484102B4" w14:textId="77777777" w:rsidR="003021B6" w:rsidRPr="00477625" w:rsidRDefault="006221A2" w:rsidP="00477625">
      <w:pPr>
        <w:spacing w:after="0" w:line="240" w:lineRule="auto"/>
        <w:jc w:val="center"/>
        <w:rPr>
          <w:b/>
        </w:rPr>
      </w:pPr>
      <w:r>
        <w:rPr>
          <w:b/>
        </w:rPr>
        <w:t>Profesor: Sebastián Auguste</w:t>
      </w:r>
    </w:p>
    <w:p w14:paraId="011198FF" w14:textId="77777777" w:rsidR="00EA5810" w:rsidRPr="00477625" w:rsidRDefault="00EA5810" w:rsidP="00477625">
      <w:pPr>
        <w:jc w:val="center"/>
      </w:pPr>
      <w:r w:rsidRPr="00477625">
        <w:t xml:space="preserve">TEMA: </w:t>
      </w:r>
      <w:r w:rsidR="00477625" w:rsidRPr="00477625">
        <w:t xml:space="preserve">Probabilidades, </w:t>
      </w:r>
      <w:r w:rsidR="00271673" w:rsidRPr="00477625">
        <w:t>árboles de decisiones</w:t>
      </w:r>
    </w:p>
    <w:p w14:paraId="1B272DCE" w14:textId="6176B5F5" w:rsidR="006221A2" w:rsidRPr="00E64F75" w:rsidRDefault="00477625" w:rsidP="00E64F75">
      <w:pPr>
        <w:jc w:val="both"/>
        <w:rPr>
          <w:i/>
        </w:rPr>
      </w:pPr>
      <w:r w:rsidRPr="006221A2">
        <w:rPr>
          <w:i/>
        </w:rPr>
        <w:t xml:space="preserve">Condiciones de Entrega: </w:t>
      </w:r>
      <w:r>
        <w:rPr>
          <w:i/>
        </w:rPr>
        <w:t xml:space="preserve">El trabajo práctico es </w:t>
      </w:r>
      <w:r w:rsidRPr="00C53732">
        <w:rPr>
          <w:i/>
          <w:u w:val="single"/>
        </w:rPr>
        <w:t>individua</w:t>
      </w:r>
      <w:r>
        <w:rPr>
          <w:i/>
          <w:u w:val="single"/>
        </w:rPr>
        <w:t>l</w:t>
      </w:r>
      <w:r>
        <w:rPr>
          <w:i/>
        </w:rPr>
        <w:t xml:space="preserve"> </w:t>
      </w:r>
      <w:r w:rsidR="00C4359C">
        <w:rPr>
          <w:i/>
        </w:rPr>
        <w:t>pero de discusión grupal. S</w:t>
      </w:r>
      <w:r>
        <w:rPr>
          <w:i/>
        </w:rPr>
        <w:t>e entrega exclusivamente a través del campus virtual. Trabajos fuera de fecha o entregado por otros medios no serán aceptados.</w:t>
      </w:r>
    </w:p>
    <w:p w14:paraId="2344CAC8" w14:textId="77777777" w:rsidR="00C4359C" w:rsidRDefault="00445710">
      <w:pPr>
        <w:rPr>
          <w:b/>
        </w:rPr>
      </w:pPr>
      <w:r>
        <w:rPr>
          <w:b/>
        </w:rPr>
        <w:t>CASO</w:t>
      </w:r>
      <w:r w:rsidR="00C4359C">
        <w:rPr>
          <w:b/>
        </w:rPr>
        <w:t xml:space="preserve"> 1</w:t>
      </w:r>
      <w:r>
        <w:rPr>
          <w:b/>
        </w:rPr>
        <w:t>.</w:t>
      </w:r>
      <w:r w:rsidR="00C4359C">
        <w:rPr>
          <w:b/>
        </w:rPr>
        <w:t xml:space="preserve"> </w:t>
      </w:r>
    </w:p>
    <w:p w14:paraId="05406DE9" w14:textId="77777777" w:rsidR="00C4359C" w:rsidRDefault="00C4359C" w:rsidP="00C4359C">
      <w:r>
        <w:t>La empresa en la que trabaja quiere hacer un envió de mercadería valuada en $5 millones por camión a Zeta City.  Se estima que la probabilidad de que lo roben en el trayecto es de 10%.  Tiene que escoger una de las siguientes opciones:</w:t>
      </w:r>
    </w:p>
    <w:p w14:paraId="13C53912" w14:textId="77777777" w:rsidR="00C4359C" w:rsidRDefault="00C4359C" w:rsidP="00C4359C">
      <w:pPr>
        <w:pStyle w:val="ListParagraph"/>
        <w:numPr>
          <w:ilvl w:val="1"/>
          <w:numId w:val="6"/>
        </w:numPr>
      </w:pPr>
      <w:r>
        <w:t xml:space="preserve"> Comprar un seguro contra robo por una prima de $ 750.000, que en caso de robo le restituye un total de $5 millones.</w:t>
      </w:r>
    </w:p>
    <w:p w14:paraId="102B2E93" w14:textId="5E7CC6A7" w:rsidR="00C4359C" w:rsidRDefault="00C4359C" w:rsidP="00C4359C">
      <w:pPr>
        <w:pStyle w:val="ListParagraph"/>
        <w:numPr>
          <w:ilvl w:val="1"/>
          <w:numId w:val="6"/>
        </w:numPr>
      </w:pPr>
      <w:r>
        <w:t xml:space="preserve"> Contratar un servicio de seguridad, que acompaña al camión en el trayecto, que si bien no elimina por completo el riesgo de robo, reduce </w:t>
      </w:r>
      <w:r>
        <w:t>la</w:t>
      </w:r>
      <w:r>
        <w:t xml:space="preserve"> probabilidad </w:t>
      </w:r>
      <w:r>
        <w:t xml:space="preserve">de robo, que ahora es de </w:t>
      </w:r>
      <w:r>
        <w:t xml:space="preserve">1% </w:t>
      </w:r>
      <w:r>
        <w:t xml:space="preserve"> (en lugar de 10%)</w:t>
      </w:r>
      <w:r>
        <w:t>. El costo de esta empresa de seguridad es de $ 500.000</w:t>
      </w:r>
    </w:p>
    <w:p w14:paraId="63A6785E" w14:textId="77777777" w:rsidR="00C4359C" w:rsidRDefault="00C4359C" w:rsidP="00C4359C">
      <w:pPr>
        <w:pStyle w:val="ListParagraph"/>
        <w:numPr>
          <w:ilvl w:val="1"/>
          <w:numId w:val="6"/>
        </w:numPr>
      </w:pPr>
      <w:r>
        <w:t>No hacer nada (no compra ni seguro ni paga un servicio de seguridad)</w:t>
      </w:r>
    </w:p>
    <w:p w14:paraId="0464AC7B" w14:textId="77777777" w:rsidR="00C4359C" w:rsidRDefault="00C4359C" w:rsidP="00C4359C">
      <w:pPr>
        <w:pStyle w:val="ListParagraph"/>
      </w:pPr>
      <w:r>
        <w:t>¿Cuál de las tres opciones elige? Justifique su respuesta en forma analítica</w:t>
      </w:r>
    </w:p>
    <w:p w14:paraId="0404A910" w14:textId="77777777" w:rsidR="00C4359C" w:rsidRDefault="00C4359C">
      <w:pPr>
        <w:rPr>
          <w:b/>
        </w:rPr>
      </w:pPr>
    </w:p>
    <w:p w14:paraId="4914F008" w14:textId="5EA33870" w:rsidR="00477625" w:rsidRPr="00477625" w:rsidRDefault="00C4359C">
      <w:pPr>
        <w:rPr>
          <w:b/>
        </w:rPr>
      </w:pPr>
      <w:r>
        <w:rPr>
          <w:b/>
        </w:rPr>
        <w:t xml:space="preserve">CASO </w:t>
      </w:r>
      <w:r>
        <w:rPr>
          <w:b/>
        </w:rPr>
        <w:t>2</w:t>
      </w:r>
      <w:r>
        <w:rPr>
          <w:b/>
        </w:rPr>
        <w:t>.</w:t>
      </w:r>
      <w:r w:rsidR="00477625" w:rsidRPr="00477625">
        <w:rPr>
          <w:b/>
        </w:rPr>
        <w:t xml:space="preserve"> Freemark Abbey Winery</w:t>
      </w:r>
      <w:r w:rsidR="00477625">
        <w:rPr>
          <w:b/>
        </w:rPr>
        <w:t xml:space="preserve"> (árbol de decisiones)</w:t>
      </w:r>
    </w:p>
    <w:p w14:paraId="43495117" w14:textId="77777777" w:rsidR="00271673" w:rsidRDefault="00271673" w:rsidP="00271673">
      <w:pPr>
        <w:pStyle w:val="ListParagraph"/>
        <w:numPr>
          <w:ilvl w:val="0"/>
          <w:numId w:val="3"/>
        </w:numPr>
      </w:pPr>
      <w:r>
        <w:t xml:space="preserve">Lea el caso Freemark Abbey Winery (en </w:t>
      </w:r>
      <w:r w:rsidR="00477625">
        <w:t>el campus</w:t>
      </w:r>
      <w:r>
        <w:t xml:space="preserve">) y discuta una estrategia completa  (que debe indicar que hacer en cada posible caso donde se deba tomar una decisión). </w:t>
      </w:r>
    </w:p>
    <w:p w14:paraId="6EB8A9FB" w14:textId="77777777" w:rsidR="00271673" w:rsidRDefault="00271673" w:rsidP="00271673">
      <w:pPr>
        <w:pStyle w:val="ListParagraph"/>
        <w:numPr>
          <w:ilvl w:val="0"/>
          <w:numId w:val="3"/>
        </w:numPr>
      </w:pPr>
      <w:r>
        <w:t>¿cómo incluyó en su análisis la “pérdida de reputación”?</w:t>
      </w:r>
    </w:p>
    <w:p w14:paraId="5A0FE767" w14:textId="77777777" w:rsidR="00321067" w:rsidRDefault="00271673" w:rsidP="00E64F75">
      <w:pPr>
        <w:pStyle w:val="ListParagraph"/>
        <w:numPr>
          <w:ilvl w:val="0"/>
          <w:numId w:val="3"/>
        </w:numPr>
      </w:pPr>
      <w:r>
        <w:t xml:space="preserve">Escriba en un párrafo sus conclusiones. </w:t>
      </w:r>
    </w:p>
    <w:sectPr w:rsidR="00321067" w:rsidSect="004457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15E3"/>
    <w:multiLevelType w:val="hybridMultilevel"/>
    <w:tmpl w:val="938A79BE"/>
    <w:lvl w:ilvl="0" w:tplc="08864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AA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2A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E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49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E8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6D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A9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2C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CA0ADE"/>
    <w:multiLevelType w:val="hybridMultilevel"/>
    <w:tmpl w:val="417ECA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D0D22"/>
    <w:multiLevelType w:val="hybridMultilevel"/>
    <w:tmpl w:val="66C4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B650C"/>
    <w:multiLevelType w:val="hybridMultilevel"/>
    <w:tmpl w:val="0C08DDCC"/>
    <w:lvl w:ilvl="0" w:tplc="B326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B47B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F3AD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681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42D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7C5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69C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68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C769E"/>
    <w:multiLevelType w:val="hybridMultilevel"/>
    <w:tmpl w:val="77789E5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1A2"/>
    <w:rsid w:val="00011BE0"/>
    <w:rsid w:val="000150EF"/>
    <w:rsid w:val="00063AB6"/>
    <w:rsid w:val="000B151C"/>
    <w:rsid w:val="00113AE7"/>
    <w:rsid w:val="00186A00"/>
    <w:rsid w:val="001C29EB"/>
    <w:rsid w:val="00271673"/>
    <w:rsid w:val="003021B6"/>
    <w:rsid w:val="00321067"/>
    <w:rsid w:val="003B4C3A"/>
    <w:rsid w:val="00445710"/>
    <w:rsid w:val="00477625"/>
    <w:rsid w:val="004C1B34"/>
    <w:rsid w:val="00620016"/>
    <w:rsid w:val="006221A2"/>
    <w:rsid w:val="00635E6A"/>
    <w:rsid w:val="00735A3B"/>
    <w:rsid w:val="00800B42"/>
    <w:rsid w:val="00883853"/>
    <w:rsid w:val="008D184E"/>
    <w:rsid w:val="00927AD0"/>
    <w:rsid w:val="00A526C7"/>
    <w:rsid w:val="00A74183"/>
    <w:rsid w:val="00AE0023"/>
    <w:rsid w:val="00B76CB2"/>
    <w:rsid w:val="00BE6EB2"/>
    <w:rsid w:val="00C25AAC"/>
    <w:rsid w:val="00C4359C"/>
    <w:rsid w:val="00C53732"/>
    <w:rsid w:val="00CA7D40"/>
    <w:rsid w:val="00D85460"/>
    <w:rsid w:val="00DA66A5"/>
    <w:rsid w:val="00DB4823"/>
    <w:rsid w:val="00DC25E3"/>
    <w:rsid w:val="00E04C52"/>
    <w:rsid w:val="00E62841"/>
    <w:rsid w:val="00E64F75"/>
    <w:rsid w:val="00EA5810"/>
    <w:rsid w:val="00F31294"/>
    <w:rsid w:val="00F9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4080"/>
  <w15:docId w15:val="{1EE3B9BC-A400-4736-945A-A70C51C4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221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5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54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8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Sebastian Auguste</cp:lastModifiedBy>
  <cp:revision>11</cp:revision>
  <dcterms:created xsi:type="dcterms:W3CDTF">2016-07-07T14:36:00Z</dcterms:created>
  <dcterms:modified xsi:type="dcterms:W3CDTF">2021-03-17T01:37:00Z</dcterms:modified>
</cp:coreProperties>
</file>