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F04E" w14:textId="77777777" w:rsidR="006221A2" w:rsidRPr="008D68EC" w:rsidRDefault="006221A2" w:rsidP="006221A2">
      <w:pPr>
        <w:spacing w:after="0" w:line="240" w:lineRule="auto"/>
        <w:jc w:val="center"/>
        <w:rPr>
          <w:b/>
        </w:rPr>
      </w:pPr>
      <w:r w:rsidRPr="008D68EC">
        <w:rPr>
          <w:b/>
        </w:rPr>
        <w:t xml:space="preserve">MFIN </w:t>
      </w:r>
      <w:r>
        <w:rPr>
          <w:b/>
        </w:rPr>
        <w:t>UTDT</w:t>
      </w:r>
    </w:p>
    <w:p w14:paraId="11D8B934" w14:textId="77777777" w:rsidR="006221A2" w:rsidRDefault="006221A2" w:rsidP="006221A2">
      <w:pPr>
        <w:spacing w:after="0" w:line="240" w:lineRule="auto"/>
        <w:jc w:val="center"/>
        <w:rPr>
          <w:b/>
        </w:rPr>
      </w:pPr>
      <w:r w:rsidRPr="008D68EC">
        <w:rPr>
          <w:b/>
        </w:rPr>
        <w:t>P</w:t>
      </w:r>
      <w:r>
        <w:rPr>
          <w:b/>
        </w:rPr>
        <w:t xml:space="preserve">robabilidad </w:t>
      </w:r>
      <w:r w:rsidRPr="008D68EC">
        <w:rPr>
          <w:b/>
        </w:rPr>
        <w:t>y</w:t>
      </w:r>
      <w:r>
        <w:rPr>
          <w:b/>
        </w:rPr>
        <w:t xml:space="preserve"> </w:t>
      </w:r>
      <w:r w:rsidRPr="008D68EC">
        <w:rPr>
          <w:b/>
        </w:rPr>
        <w:t>E</w:t>
      </w:r>
      <w:r>
        <w:rPr>
          <w:b/>
        </w:rPr>
        <w:t>stadística</w:t>
      </w:r>
    </w:p>
    <w:p w14:paraId="4245C3B3" w14:textId="2A68F134" w:rsidR="006221A2" w:rsidRDefault="00883853" w:rsidP="006221A2">
      <w:pPr>
        <w:spacing w:after="0" w:line="240" w:lineRule="auto"/>
        <w:jc w:val="center"/>
        <w:rPr>
          <w:b/>
        </w:rPr>
      </w:pPr>
      <w:r>
        <w:rPr>
          <w:b/>
        </w:rPr>
        <w:t>Trabajo Práctico Nº</w:t>
      </w:r>
      <w:r w:rsidR="00A24F82">
        <w:rPr>
          <w:b/>
        </w:rPr>
        <w:t>4</w:t>
      </w:r>
    </w:p>
    <w:p w14:paraId="097192A2" w14:textId="1034F0FD" w:rsidR="00EA5810" w:rsidRPr="0053428E" w:rsidRDefault="00EA5810" w:rsidP="0053428E">
      <w:pPr>
        <w:jc w:val="center"/>
        <w:rPr>
          <w:b/>
        </w:rPr>
      </w:pPr>
      <w:r w:rsidRPr="0053428E">
        <w:rPr>
          <w:b/>
        </w:rPr>
        <w:t xml:space="preserve">TEMA: </w:t>
      </w:r>
      <w:r w:rsidR="00A24F82">
        <w:rPr>
          <w:b/>
        </w:rPr>
        <w:t>Distribuciones de Probabilidades</w:t>
      </w:r>
    </w:p>
    <w:p w14:paraId="6512F3D7" w14:textId="77777777" w:rsidR="00135B31" w:rsidRDefault="00135B31" w:rsidP="00135B31">
      <w:pPr>
        <w:spacing w:after="0" w:line="240" w:lineRule="auto"/>
        <w:jc w:val="center"/>
        <w:rPr>
          <w:b/>
        </w:rPr>
      </w:pPr>
      <w:r>
        <w:rPr>
          <w:b/>
        </w:rPr>
        <w:t>Profesor: Sebastián Auguste</w:t>
      </w:r>
    </w:p>
    <w:p w14:paraId="561DF6E1" w14:textId="77777777" w:rsidR="00135B31" w:rsidRPr="006221A2" w:rsidRDefault="00135B31" w:rsidP="00135B31"/>
    <w:p w14:paraId="569504A2" w14:textId="3075C5A0" w:rsidR="00135B31" w:rsidRDefault="00135B31" w:rsidP="00135B31">
      <w:pPr>
        <w:jc w:val="both"/>
        <w:rPr>
          <w:i/>
        </w:rPr>
      </w:pPr>
      <w:r w:rsidRPr="006221A2">
        <w:rPr>
          <w:i/>
        </w:rPr>
        <w:t xml:space="preserve">Condiciones de Entrega: </w:t>
      </w:r>
      <w:r w:rsidR="000A0141">
        <w:rPr>
          <w:i/>
        </w:rPr>
        <w:t>Entregar EXCLUSIVAMENTE</w:t>
      </w:r>
      <w:r>
        <w:rPr>
          <w:i/>
        </w:rPr>
        <w:t xml:space="preserve"> </w:t>
      </w:r>
      <w:r w:rsidR="000A0141">
        <w:rPr>
          <w:i/>
        </w:rPr>
        <w:t xml:space="preserve">por </w:t>
      </w:r>
      <w:r>
        <w:rPr>
          <w:i/>
        </w:rPr>
        <w:t>el campus virtual (no se aceptan trabajos por email).</w:t>
      </w:r>
      <w:r w:rsidR="000A0141">
        <w:rPr>
          <w:i/>
        </w:rPr>
        <w:t xml:space="preserve"> </w:t>
      </w:r>
      <w:r w:rsidR="00EA5A44">
        <w:rPr>
          <w:i/>
        </w:rPr>
        <w:t xml:space="preserve">Fecha </w:t>
      </w:r>
      <w:proofErr w:type="spellStart"/>
      <w:r w:rsidR="00EA5A44">
        <w:rPr>
          <w:i/>
        </w:rPr>
        <w:t>deadline</w:t>
      </w:r>
      <w:proofErr w:type="spellEnd"/>
      <w:r w:rsidR="00EA5A44">
        <w:rPr>
          <w:i/>
        </w:rPr>
        <w:t xml:space="preserve">: la que indica el campus. </w:t>
      </w:r>
      <w:r>
        <w:rPr>
          <w:i/>
        </w:rPr>
        <w:t xml:space="preserve">La penalidad por entrega fuera de tiempo es de una pérdida sobre su nota en el TP de </w:t>
      </w:r>
      <w:r w:rsidR="00EA5A44">
        <w:rPr>
          <w:i/>
        </w:rPr>
        <w:t>5</w:t>
      </w:r>
      <w:r>
        <w:rPr>
          <w:i/>
        </w:rPr>
        <w:t>% por hora de demora.</w:t>
      </w:r>
      <w:r w:rsidR="000A0141">
        <w:rPr>
          <w:i/>
        </w:rPr>
        <w:t xml:space="preserve"> </w:t>
      </w:r>
      <w:r w:rsidR="000004BE">
        <w:rPr>
          <w:i/>
        </w:rPr>
        <w:t xml:space="preserve">Recuerden que </w:t>
      </w:r>
      <w:r w:rsidR="000A0141">
        <w:rPr>
          <w:i/>
        </w:rPr>
        <w:t xml:space="preserve">No se dará </w:t>
      </w:r>
      <w:proofErr w:type="spellStart"/>
      <w:r w:rsidR="000A0141">
        <w:rPr>
          <w:i/>
        </w:rPr>
        <w:t>feedback</w:t>
      </w:r>
      <w:proofErr w:type="spellEnd"/>
      <w:r w:rsidR="000A0141">
        <w:rPr>
          <w:i/>
        </w:rPr>
        <w:t xml:space="preserve"> individual, sino grupal, en clase.</w:t>
      </w:r>
    </w:p>
    <w:p w14:paraId="4801165D" w14:textId="77777777" w:rsidR="00211A7E" w:rsidRPr="00375C19" w:rsidRDefault="00211A7E" w:rsidP="00211A7E">
      <w:pPr>
        <w:jc w:val="both"/>
        <w:rPr>
          <w:b/>
          <w:bCs/>
          <w:iCs/>
        </w:rPr>
      </w:pPr>
      <w:r w:rsidRPr="00375C19">
        <w:rPr>
          <w:b/>
          <w:bCs/>
          <w:iCs/>
        </w:rPr>
        <w:t>PRIMERO VER VIDEO DE DISTRIBUCI</w:t>
      </w:r>
      <w:r>
        <w:rPr>
          <w:b/>
          <w:bCs/>
          <w:iCs/>
        </w:rPr>
        <w:t>Ó</w:t>
      </w:r>
      <w:r w:rsidRPr="00375C19">
        <w:rPr>
          <w:b/>
          <w:bCs/>
          <w:iCs/>
        </w:rPr>
        <w:t>N NORMAL EN CAMPUS</w:t>
      </w:r>
    </w:p>
    <w:p w14:paraId="51E386D0" w14:textId="77777777" w:rsidR="00211A7E" w:rsidRDefault="00211A7E" w:rsidP="006221A2">
      <w:pPr>
        <w:jc w:val="both"/>
      </w:pPr>
    </w:p>
    <w:p w14:paraId="5DCCB5FC" w14:textId="031941AF" w:rsidR="00FF6C93" w:rsidRDefault="00211A7E" w:rsidP="006221A2">
      <w:pPr>
        <w:jc w:val="both"/>
      </w:pPr>
      <w:r>
        <w:t xml:space="preserve">CASO 1. Manejo de inventarios en North </w:t>
      </w:r>
      <w:proofErr w:type="spellStart"/>
      <w:r>
        <w:t>Face</w:t>
      </w:r>
      <w:proofErr w:type="spellEnd"/>
      <w:r>
        <w:t xml:space="preserve"> </w:t>
      </w:r>
    </w:p>
    <w:p w14:paraId="745B275A" w14:textId="19E4E074" w:rsidR="00FF6C93" w:rsidRDefault="00A24F82" w:rsidP="00FF6C93">
      <w:pPr>
        <w:jc w:val="both"/>
      </w:pPr>
      <w:r>
        <w:t xml:space="preserve">North </w:t>
      </w:r>
      <w:proofErr w:type="spellStart"/>
      <w:r>
        <w:t>Face</w:t>
      </w:r>
      <w:proofErr w:type="spellEnd"/>
      <w:r>
        <w:t>, luego de estudios pormenorizados, encontró que la demanda de camperas en la temporada alta (invierno) sigue una distribución Normal. En el local que tiene en Ann Arbor, la media semanal es de 750 con un desvío estándar de 150. Se viene una semana de temporal de nieve en Ann Arbor y no podrá enviar inventario a este local por un buen tiempo. Hoy el local tiene 890 camperas en stock, ¿cuál es la probabilidad de que se vendan todas en esta semana?</w:t>
      </w:r>
    </w:p>
    <w:p w14:paraId="09698BD5" w14:textId="41B666C1" w:rsidR="00A24F82" w:rsidRDefault="006410A7" w:rsidP="00FF6C93">
      <w:pPr>
        <w:jc w:val="both"/>
        <w:rPr>
          <w:i/>
          <w:iCs/>
        </w:rPr>
      </w:pPr>
      <w:r>
        <w:rPr>
          <w:i/>
          <w:iCs/>
        </w:rPr>
        <w:t>Respuesta:</w:t>
      </w:r>
    </w:p>
    <w:p w14:paraId="0D90CCFD" w14:textId="1386FC21" w:rsidR="006410A7" w:rsidRDefault="006410A7" w:rsidP="00FF6C93">
      <w:pPr>
        <w:jc w:val="both"/>
      </w:pPr>
      <w:r>
        <w:t>El ejercicio planta un local de ropa, cuya demanda se distribuye como una normal con media en 750 y un desvió estándar de 150. En este caso queremos s</w:t>
      </w:r>
      <w:r w:rsidR="00AD52CA">
        <w:t>aber que posibilidad hay de que la demanda supere al stock de la tienda, por lo que tratare de encontrar los valores a la derecha de 890 en la distribución normal.</w:t>
      </w:r>
      <w:r w:rsidR="001F04BE">
        <w:t xml:space="preserve"> Es decir, la posibilidad de que la variable demanda tome valores superiores a 890. </w:t>
      </w:r>
    </w:p>
    <w:p w14:paraId="3C833489" w14:textId="73E8A243" w:rsidR="001F04BE" w:rsidRDefault="001F04BE" w:rsidP="001F04BE">
      <w:pPr>
        <w:jc w:val="center"/>
      </w:pPr>
      <w:r>
        <w:rPr>
          <w:noProof/>
        </w:rPr>
        <w:drawing>
          <wp:inline distT="0" distB="0" distL="0" distR="0" wp14:anchorId="2966DB57" wp14:editId="1969337B">
            <wp:extent cx="3187700" cy="18669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87700" cy="1866900"/>
                    </a:xfrm>
                    <a:prstGeom prst="rect">
                      <a:avLst/>
                    </a:prstGeom>
                  </pic:spPr>
                </pic:pic>
              </a:graphicData>
            </a:graphic>
          </wp:inline>
        </w:drawing>
      </w:r>
    </w:p>
    <w:p w14:paraId="3EA5E777" w14:textId="1C0789B1" w:rsidR="001F04BE" w:rsidRPr="006410A7" w:rsidRDefault="001F04BE" w:rsidP="001F04BE">
      <w:pPr>
        <w:jc w:val="both"/>
      </w:pPr>
      <w:r>
        <w:t>En este caso, la probabilidad acumulada de que la demanda supere 890 es 17,53%.</w:t>
      </w:r>
    </w:p>
    <w:p w14:paraId="333D3994" w14:textId="77777777" w:rsidR="00211A7E" w:rsidRPr="00477625" w:rsidRDefault="00211A7E" w:rsidP="00211A7E">
      <w:pPr>
        <w:rPr>
          <w:b/>
        </w:rPr>
      </w:pPr>
      <w:r>
        <w:rPr>
          <w:b/>
        </w:rPr>
        <w:t>CASO 2.</w:t>
      </w:r>
      <w:r w:rsidRPr="00477625">
        <w:rPr>
          <w:b/>
        </w:rPr>
        <w:t xml:space="preserve"> </w:t>
      </w:r>
      <w:r>
        <w:rPr>
          <w:b/>
        </w:rPr>
        <w:t xml:space="preserve">VaR Normal (o </w:t>
      </w:r>
      <w:proofErr w:type="spellStart"/>
      <w:r>
        <w:rPr>
          <w:b/>
        </w:rPr>
        <w:t>VaR</w:t>
      </w:r>
      <w:proofErr w:type="spellEnd"/>
      <w:r>
        <w:rPr>
          <w:b/>
        </w:rPr>
        <w:t xml:space="preserve"> </w:t>
      </w:r>
      <w:proofErr w:type="spellStart"/>
      <w:r>
        <w:rPr>
          <w:b/>
        </w:rPr>
        <w:t>Covariance</w:t>
      </w:r>
      <w:proofErr w:type="spellEnd"/>
      <w:r>
        <w:rPr>
          <w:b/>
        </w:rPr>
        <w:t>)</w:t>
      </w:r>
    </w:p>
    <w:p w14:paraId="4ED6BFD3" w14:textId="77777777" w:rsidR="00211A7E" w:rsidRDefault="00211A7E" w:rsidP="00211A7E">
      <w:r>
        <w:lastRenderedPageBreak/>
        <w:t xml:space="preserve">Asumamos que la distribución de retornos de Amazon tiene una distribución Normal (podría chequearlo bajando la serie histórica). Tome el beta CAPM que aparece en </w:t>
      </w:r>
      <w:proofErr w:type="spellStart"/>
      <w:r>
        <w:t>Yahoo</w:t>
      </w:r>
      <w:proofErr w:type="spellEnd"/>
      <w:r>
        <w:t xml:space="preserve"> </w:t>
      </w:r>
      <w:proofErr w:type="spellStart"/>
      <w:r>
        <w:t>Finance</w:t>
      </w:r>
      <w:proofErr w:type="spellEnd"/>
      <w:r>
        <w:t xml:space="preserve"> y compute el Retorno Esperado para esta acción asumiendo que la </w:t>
      </w:r>
      <w:proofErr w:type="spellStart"/>
      <w:r>
        <w:t>risk</w:t>
      </w:r>
      <w:proofErr w:type="spellEnd"/>
      <w:r>
        <w:t xml:space="preserve"> free </w:t>
      </w:r>
      <w:proofErr w:type="spellStart"/>
      <w:r>
        <w:t>rate</w:t>
      </w:r>
      <w:proofErr w:type="spellEnd"/>
      <w:r>
        <w:t xml:space="preserve"> va a estar 3% y que el </w:t>
      </w:r>
      <w:proofErr w:type="spellStart"/>
      <w:r>
        <w:t>Market</w:t>
      </w:r>
      <w:proofErr w:type="spellEnd"/>
      <w:r>
        <w:t xml:space="preserve"> </w:t>
      </w:r>
      <w:proofErr w:type="spellStart"/>
      <w:r>
        <w:t>Risk</w:t>
      </w:r>
      <w:proofErr w:type="spellEnd"/>
      <w:r>
        <w:t xml:space="preserve"> Premium es 7%. Para estimar el desvío estándar de estos retornos tenga en cuenta que el coeficiente de variación de Amazon se lo modela en 3. Si tengo una inversión de 1 millón de dólares en Amazon, ¿cuál es el Retorno VaR anual al 1%? ¿y cuál es el VaR en dinero?</w:t>
      </w:r>
    </w:p>
    <w:p w14:paraId="1F89F26C" w14:textId="77777777" w:rsidR="00211A7E" w:rsidRDefault="00211A7E" w:rsidP="00211A7E">
      <w:r>
        <w:t>Recuerde que el modelo CAPM postula que el retorno esperado de un activo a es:</w:t>
      </w:r>
    </w:p>
    <w:p w14:paraId="0A25DAE0" w14:textId="77777777" w:rsidR="00211A7E" w:rsidRDefault="00211A7E" w:rsidP="00211A7E">
      <w:r>
        <w:t xml:space="preserve"> E(Ra)=Rf+</w:t>
      </w:r>
      <w:r>
        <w:rPr>
          <w:rFonts w:cstheme="minorHAnsi"/>
        </w:rPr>
        <w:t>β</w:t>
      </w:r>
      <w:r>
        <w:t>a*(</w:t>
      </w:r>
      <w:proofErr w:type="spellStart"/>
      <w:r>
        <w:t>Rm</w:t>
      </w:r>
      <w:proofErr w:type="spellEnd"/>
      <w:r>
        <w:t>-Rf)</w:t>
      </w:r>
    </w:p>
    <w:p w14:paraId="694A7B58" w14:textId="7AF98194" w:rsidR="00211A7E" w:rsidRDefault="00211A7E" w:rsidP="00211A7E">
      <w:r>
        <w:t>Al término (</w:t>
      </w:r>
      <w:proofErr w:type="spellStart"/>
      <w:r>
        <w:t>Rm</w:t>
      </w:r>
      <w:proofErr w:type="spellEnd"/>
      <w:r>
        <w:t xml:space="preserve">-Rf) se lo conoce como </w:t>
      </w:r>
      <w:proofErr w:type="spellStart"/>
      <w:r>
        <w:t>Market</w:t>
      </w:r>
      <w:proofErr w:type="spellEnd"/>
      <w:r>
        <w:t xml:space="preserve"> </w:t>
      </w:r>
      <w:proofErr w:type="spellStart"/>
      <w:r>
        <w:t>Risk</w:t>
      </w:r>
      <w:proofErr w:type="spellEnd"/>
      <w:r>
        <w:t xml:space="preserve"> Premium, y al término E(Ra)- Rf como </w:t>
      </w:r>
      <w:proofErr w:type="spellStart"/>
      <w:r>
        <w:t>equity</w:t>
      </w:r>
      <w:proofErr w:type="spellEnd"/>
      <w:r>
        <w:t xml:space="preserve"> </w:t>
      </w:r>
      <w:proofErr w:type="spellStart"/>
      <w:r>
        <w:t>risk</w:t>
      </w:r>
      <w:proofErr w:type="spellEnd"/>
      <w:r>
        <w:t xml:space="preserve"> </w:t>
      </w:r>
      <w:proofErr w:type="spellStart"/>
      <w:r>
        <w:t>premium</w:t>
      </w:r>
      <w:proofErr w:type="spellEnd"/>
      <w:r>
        <w:t xml:space="preserve"> (para el </w:t>
      </w:r>
      <w:proofErr w:type="spellStart"/>
      <w:r>
        <w:t>equity</w:t>
      </w:r>
      <w:proofErr w:type="spellEnd"/>
      <w:r>
        <w:t xml:space="preserve"> a en este caso.</w:t>
      </w:r>
    </w:p>
    <w:p w14:paraId="696AD31B" w14:textId="77777777" w:rsidR="00211A7E" w:rsidRDefault="006A7D51" w:rsidP="00211A7E">
      <w:hyperlink r:id="rId6" w:anchor=":~:text=The%20term%20equity%20risk%20premium,risk%20in%20a%20particular%20portfolio" w:history="1">
        <w:r w:rsidR="00211A7E" w:rsidRPr="00A4582F">
          <w:rPr>
            <w:rStyle w:val="Hyperlink"/>
          </w:rPr>
          <w:t>https://www.investopedia.com/terms/e/equityriskpremium.asp#:~:text=The%20term%20equity%20risk%20premium,risk%20in%20a%20particular</w:t>
        </w:r>
        <w:r w:rsidR="00211A7E" w:rsidRPr="00A4582F">
          <w:rPr>
            <w:rStyle w:val="Hyperlink"/>
          </w:rPr>
          <w:t>%</w:t>
        </w:r>
        <w:r w:rsidR="00211A7E" w:rsidRPr="00A4582F">
          <w:rPr>
            <w:rStyle w:val="Hyperlink"/>
          </w:rPr>
          <w:t>20portfolio</w:t>
        </w:r>
      </w:hyperlink>
      <w:r w:rsidR="00211A7E">
        <w:t xml:space="preserve"> </w:t>
      </w:r>
    </w:p>
    <w:p w14:paraId="59931A10" w14:textId="20E93A19" w:rsidR="000A0141" w:rsidRDefault="000A0141" w:rsidP="00FF6C93">
      <w:pPr>
        <w:jc w:val="both"/>
        <w:rPr>
          <w:i/>
          <w:iCs/>
        </w:rPr>
      </w:pPr>
      <w:r>
        <w:t xml:space="preserve"> </w:t>
      </w:r>
      <w:r w:rsidR="008E76C3">
        <w:rPr>
          <w:i/>
          <w:iCs/>
        </w:rPr>
        <w:t>Respuesta:</w:t>
      </w:r>
    </w:p>
    <w:p w14:paraId="2E668229" w14:textId="5C54CC45" w:rsidR="008E76C3" w:rsidRDefault="008E76C3" w:rsidP="00FF6C93">
      <w:pPr>
        <w:jc w:val="both"/>
      </w:pPr>
      <w:r>
        <w:t xml:space="preserve">Para esta respuesta buscamos el valor z que acumula 1% de posibilidad. En el caso de una normal Z este valor es -2,33. Tomamos un beta para Amazon de Yahoo! </w:t>
      </w:r>
      <w:proofErr w:type="spellStart"/>
      <w:r>
        <w:t>finance</w:t>
      </w:r>
      <w:proofErr w:type="spellEnd"/>
      <w:r>
        <w:t xml:space="preserve"> que es de 1,11 y calculamos con la formula CAPM un valor esperado de</w:t>
      </w:r>
      <w:r w:rsidR="007A4219">
        <w:t xml:space="preserve"> 10,77%. Luego utilizamos el dato del retorno esperado para calcular el </w:t>
      </w:r>
      <w:proofErr w:type="spellStart"/>
      <w:r w:rsidR="007A4219">
        <w:t>desvio</w:t>
      </w:r>
      <w:proofErr w:type="spellEnd"/>
      <w:r w:rsidR="007A4219">
        <w:t xml:space="preserve"> estándar y poder sacar el valor que acumula 1%. A partir de eso aplicamos la formula:</w:t>
      </w:r>
    </w:p>
    <w:p w14:paraId="11D17F30" w14:textId="5654B62D" w:rsidR="007A4219" w:rsidRPr="00612C1F" w:rsidRDefault="007A4219" w:rsidP="00FF6C93">
      <w:pPr>
        <w:jc w:val="both"/>
      </w:pPr>
      <m:oMathPara>
        <m:oMath>
          <m:r>
            <m:rPr>
              <m:sty m:val="p"/>
            </m:rPr>
            <w:rPr>
              <w:rFonts w:ascii="Cambria Math" w:hAnsi="Cambria Math"/>
            </w:rPr>
            <m:t>Z</m:t>
          </m:r>
          <m: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μ</m:t>
              </m:r>
              <m:ctrlPr>
                <w:rPr>
                  <w:rFonts w:ascii="Cambria Math" w:hAnsi="Cambria Math"/>
                  <w:i/>
                </w:rPr>
              </m:ctrlPr>
            </m:num>
            <m:den>
              <m:r>
                <w:rPr>
                  <w:rFonts w:ascii="Cambria Math" w:hAnsi="Cambria Math"/>
                </w:rPr>
                <m:t>σ</m:t>
              </m:r>
              <m:ctrlPr>
                <w:rPr>
                  <w:rFonts w:ascii="Cambria Math" w:hAnsi="Cambria Math"/>
                  <w:i/>
                </w:rPr>
              </m:ctrlPr>
            </m:den>
          </m:f>
        </m:oMath>
      </m:oMathPara>
    </w:p>
    <w:p w14:paraId="0ADDAF12" w14:textId="00B131A8" w:rsidR="00612C1F" w:rsidRPr="006A7D51" w:rsidRDefault="00612C1F" w:rsidP="00FF6C93">
      <w:pPr>
        <w:jc w:val="both"/>
        <w:rPr>
          <w:lang w:val="en-AR"/>
        </w:rPr>
      </w:pPr>
      <w:r>
        <w:t xml:space="preserve">Con esto encontramos que el VAR a 1%, que es igual a -64,39%.  Dado un portafolio de 1 millón de dólares, el </w:t>
      </w:r>
      <w:proofErr w:type="spellStart"/>
      <w:r>
        <w:t>VaR</w:t>
      </w:r>
      <w:proofErr w:type="spellEnd"/>
      <w:r>
        <w:t xml:space="preserve"> para Amazon es de </w:t>
      </w:r>
      <w:r w:rsidR="006A7D51" w:rsidRPr="006A7D51">
        <w:t>643</w:t>
      </w:r>
      <w:r w:rsidR="006A7D51">
        <w:t>.</w:t>
      </w:r>
      <w:r w:rsidR="006A7D51" w:rsidRPr="006A7D51">
        <w:t>943</w:t>
      </w:r>
      <w:r w:rsidR="006A7D51">
        <w:t xml:space="preserve"> dólares, dejando un portafolio de</w:t>
      </w:r>
      <w:r w:rsidR="006A7D51" w:rsidRPr="006A7D51">
        <w:t xml:space="preserve"> 356,057</w:t>
      </w:r>
      <w:r w:rsidR="006A7D51">
        <w:t xml:space="preserve"> Dólares</w:t>
      </w:r>
    </w:p>
    <w:sectPr w:rsidR="00612C1F" w:rsidRPr="006A7D51" w:rsidSect="00960016">
      <w:pgSz w:w="12240" w:h="15840"/>
      <w:pgMar w:top="1417" w:right="1260" w:bottom="1417"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365"/>
    <w:multiLevelType w:val="hybridMultilevel"/>
    <w:tmpl w:val="EB50F4DA"/>
    <w:lvl w:ilvl="0" w:tplc="03B47B2C">
      <w:start w:val="1"/>
      <w:numFmt w:val="decimal"/>
      <w:lvlText w:val="%1."/>
      <w:lvlJc w:val="left"/>
      <w:pPr>
        <w:tabs>
          <w:tab w:val="num" w:pos="1440"/>
        </w:tabs>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AEB650C"/>
    <w:multiLevelType w:val="hybridMultilevel"/>
    <w:tmpl w:val="0C08DDCC"/>
    <w:lvl w:ilvl="0" w:tplc="B3264FFC">
      <w:start w:val="1"/>
      <w:numFmt w:val="decimal"/>
      <w:lvlText w:val="%1."/>
      <w:lvlJc w:val="left"/>
      <w:pPr>
        <w:tabs>
          <w:tab w:val="num" w:pos="720"/>
        </w:tabs>
        <w:ind w:left="720" w:hanging="360"/>
      </w:pPr>
    </w:lvl>
    <w:lvl w:ilvl="1" w:tplc="03B47B2C">
      <w:start w:val="1"/>
      <w:numFmt w:val="decimal"/>
      <w:lvlText w:val="%2."/>
      <w:lvlJc w:val="left"/>
      <w:pPr>
        <w:tabs>
          <w:tab w:val="num" w:pos="1440"/>
        </w:tabs>
        <w:ind w:left="1440" w:hanging="360"/>
      </w:pPr>
    </w:lvl>
    <w:lvl w:ilvl="2" w:tplc="2C0A0017">
      <w:start w:val="1"/>
      <w:numFmt w:val="lowerLetter"/>
      <w:lvlText w:val="%3)"/>
      <w:lvlJc w:val="left"/>
      <w:pPr>
        <w:tabs>
          <w:tab w:val="num" w:pos="2160"/>
        </w:tabs>
        <w:ind w:left="2160" w:hanging="360"/>
      </w:pPr>
    </w:lvl>
    <w:lvl w:ilvl="3" w:tplc="AF3ADCAE" w:tentative="1">
      <w:start w:val="1"/>
      <w:numFmt w:val="decimal"/>
      <w:lvlText w:val="%4."/>
      <w:lvlJc w:val="left"/>
      <w:pPr>
        <w:tabs>
          <w:tab w:val="num" w:pos="2880"/>
        </w:tabs>
        <w:ind w:left="2880" w:hanging="360"/>
      </w:pPr>
    </w:lvl>
    <w:lvl w:ilvl="4" w:tplc="8768157E" w:tentative="1">
      <w:start w:val="1"/>
      <w:numFmt w:val="decimal"/>
      <w:lvlText w:val="%5."/>
      <w:lvlJc w:val="left"/>
      <w:pPr>
        <w:tabs>
          <w:tab w:val="num" w:pos="3600"/>
        </w:tabs>
        <w:ind w:left="3600" w:hanging="360"/>
      </w:pPr>
    </w:lvl>
    <w:lvl w:ilvl="5" w:tplc="EE42DF82" w:tentative="1">
      <w:start w:val="1"/>
      <w:numFmt w:val="decimal"/>
      <w:lvlText w:val="%6."/>
      <w:lvlJc w:val="left"/>
      <w:pPr>
        <w:tabs>
          <w:tab w:val="num" w:pos="4320"/>
        </w:tabs>
        <w:ind w:left="4320" w:hanging="360"/>
      </w:pPr>
    </w:lvl>
    <w:lvl w:ilvl="6" w:tplc="257C58C8" w:tentative="1">
      <w:start w:val="1"/>
      <w:numFmt w:val="decimal"/>
      <w:lvlText w:val="%7."/>
      <w:lvlJc w:val="left"/>
      <w:pPr>
        <w:tabs>
          <w:tab w:val="num" w:pos="5040"/>
        </w:tabs>
        <w:ind w:left="5040" w:hanging="360"/>
      </w:pPr>
    </w:lvl>
    <w:lvl w:ilvl="7" w:tplc="58D69CEE" w:tentative="1">
      <w:start w:val="1"/>
      <w:numFmt w:val="decimal"/>
      <w:lvlText w:val="%8."/>
      <w:lvlJc w:val="left"/>
      <w:pPr>
        <w:tabs>
          <w:tab w:val="num" w:pos="5760"/>
        </w:tabs>
        <w:ind w:left="5760" w:hanging="360"/>
      </w:pPr>
    </w:lvl>
    <w:lvl w:ilvl="8" w:tplc="DA568EC8" w:tentative="1">
      <w:start w:val="1"/>
      <w:numFmt w:val="decimal"/>
      <w:lvlText w:val="%9."/>
      <w:lvlJc w:val="left"/>
      <w:pPr>
        <w:tabs>
          <w:tab w:val="num" w:pos="6480"/>
        </w:tabs>
        <w:ind w:left="6480" w:hanging="360"/>
      </w:pPr>
    </w:lvl>
  </w:abstractNum>
  <w:abstractNum w:abstractNumId="2" w15:restartNumberingAfterBreak="0">
    <w:nsid w:val="50CF576F"/>
    <w:multiLevelType w:val="hybridMultilevel"/>
    <w:tmpl w:val="2F483E06"/>
    <w:lvl w:ilvl="0" w:tplc="2C0A0017">
      <w:start w:val="1"/>
      <w:numFmt w:val="lowerLetter"/>
      <w:lvlText w:val="%1)"/>
      <w:lvlJc w:val="left"/>
      <w:pPr>
        <w:tabs>
          <w:tab w:val="num" w:pos="720"/>
        </w:tabs>
        <w:ind w:left="720" w:hanging="360"/>
      </w:pPr>
    </w:lvl>
    <w:lvl w:ilvl="1" w:tplc="03B47B2C">
      <w:start w:val="1"/>
      <w:numFmt w:val="decimal"/>
      <w:lvlText w:val="%2."/>
      <w:lvlJc w:val="left"/>
      <w:pPr>
        <w:tabs>
          <w:tab w:val="num" w:pos="1440"/>
        </w:tabs>
        <w:ind w:left="1440" w:hanging="360"/>
      </w:pPr>
    </w:lvl>
    <w:lvl w:ilvl="2" w:tplc="2C0A0017">
      <w:start w:val="1"/>
      <w:numFmt w:val="lowerLetter"/>
      <w:lvlText w:val="%3)"/>
      <w:lvlJc w:val="left"/>
      <w:pPr>
        <w:tabs>
          <w:tab w:val="num" w:pos="2160"/>
        </w:tabs>
        <w:ind w:left="2160" w:hanging="360"/>
      </w:pPr>
    </w:lvl>
    <w:lvl w:ilvl="3" w:tplc="AF3ADCAE" w:tentative="1">
      <w:start w:val="1"/>
      <w:numFmt w:val="decimal"/>
      <w:lvlText w:val="%4."/>
      <w:lvlJc w:val="left"/>
      <w:pPr>
        <w:tabs>
          <w:tab w:val="num" w:pos="2880"/>
        </w:tabs>
        <w:ind w:left="2880" w:hanging="360"/>
      </w:pPr>
    </w:lvl>
    <w:lvl w:ilvl="4" w:tplc="8768157E" w:tentative="1">
      <w:start w:val="1"/>
      <w:numFmt w:val="decimal"/>
      <w:lvlText w:val="%5."/>
      <w:lvlJc w:val="left"/>
      <w:pPr>
        <w:tabs>
          <w:tab w:val="num" w:pos="3600"/>
        </w:tabs>
        <w:ind w:left="3600" w:hanging="360"/>
      </w:pPr>
    </w:lvl>
    <w:lvl w:ilvl="5" w:tplc="EE42DF82" w:tentative="1">
      <w:start w:val="1"/>
      <w:numFmt w:val="decimal"/>
      <w:lvlText w:val="%6."/>
      <w:lvlJc w:val="left"/>
      <w:pPr>
        <w:tabs>
          <w:tab w:val="num" w:pos="4320"/>
        </w:tabs>
        <w:ind w:left="4320" w:hanging="360"/>
      </w:pPr>
    </w:lvl>
    <w:lvl w:ilvl="6" w:tplc="257C58C8" w:tentative="1">
      <w:start w:val="1"/>
      <w:numFmt w:val="decimal"/>
      <w:lvlText w:val="%7."/>
      <w:lvlJc w:val="left"/>
      <w:pPr>
        <w:tabs>
          <w:tab w:val="num" w:pos="5040"/>
        </w:tabs>
        <w:ind w:left="5040" w:hanging="360"/>
      </w:pPr>
    </w:lvl>
    <w:lvl w:ilvl="7" w:tplc="58D69CEE" w:tentative="1">
      <w:start w:val="1"/>
      <w:numFmt w:val="decimal"/>
      <w:lvlText w:val="%8."/>
      <w:lvlJc w:val="left"/>
      <w:pPr>
        <w:tabs>
          <w:tab w:val="num" w:pos="5760"/>
        </w:tabs>
        <w:ind w:left="5760" w:hanging="360"/>
      </w:pPr>
    </w:lvl>
    <w:lvl w:ilvl="8" w:tplc="DA568EC8" w:tentative="1">
      <w:start w:val="1"/>
      <w:numFmt w:val="decimal"/>
      <w:lvlText w:val="%9."/>
      <w:lvlJc w:val="left"/>
      <w:pPr>
        <w:tabs>
          <w:tab w:val="num" w:pos="6480"/>
        </w:tabs>
        <w:ind w:left="6480" w:hanging="360"/>
      </w:pPr>
    </w:lvl>
  </w:abstractNum>
  <w:abstractNum w:abstractNumId="3" w15:restartNumberingAfterBreak="0">
    <w:nsid w:val="623C769E"/>
    <w:multiLevelType w:val="hybridMultilevel"/>
    <w:tmpl w:val="77789E5A"/>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221A2"/>
    <w:rsid w:val="000004BE"/>
    <w:rsid w:val="00011BE0"/>
    <w:rsid w:val="000150EF"/>
    <w:rsid w:val="00023800"/>
    <w:rsid w:val="00046D7C"/>
    <w:rsid w:val="00063AB6"/>
    <w:rsid w:val="000A0141"/>
    <w:rsid w:val="000A3567"/>
    <w:rsid w:val="000B151C"/>
    <w:rsid w:val="00135B31"/>
    <w:rsid w:val="001C29EB"/>
    <w:rsid w:val="001F04BE"/>
    <w:rsid w:val="00211A7E"/>
    <w:rsid w:val="003021B6"/>
    <w:rsid w:val="00321067"/>
    <w:rsid w:val="003B4C3A"/>
    <w:rsid w:val="003F1515"/>
    <w:rsid w:val="0053428E"/>
    <w:rsid w:val="005952FC"/>
    <w:rsid w:val="00612C1F"/>
    <w:rsid w:val="00620016"/>
    <w:rsid w:val="006221A2"/>
    <w:rsid w:val="00635E6A"/>
    <w:rsid w:val="006410A7"/>
    <w:rsid w:val="00675373"/>
    <w:rsid w:val="006A7D51"/>
    <w:rsid w:val="00735A3B"/>
    <w:rsid w:val="00765594"/>
    <w:rsid w:val="00784CB4"/>
    <w:rsid w:val="007A4219"/>
    <w:rsid w:val="00800B42"/>
    <w:rsid w:val="00883853"/>
    <w:rsid w:val="008D184E"/>
    <w:rsid w:val="008E76C3"/>
    <w:rsid w:val="00960016"/>
    <w:rsid w:val="009D27D2"/>
    <w:rsid w:val="009E1429"/>
    <w:rsid w:val="00A24F82"/>
    <w:rsid w:val="00A526C7"/>
    <w:rsid w:val="00A74183"/>
    <w:rsid w:val="00A875C1"/>
    <w:rsid w:val="00AD52CA"/>
    <w:rsid w:val="00AE0023"/>
    <w:rsid w:val="00AF72B8"/>
    <w:rsid w:val="00BE6EB2"/>
    <w:rsid w:val="00BF66E5"/>
    <w:rsid w:val="00C25AAC"/>
    <w:rsid w:val="00C53732"/>
    <w:rsid w:val="00CA7D40"/>
    <w:rsid w:val="00D6330C"/>
    <w:rsid w:val="00D85460"/>
    <w:rsid w:val="00DA66A5"/>
    <w:rsid w:val="00DB4823"/>
    <w:rsid w:val="00DC25E3"/>
    <w:rsid w:val="00E422EB"/>
    <w:rsid w:val="00EA5810"/>
    <w:rsid w:val="00EA5A44"/>
    <w:rsid w:val="00F31294"/>
    <w:rsid w:val="00F97588"/>
    <w:rsid w:val="00FF6C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74B5"/>
  <w15:docId w15:val="{1CE15F71-BF3B-4937-BECF-38558FF2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221A2"/>
    <w:rPr>
      <w:color w:val="0000FF"/>
      <w:u w:val="single"/>
    </w:rPr>
  </w:style>
  <w:style w:type="paragraph" w:styleId="ListParagraph">
    <w:name w:val="List Paragraph"/>
    <w:basedOn w:val="Normal"/>
    <w:uiPriority w:val="34"/>
    <w:qFormat/>
    <w:rsid w:val="00F97588"/>
    <w:pPr>
      <w:ind w:left="720"/>
      <w:contextualSpacing/>
    </w:pPr>
  </w:style>
  <w:style w:type="character" w:styleId="FollowedHyperlink">
    <w:name w:val="FollowedHyperlink"/>
    <w:basedOn w:val="DefaultParagraphFont"/>
    <w:uiPriority w:val="99"/>
    <w:semiHidden/>
    <w:unhideWhenUsed/>
    <w:rsid w:val="00D85460"/>
    <w:rPr>
      <w:color w:val="800080" w:themeColor="followedHyperlink"/>
      <w:u w:val="single"/>
    </w:rPr>
  </w:style>
  <w:style w:type="character" w:styleId="PlaceholderText">
    <w:name w:val="Placeholder Text"/>
    <w:basedOn w:val="DefaultParagraphFont"/>
    <w:uiPriority w:val="99"/>
    <w:semiHidden/>
    <w:rsid w:val="007A42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9562">
      <w:bodyDiv w:val="1"/>
      <w:marLeft w:val="0"/>
      <w:marRight w:val="0"/>
      <w:marTop w:val="0"/>
      <w:marBottom w:val="0"/>
      <w:divBdr>
        <w:top w:val="none" w:sz="0" w:space="0" w:color="auto"/>
        <w:left w:val="none" w:sz="0" w:space="0" w:color="auto"/>
        <w:bottom w:val="none" w:sz="0" w:space="0" w:color="auto"/>
        <w:right w:val="none" w:sz="0" w:space="0" w:color="auto"/>
      </w:divBdr>
      <w:divsChild>
        <w:div w:id="2092850894">
          <w:marLeft w:val="806"/>
          <w:marRight w:val="0"/>
          <w:marTop w:val="154"/>
          <w:marBottom w:val="0"/>
          <w:divBdr>
            <w:top w:val="none" w:sz="0" w:space="0" w:color="auto"/>
            <w:left w:val="none" w:sz="0" w:space="0" w:color="auto"/>
            <w:bottom w:val="none" w:sz="0" w:space="0" w:color="auto"/>
            <w:right w:val="none" w:sz="0" w:space="0" w:color="auto"/>
          </w:divBdr>
        </w:div>
      </w:divsChild>
    </w:div>
    <w:div w:id="201105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e/equityriskpremium.as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485</Words>
  <Characters>2767</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Juan Delich</cp:lastModifiedBy>
  <cp:revision>4</cp:revision>
  <dcterms:created xsi:type="dcterms:W3CDTF">2022-03-30T12:44:00Z</dcterms:created>
  <dcterms:modified xsi:type="dcterms:W3CDTF">2022-04-03T23:31:00Z</dcterms:modified>
</cp:coreProperties>
</file>