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56" w:rsidRPr="00826098" w:rsidRDefault="00782C56" w:rsidP="00826098">
      <w:pPr>
        <w:rPr>
          <w:rStyle w:val="Heading2Char"/>
          <w:lang w:val="pt-BR"/>
        </w:rPr>
      </w:pPr>
      <w:r w:rsidRPr="00826098">
        <w:rPr>
          <w:rStyle w:val="Heading2Char"/>
          <w:lang w:val="pt-BR"/>
        </w:rPr>
        <w:t>Login:</w:t>
      </w:r>
    </w:p>
    <w:p w:rsidR="00826098" w:rsidRDefault="00826098" w:rsidP="00826098">
      <w:pPr>
        <w:rPr>
          <w:bCs/>
          <w:lang w:val="pt-BR"/>
        </w:rPr>
      </w:pPr>
      <w:r w:rsidRPr="00826098">
        <w:rPr>
          <w:bCs/>
          <w:lang w:val="pt-BR"/>
        </w:rPr>
        <w:t>O usuário poderá fazer o login para se autenticar e começar a realizar as operações.</w:t>
      </w:r>
    </w:p>
    <w:p w:rsidR="00826098" w:rsidRDefault="00826098" w:rsidP="00826098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826098" w:rsidRDefault="00826098" w:rsidP="00826098">
      <w:pPr>
        <w:rPr>
          <w:bCs/>
          <w:lang w:val="pt-BR"/>
        </w:rPr>
      </w:pPr>
      <w:r>
        <w:rPr>
          <w:bCs/>
          <w:lang w:val="pt-BR"/>
        </w:rPr>
        <w:t>Ao se desautenticar da conta ou ao iniciar o caixa eletrônico.</w:t>
      </w:r>
    </w:p>
    <w:p w:rsidR="007B6B3C" w:rsidRPr="00826098" w:rsidRDefault="007B6B3C" w:rsidP="00826098">
      <w:pPr>
        <w:rPr>
          <w:bCs/>
          <w:lang w:val="pt-BR"/>
        </w:rPr>
      </w:pPr>
    </w:p>
    <w:p w:rsidR="00826098" w:rsidRDefault="00826098" w:rsidP="00826098">
      <w:pPr>
        <w:ind w:left="-1440"/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45pt;height:340.75pt">
            <v:imagedata r:id="rId6" o:title="2015-04-23 14_45_50-Proj Integrado · Moqups"/>
          </v:shape>
        </w:pict>
      </w:r>
      <w:bookmarkEnd w:id="0"/>
    </w:p>
    <w:p w:rsidR="00826098" w:rsidRDefault="00826098">
      <w:pPr>
        <w:rPr>
          <w:rStyle w:val="Heading2Char"/>
          <w:lang w:val="pt-BR"/>
        </w:rPr>
      </w:pPr>
      <w:r>
        <w:rPr>
          <w:rStyle w:val="Heading2Char"/>
          <w:lang w:val="pt-BR"/>
        </w:rPr>
        <w:br w:type="page"/>
      </w:r>
    </w:p>
    <w:p w:rsidR="00826098" w:rsidRPr="00826098" w:rsidRDefault="00826098" w:rsidP="00826098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Menu principal</w:t>
      </w:r>
      <w:r w:rsidRPr="00826098">
        <w:rPr>
          <w:rStyle w:val="Heading2Char"/>
          <w:lang w:val="pt-BR"/>
        </w:rPr>
        <w:t>:</w:t>
      </w:r>
    </w:p>
    <w:p w:rsidR="00826098" w:rsidRDefault="00826098" w:rsidP="00826098">
      <w:pPr>
        <w:rPr>
          <w:bCs/>
          <w:lang w:val="pt-BR"/>
        </w:rPr>
      </w:pPr>
      <w:r>
        <w:rPr>
          <w:bCs/>
          <w:lang w:val="pt-BR"/>
        </w:rPr>
        <w:t>O usuário poderá acessar as principais telas apartir dessa, tão como mudar a língua do programa.</w:t>
      </w:r>
    </w:p>
    <w:p w:rsidR="00826098" w:rsidRDefault="00826098" w:rsidP="00826098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826098" w:rsidRDefault="00826098" w:rsidP="00826098">
      <w:pPr>
        <w:rPr>
          <w:bCs/>
          <w:lang w:val="pt-BR"/>
        </w:rPr>
      </w:pPr>
      <w:r>
        <w:rPr>
          <w:bCs/>
          <w:lang w:val="pt-BR"/>
        </w:rPr>
        <w:t>Quase todas as telas podem voltar para essa tela apartir do botão “voltar” ou “cancelar”.</w:t>
      </w:r>
      <w:r w:rsidR="003B5A24">
        <w:rPr>
          <w:bCs/>
          <w:lang w:val="pt-BR"/>
        </w:rPr>
        <w:br/>
        <w:t>Será acessada instantâneamente essa tela caso o login tenha sucesso.</w:t>
      </w:r>
    </w:p>
    <w:p w:rsidR="007B6B3C" w:rsidRPr="00826098" w:rsidRDefault="007B6B3C" w:rsidP="00826098">
      <w:pPr>
        <w:rPr>
          <w:bCs/>
          <w:lang w:val="pt-BR"/>
        </w:rPr>
      </w:pPr>
    </w:p>
    <w:p w:rsidR="00826098" w:rsidRDefault="00826098" w:rsidP="00826098">
      <w:pPr>
        <w:ind w:left="-1440"/>
        <w:jc w:val="center"/>
      </w:pPr>
      <w:r>
        <w:pict>
          <v:shape id="_x0000_i1031" type="#_x0000_t75" style="width:605.3pt;height:340.75pt">
            <v:imagedata r:id="rId7" o:title="2015-04-24 14_57_08-Proj Integrado · Moqups"/>
          </v:shape>
        </w:pict>
      </w:r>
    </w:p>
    <w:p w:rsidR="00826098" w:rsidRDefault="00826098">
      <w:r>
        <w:br w:type="page"/>
      </w:r>
    </w:p>
    <w:p w:rsidR="00826098" w:rsidRPr="00826098" w:rsidRDefault="00E11401" w:rsidP="00826098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Saque</w:t>
      </w:r>
      <w:r w:rsidR="00826098" w:rsidRPr="00826098">
        <w:rPr>
          <w:rStyle w:val="Heading2Char"/>
          <w:lang w:val="pt-BR"/>
        </w:rPr>
        <w:t>:</w:t>
      </w:r>
    </w:p>
    <w:p w:rsidR="00826098" w:rsidRDefault="00E11401" w:rsidP="00826098">
      <w:pPr>
        <w:rPr>
          <w:bCs/>
          <w:lang w:val="pt-BR"/>
        </w:rPr>
      </w:pPr>
      <w:r>
        <w:rPr>
          <w:bCs/>
          <w:lang w:val="pt-BR"/>
        </w:rPr>
        <w:t>O usuário escolherá quanto deseja sacar, voltar para o menu principal ou ir para a tela de saque de valor não pré definido</w:t>
      </w:r>
    </w:p>
    <w:p w:rsidR="00826098" w:rsidRDefault="00826098" w:rsidP="00826098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>Menu Principal</w:t>
      </w:r>
    </w:p>
    <w:p w:rsidR="007B6B3C" w:rsidRDefault="007B6B3C" w:rsidP="00E11401">
      <w:pPr>
        <w:rPr>
          <w:bCs/>
          <w:lang w:val="pt-BR"/>
        </w:rPr>
      </w:pPr>
    </w:p>
    <w:p w:rsidR="00E11401" w:rsidRDefault="00826098" w:rsidP="00E11401">
      <w:pPr>
        <w:spacing w:before="240"/>
        <w:ind w:left="-1440"/>
      </w:pPr>
      <w:r>
        <w:pict>
          <v:shape id="_x0000_i1026" type="#_x0000_t75" style="width:605.3pt;height:340.75pt">
            <v:imagedata r:id="rId8" o:title="2015-04-23 14_46_57-Proj Integrado · Moqups"/>
          </v:shape>
        </w:pict>
      </w:r>
    </w:p>
    <w:p w:rsidR="00E11401" w:rsidRDefault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br w:type="page"/>
      </w:r>
    </w:p>
    <w:p w:rsidR="00E11401" w:rsidRPr="00826098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Saque</w:t>
      </w:r>
      <w:r>
        <w:rPr>
          <w:rStyle w:val="Heading2Char"/>
          <w:lang w:val="pt-BR"/>
        </w:rPr>
        <w:t xml:space="preserve"> de valor não pré-definido</w:t>
      </w:r>
      <w:r w:rsidRPr="00826098">
        <w:rPr>
          <w:rStyle w:val="Heading2Char"/>
          <w:lang w:val="pt-BR"/>
        </w:rPr>
        <w:t>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>O usuário escolherá quanto deseja saca</w:t>
      </w:r>
      <w:r>
        <w:rPr>
          <w:bCs/>
          <w:lang w:val="pt-BR"/>
        </w:rPr>
        <w:t>r especificando manualmente um valor, ou voltar para o menu principal.</w:t>
      </w:r>
    </w:p>
    <w:p w:rsidR="00E11401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>Saque</w:t>
      </w:r>
    </w:p>
    <w:p w:rsidR="007B6B3C" w:rsidRDefault="007B6B3C" w:rsidP="00E11401">
      <w:pPr>
        <w:rPr>
          <w:bCs/>
          <w:lang w:val="pt-BR"/>
        </w:rPr>
      </w:pPr>
    </w:p>
    <w:p w:rsidR="00E11401" w:rsidRDefault="00826098" w:rsidP="00E11401">
      <w:pPr>
        <w:ind w:left="-1440"/>
        <w:rPr>
          <w:rStyle w:val="Heading2Char"/>
          <w:lang w:val="pt-BR"/>
        </w:rPr>
      </w:pPr>
      <w:r>
        <w:pict>
          <v:shape id="_x0000_i1027" type="#_x0000_t75" style="width:605.3pt;height:340.75pt">
            <v:imagedata r:id="rId9" o:title="2015-04-23 14_47_00-Proj Integrado · Moqups"/>
          </v:shape>
        </w:pict>
      </w:r>
    </w:p>
    <w:p w:rsidR="00E11401" w:rsidRDefault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br w:type="page"/>
      </w:r>
    </w:p>
    <w:p w:rsidR="00E11401" w:rsidRPr="00826098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Confirmação de Saque</w:t>
      </w:r>
      <w:r w:rsidRPr="00826098">
        <w:rPr>
          <w:rStyle w:val="Heading2Char"/>
          <w:lang w:val="pt-BR"/>
        </w:rPr>
        <w:t>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 xml:space="preserve">O usuário </w:t>
      </w:r>
      <w:r>
        <w:rPr>
          <w:bCs/>
          <w:lang w:val="pt-BR"/>
        </w:rPr>
        <w:t xml:space="preserve">confirmará se realmente deseja sacar o valor escolhido anteriormente </w:t>
      </w:r>
      <w:r w:rsidR="003B5A24">
        <w:rPr>
          <w:bCs/>
          <w:lang w:val="pt-BR"/>
        </w:rPr>
        <w:t xml:space="preserve">ao digitar seu código de acesso </w:t>
      </w:r>
      <w:r>
        <w:rPr>
          <w:bCs/>
          <w:lang w:val="pt-BR"/>
        </w:rPr>
        <w:t>ou voltar ao menu principal.</w:t>
      </w:r>
    </w:p>
    <w:p w:rsidR="00E11401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>Saque ou Saque de valor não pré-definido.</w:t>
      </w:r>
    </w:p>
    <w:p w:rsidR="007B6B3C" w:rsidRDefault="007B6B3C" w:rsidP="00E11401">
      <w:pPr>
        <w:rPr>
          <w:bCs/>
          <w:lang w:val="pt-BR"/>
        </w:rPr>
      </w:pPr>
    </w:p>
    <w:p w:rsidR="00E11401" w:rsidRDefault="00826098" w:rsidP="00E11401">
      <w:pPr>
        <w:ind w:left="-1440"/>
      </w:pPr>
      <w:r>
        <w:pict>
          <v:shape id="_x0000_i1028" type="#_x0000_t75" style="width:605.3pt;height:340.75pt">
            <v:imagedata r:id="rId10" o:title="2015-04-23 14_47_01-Proj Integrado · Moqups"/>
          </v:shape>
        </w:pict>
      </w:r>
    </w:p>
    <w:p w:rsidR="00E11401" w:rsidRDefault="00E11401">
      <w:r>
        <w:br w:type="page"/>
      </w:r>
    </w:p>
    <w:p w:rsidR="00E11401" w:rsidRPr="00826098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Saldo</w:t>
      </w:r>
      <w:r w:rsidRPr="00826098">
        <w:rPr>
          <w:rStyle w:val="Heading2Char"/>
          <w:lang w:val="pt-BR"/>
        </w:rPr>
        <w:t>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 xml:space="preserve">O usuário </w:t>
      </w:r>
      <w:r>
        <w:rPr>
          <w:bCs/>
          <w:lang w:val="pt-BR"/>
        </w:rPr>
        <w:t>poderá ver e imprimir seu saldo do dia atual, tão como acessar o extrato caso deseja informações mais detalhadas.</w:t>
      </w:r>
    </w:p>
    <w:p w:rsidR="00E11401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>Menu Principal</w:t>
      </w:r>
    </w:p>
    <w:p w:rsidR="007B6B3C" w:rsidRDefault="007B6B3C" w:rsidP="00E11401">
      <w:pPr>
        <w:rPr>
          <w:bCs/>
          <w:lang w:val="pt-BR"/>
        </w:rPr>
      </w:pPr>
    </w:p>
    <w:p w:rsidR="00E11401" w:rsidRDefault="00826098" w:rsidP="00E11401">
      <w:pPr>
        <w:ind w:left="-1440"/>
        <w:rPr>
          <w:rStyle w:val="Heading2Char"/>
          <w:lang w:val="pt-BR"/>
        </w:rPr>
      </w:pPr>
      <w:r>
        <w:pict>
          <v:shape id="_x0000_i1032" type="#_x0000_t75" style="width:605.3pt;height:340.75pt">
            <v:imagedata r:id="rId11" o:title="2015-04-23 14_47_04-Proj Integrado · Moqups"/>
          </v:shape>
        </w:pict>
      </w:r>
    </w:p>
    <w:p w:rsidR="00E11401" w:rsidRDefault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br w:type="page"/>
      </w:r>
    </w:p>
    <w:p w:rsidR="00E11401" w:rsidRPr="00826098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Transferência</w:t>
      </w:r>
      <w:r w:rsidRPr="00826098">
        <w:rPr>
          <w:rStyle w:val="Heading2Char"/>
          <w:lang w:val="pt-BR"/>
        </w:rPr>
        <w:t>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 xml:space="preserve">O usuário </w:t>
      </w:r>
      <w:r>
        <w:rPr>
          <w:bCs/>
          <w:lang w:val="pt-BR"/>
        </w:rPr>
        <w:t>escolherá a quantia e a conta para qual deseja transferir o dinheiro.</w:t>
      </w:r>
    </w:p>
    <w:p w:rsidR="00E11401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>Menu Principal</w:t>
      </w:r>
    </w:p>
    <w:p w:rsidR="007B6B3C" w:rsidRDefault="007B6B3C" w:rsidP="00E11401">
      <w:pPr>
        <w:rPr>
          <w:bCs/>
          <w:lang w:val="pt-BR"/>
        </w:rPr>
      </w:pPr>
    </w:p>
    <w:p w:rsidR="00E11401" w:rsidRPr="00E11401" w:rsidRDefault="00E11401" w:rsidP="00E11401">
      <w:pPr>
        <w:ind w:left="-1440"/>
        <w:rPr>
          <w:rStyle w:val="Heading2Char"/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</w:pPr>
      <w:r>
        <w:rPr>
          <w:bCs/>
          <w:lang w:val="pt-BR"/>
        </w:rPr>
        <w:pict>
          <v:shape id="_x0000_i1033" type="#_x0000_t75" style="width:605.3pt;height:339.9pt">
            <v:imagedata r:id="rId12" o:title="2015-04-24 15_18_02-Hangouts"/>
          </v:shape>
        </w:pict>
      </w:r>
      <w:r>
        <w:rPr>
          <w:rStyle w:val="Heading2Char"/>
          <w:lang w:val="pt-BR"/>
        </w:rPr>
        <w:br w:type="page"/>
      </w:r>
    </w:p>
    <w:p w:rsidR="00E11401" w:rsidRPr="00826098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Confirmação de t</w:t>
      </w:r>
      <w:r>
        <w:rPr>
          <w:rStyle w:val="Heading2Char"/>
          <w:lang w:val="pt-BR"/>
        </w:rPr>
        <w:t>ransferência</w:t>
      </w:r>
      <w:r w:rsidRPr="00826098">
        <w:rPr>
          <w:rStyle w:val="Heading2Char"/>
          <w:lang w:val="pt-BR"/>
        </w:rPr>
        <w:t>:</w:t>
      </w:r>
    </w:p>
    <w:p w:rsidR="00E11401" w:rsidRDefault="00E11401" w:rsidP="00E11401">
      <w:pPr>
        <w:rPr>
          <w:bCs/>
          <w:lang w:val="pt-BR"/>
        </w:rPr>
      </w:pPr>
      <w:r>
        <w:rPr>
          <w:bCs/>
          <w:lang w:val="pt-BR"/>
        </w:rPr>
        <w:t>Será exibido a quantia entrada</w:t>
      </w:r>
      <w:r w:rsidR="003B5A24">
        <w:rPr>
          <w:bCs/>
          <w:lang w:val="pt-BR"/>
        </w:rPr>
        <w:t xml:space="preserve"> na tela Transferência e o nome do dono da conta entrada na tela Transferência. O usuário deverá entrar com seu código de acesso para continuar.</w:t>
      </w:r>
    </w:p>
    <w:p w:rsidR="00E11401" w:rsidRDefault="00E11401" w:rsidP="00E11401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E11401" w:rsidRDefault="003B5A24" w:rsidP="00E11401">
      <w:pPr>
        <w:rPr>
          <w:bCs/>
          <w:lang w:val="pt-BR"/>
        </w:rPr>
      </w:pPr>
      <w:r>
        <w:rPr>
          <w:bCs/>
          <w:lang w:val="pt-BR"/>
        </w:rPr>
        <w:t>Transferência</w:t>
      </w:r>
    </w:p>
    <w:p w:rsidR="007B6B3C" w:rsidRDefault="007B6B3C" w:rsidP="00E11401">
      <w:pPr>
        <w:rPr>
          <w:bCs/>
          <w:lang w:val="pt-BR"/>
        </w:rPr>
      </w:pPr>
    </w:p>
    <w:p w:rsidR="003B5A24" w:rsidRDefault="00826098" w:rsidP="003B5A24">
      <w:pPr>
        <w:ind w:left="-1440"/>
        <w:rPr>
          <w:rStyle w:val="Heading2Char"/>
          <w:lang w:val="pt-BR"/>
        </w:rPr>
      </w:pPr>
      <w:r>
        <w:pict>
          <v:shape id="_x0000_i1029" type="#_x0000_t75" style="width:605.3pt;height:340.75pt">
            <v:imagedata r:id="rId13" o:title="2015-04-23 14_47_10-Proj Integrado · Moqups"/>
          </v:shape>
        </w:pict>
      </w:r>
    </w:p>
    <w:p w:rsidR="003B5A24" w:rsidRDefault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br w:type="page"/>
      </w:r>
    </w:p>
    <w:p w:rsidR="003B5A24" w:rsidRPr="00826098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Período do extrato</w:t>
      </w:r>
      <w:r w:rsidRPr="00826098">
        <w:rPr>
          <w:rStyle w:val="Heading2Char"/>
          <w:lang w:val="pt-BR"/>
        </w:rPr>
        <w:t>: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>O usuário deverá escolher qual período deseja ver no extrato.</w:t>
      </w:r>
    </w:p>
    <w:p w:rsidR="003B5A24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>Menu principal, Saldo</w:t>
      </w:r>
    </w:p>
    <w:p w:rsidR="007B6B3C" w:rsidRDefault="007B6B3C" w:rsidP="003B5A24">
      <w:pPr>
        <w:rPr>
          <w:bCs/>
          <w:lang w:val="pt-BR"/>
        </w:rPr>
      </w:pPr>
    </w:p>
    <w:p w:rsidR="003B5A24" w:rsidRDefault="00826098" w:rsidP="003B5A24">
      <w:pPr>
        <w:ind w:left="-1440"/>
        <w:rPr>
          <w:rStyle w:val="Heading2Char"/>
          <w:lang w:val="pt-BR"/>
        </w:rPr>
      </w:pPr>
      <w:r>
        <w:pict>
          <v:shape id="_x0000_i1030" type="#_x0000_t75" style="width:605.3pt;height:340.75pt">
            <v:imagedata r:id="rId14" o:title="2015-04-23 14_47_12-Proj Integrado · Moqups"/>
          </v:shape>
        </w:pict>
      </w:r>
    </w:p>
    <w:p w:rsidR="003B5A24" w:rsidRDefault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br w:type="page"/>
      </w:r>
    </w:p>
    <w:p w:rsidR="003B5A24" w:rsidRPr="00826098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Extrato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 xml:space="preserve">Será exibido </w:t>
      </w:r>
      <w:r>
        <w:rPr>
          <w:bCs/>
          <w:lang w:val="pt-BR"/>
        </w:rPr>
        <w:t>o extrato do período selecionado em “Período do extrato”.</w:t>
      </w:r>
    </w:p>
    <w:p w:rsidR="003B5A24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>Período do extrato</w:t>
      </w:r>
    </w:p>
    <w:p w:rsidR="007B6B3C" w:rsidRDefault="007B6B3C" w:rsidP="003B5A24">
      <w:pPr>
        <w:rPr>
          <w:bCs/>
          <w:lang w:val="pt-BR"/>
        </w:rPr>
      </w:pPr>
    </w:p>
    <w:p w:rsidR="003B5A24" w:rsidRDefault="002D6528" w:rsidP="003B5A24">
      <w:pPr>
        <w:ind w:left="-1440"/>
        <w:rPr>
          <w:rStyle w:val="Heading2Char"/>
          <w:lang w:val="pt-BR"/>
        </w:rPr>
      </w:pPr>
      <w:r>
        <w:rPr>
          <w:noProof/>
        </w:rPr>
        <w:drawing>
          <wp:inline distT="0" distB="0" distL="0" distR="0" wp14:anchorId="45E27081" wp14:editId="1B02E333">
            <wp:extent cx="7680960" cy="4325546"/>
            <wp:effectExtent l="0" t="0" r="0" b="0"/>
            <wp:docPr id="3" name="Picture 3" descr="C:\Users\Gustavo\AppData\Local\Microsoft\Windows\INetCache\Content.Word\2015-04-23 14_47_14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stavo\AppData\Local\Microsoft\Windows\INetCache\Content.Word\2015-04-23 14_47_14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3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A24">
        <w:rPr>
          <w:rStyle w:val="Heading2Char"/>
          <w:lang w:val="pt-BR"/>
        </w:rPr>
        <w:br w:type="page"/>
      </w:r>
    </w:p>
    <w:p w:rsidR="003B5A24" w:rsidRPr="00826098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Cadastrar débito automático: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>O usuário podera inserir o código da operadora, o seu código de consumidor e o dia do mês em que a conta será debitada.</w:t>
      </w:r>
    </w:p>
    <w:p w:rsidR="003B5A24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>Menu principal.</w:t>
      </w:r>
    </w:p>
    <w:p w:rsidR="007B6B3C" w:rsidRDefault="007B6B3C" w:rsidP="003B5A24">
      <w:pPr>
        <w:rPr>
          <w:bCs/>
          <w:lang w:val="pt-BR"/>
        </w:rPr>
      </w:pPr>
    </w:p>
    <w:p w:rsidR="003B5A24" w:rsidRPr="003B5A24" w:rsidRDefault="002D6528" w:rsidP="003B5A24">
      <w:pPr>
        <w:ind w:left="-1440"/>
        <w:rPr>
          <w:rStyle w:val="Heading2Char"/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</w:pPr>
      <w:r>
        <w:rPr>
          <w:noProof/>
        </w:rPr>
        <w:drawing>
          <wp:inline distT="0" distB="0" distL="0" distR="0" wp14:anchorId="6A50AEB1" wp14:editId="344AB6BC">
            <wp:extent cx="7680960" cy="4325546"/>
            <wp:effectExtent l="0" t="0" r="0" b="0"/>
            <wp:docPr id="2" name="Picture 2" descr="C:\Users\Gustavo\AppData\Local\Microsoft\Windows\INetCache\Content.Word\2015-04-23 14_47_17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ustavo\AppData\Local\Microsoft\Windows\INetCache\Content.Word\2015-04-23 14_47_17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3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24" w:rsidRDefault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br w:type="page"/>
      </w:r>
    </w:p>
    <w:p w:rsidR="003B5A24" w:rsidRPr="00826098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lastRenderedPageBreak/>
        <w:t>Confirmar débito automático</w:t>
      </w:r>
      <w:r>
        <w:rPr>
          <w:rStyle w:val="Heading2Char"/>
          <w:lang w:val="pt-BR"/>
        </w:rPr>
        <w:t>: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>Será exibido o nome da operadora obtido através do código da operadora e o dia selecionado para que o usuário possa confirmar a operação.</w:t>
      </w:r>
    </w:p>
    <w:p w:rsidR="003B5A24" w:rsidRDefault="003B5A24" w:rsidP="003B5A24">
      <w:pPr>
        <w:rPr>
          <w:rStyle w:val="Heading2Char"/>
          <w:lang w:val="pt-BR"/>
        </w:rPr>
      </w:pPr>
      <w:r>
        <w:rPr>
          <w:rStyle w:val="Heading2Char"/>
          <w:lang w:val="pt-BR"/>
        </w:rPr>
        <w:t>Pode ser acessada apartir de:</w:t>
      </w:r>
    </w:p>
    <w:p w:rsidR="003B5A24" w:rsidRDefault="003B5A24" w:rsidP="003B5A24">
      <w:pPr>
        <w:rPr>
          <w:bCs/>
          <w:lang w:val="pt-BR"/>
        </w:rPr>
      </w:pPr>
      <w:r>
        <w:rPr>
          <w:bCs/>
          <w:lang w:val="pt-BR"/>
        </w:rPr>
        <w:t>Cadastrar débito automático.</w:t>
      </w:r>
    </w:p>
    <w:p w:rsidR="007B6B3C" w:rsidRDefault="007B6B3C" w:rsidP="003B5A24">
      <w:pPr>
        <w:rPr>
          <w:bCs/>
          <w:lang w:val="pt-BR"/>
        </w:rPr>
      </w:pPr>
    </w:p>
    <w:p w:rsidR="004E0B2C" w:rsidRPr="00826098" w:rsidRDefault="002D6528" w:rsidP="00E11401">
      <w:pPr>
        <w:ind w:left="-1440"/>
        <w:rPr>
          <w:lang w:val="pt-BR"/>
        </w:rPr>
      </w:pPr>
      <w:r>
        <w:rPr>
          <w:noProof/>
        </w:rPr>
        <w:drawing>
          <wp:inline distT="0" distB="0" distL="0" distR="0" wp14:anchorId="4AF1A9A0" wp14:editId="34053153">
            <wp:extent cx="7680960" cy="4325546"/>
            <wp:effectExtent l="0" t="0" r="0" b="0"/>
            <wp:docPr id="1" name="Picture 1" descr="C:\Users\Gustavo\AppData\Local\Microsoft\Windows\INetCache\Content.Word\2015-04-23 14_47_19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stavo\AppData\Local\Microsoft\Windows\INetCache\Content.Word\2015-04-23 14_47_19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3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B2C" w:rsidRPr="00826098" w:rsidSect="0082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28"/>
    <w:rsid w:val="00195F22"/>
    <w:rsid w:val="002D6528"/>
    <w:rsid w:val="003B5A24"/>
    <w:rsid w:val="004E0B2C"/>
    <w:rsid w:val="00710560"/>
    <w:rsid w:val="00782C56"/>
    <w:rsid w:val="007B6B3C"/>
    <w:rsid w:val="00826098"/>
    <w:rsid w:val="00833010"/>
    <w:rsid w:val="00C8212F"/>
    <w:rsid w:val="00D74D4A"/>
    <w:rsid w:val="00D932D5"/>
    <w:rsid w:val="00E11401"/>
    <w:rsid w:val="00E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2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82C5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82C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2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82C5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82C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9D19-BCEC-44FA-B935-7C54FEFF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6</cp:revision>
  <dcterms:created xsi:type="dcterms:W3CDTF">2015-04-23T17:48:00Z</dcterms:created>
  <dcterms:modified xsi:type="dcterms:W3CDTF">2015-04-24T18:29:00Z</dcterms:modified>
</cp:coreProperties>
</file>