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243840</wp:posOffset>
            </wp:positionH>
            <wp:positionV relativeFrom="paragraph">
              <wp:posOffset>256540</wp:posOffset>
            </wp:positionV>
            <wp:extent cx="1151890" cy="1151890"/>
            <wp:effectExtent b="0" l="0" r="0" t="0"/>
            <wp:wrapTopAndBottom distB="0" dist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151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2719705</wp:posOffset>
            </wp:positionH>
            <wp:positionV relativeFrom="paragraph">
              <wp:posOffset>328930</wp:posOffset>
            </wp:positionV>
            <wp:extent cx="2469600" cy="1008000"/>
            <wp:effectExtent b="0" l="0" r="0" t="0"/>
            <wp:wrapTopAndBottom distB="0" dist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9600" cy="100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ESCUELA SUPERIOR POLITÉCNICA DEL LITORAL (ESPOL)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FACULTAD DE INGENIERÍA EN ELECTRICIDAD Y COMPUTACIÓN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PLANIFICACIÓN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DESARROLLO DE APLICACIONES </w:t>
        <w:br w:type="textWrapping"/>
        <w:t xml:space="preserve">WEB Y MÓVILES </w:t>
        <w:br w:type="textWrapping"/>
        <w:t xml:space="preserve">(SOFG1006)</w:t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TÉRMINO ACADÉMICO</w:t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2020 - T1</w:t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Estructura del sitio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494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rFonts w:ascii="Quattrocento Sans" w:cs="Quattrocento Sans" w:eastAsia="Quattrocento Sans" w:hAnsi="Quattrocento Sans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Descripción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Describe la aplicación web que quieres desarrollar a partir de las respuestas a las siguientes preguntas:</w:t>
      </w:r>
    </w:p>
    <w:p w:rsidR="00000000" w:rsidDel="00000000" w:rsidP="00000000" w:rsidRDefault="00000000" w:rsidRPr="00000000" w14:paraId="00000023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problema resolverá?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08" w:firstLine="0"/>
        <w:jc w:val="both"/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0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problema de no poder reportar oportunamente un incidente - llámese crimen o accidente - afecta negativamente a los involucrados, cuyo impacto puede variar desde leve daño físico y pérdidas materiales menores hasta daño psicológico permanente y hasta pérdida de vida. Una solución exitosa sería una aplicación que facilite la elaboración de denuncias, reporte de emergencias y eduque a sus usuarios sobre posibles situaciones que puedan requerir el uso de dicha aplicación. </w:t>
      </w:r>
    </w:p>
    <w:p w:rsidR="00000000" w:rsidDel="00000000" w:rsidP="00000000" w:rsidRDefault="00000000" w:rsidRPr="00000000" w14:paraId="00000027">
      <w:pPr>
        <w:ind w:left="70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¿De qué trata tu aplicación web?, ¿Qué información deseas presentar acerca del tema? ¿Qué la diferencia de la competencia?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0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0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Esta es una aplicación web y móvil que contendrá una sección informativa (sobre accidentes, violencia, crimen, etc), una sección de reportes (donde el usuario podrá llenar un formulario respecto a un incidente) y un apartado de emergencias, para cuando al usuario le esté pasando algo y no le sea posible llamar. Se diferencia de apps como “Bájale al Acoso”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superscript"/>
        </w:rPr>
        <w:footnoteReference w:customMarkFollows="0" w:id="0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por su capacidad de reportar varios tipos de incidentes y permite una respuesta más oportuna ante emergencias ya que el afectado no se tiene que poner a escribir un mensaje de texto y luego recordar a qué número mandarlo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superscript"/>
        </w:rPr>
        <w:footnoteReference w:customMarkFollows="0" w:id="1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B">
      <w:pPr>
        <w:ind w:left="70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¿Quiénes son los clientes, proveedores y/o usuarios finales potenciales de la aplicación web?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08" w:firstLine="0"/>
        <w:jc w:val="both"/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0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Estado, que aporta con recursos monetarios y físicos (como computadores y servidores) a la Fiscalía General.</w:t>
      </w:r>
    </w:p>
    <w:p w:rsidR="00000000" w:rsidDel="00000000" w:rsidP="00000000" w:rsidRDefault="00000000" w:rsidRPr="00000000" w14:paraId="00000032">
      <w:pPr>
        <w:ind w:left="70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Usuario final</w:t>
      </w:r>
    </w:p>
    <w:p w:rsidR="00000000" w:rsidDel="00000000" w:rsidP="00000000" w:rsidRDefault="00000000" w:rsidRPr="00000000" w14:paraId="00000034">
      <w:pPr>
        <w:ind w:left="70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0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población interesada son personas mayores de 18 años que posean dispositivos móviles; el uso de la aplicación web potencialmente ayudaría cuando estén en peligro, y les educaría sobre temas relevantes. </w:t>
      </w:r>
    </w:p>
    <w:p w:rsidR="00000000" w:rsidDel="00000000" w:rsidP="00000000" w:rsidRDefault="00000000" w:rsidRPr="00000000" w14:paraId="00000036">
      <w:pPr>
        <w:ind w:left="70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Cliente</w:t>
      </w:r>
    </w:p>
    <w:p w:rsidR="00000000" w:rsidDel="00000000" w:rsidP="00000000" w:rsidRDefault="00000000" w:rsidRPr="00000000" w14:paraId="00000038">
      <w:pPr>
        <w:ind w:left="70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cliente, la Fiscalía General del Estado podría beneficiarse de la agilización de procesos y descongestión de sus instalaciones físicas.</w:t>
      </w:r>
    </w:p>
    <w:p w:rsidR="00000000" w:rsidDel="00000000" w:rsidP="00000000" w:rsidRDefault="00000000" w:rsidRPr="00000000" w14:paraId="00000039">
      <w:pPr>
        <w:ind w:left="708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rFonts w:ascii="Quattrocento Sans" w:cs="Quattrocento Sans" w:eastAsia="Quattrocento Sans" w:hAnsi="Quattrocento Sans"/>
          <w:sz w:val="18"/>
          <w:szCs w:val="18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Aquí colocarán el diseño de la aplicación web. Para esto, es recomendable que trabajen en los siguientes lineamientos: </w:t>
      </w:r>
    </w:p>
    <w:p w:rsidR="00000000" w:rsidDel="00000000" w:rsidP="00000000" w:rsidRDefault="00000000" w:rsidRPr="00000000" w14:paraId="0000003E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36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Logotipo. </w:t>
      </w:r>
    </w:p>
    <w:p w:rsidR="00000000" w:rsidDel="00000000" w:rsidP="00000000" w:rsidRDefault="00000000" w:rsidRPr="00000000" w14:paraId="00000040">
      <w:pPr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1819275" cy="2219325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2941640" cy="225710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1640" cy="2257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36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Paleta de colores. </w:t>
      </w:r>
    </w:p>
    <w:p w:rsidR="00000000" w:rsidDel="00000000" w:rsidP="00000000" w:rsidRDefault="00000000" w:rsidRPr="00000000" w14:paraId="00000046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33375" cy="31432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rgb(29,53,130)</w:t>
      </w:r>
    </w:p>
    <w:p w:rsidR="00000000" w:rsidDel="00000000" w:rsidP="00000000" w:rsidRDefault="00000000" w:rsidRPr="00000000" w14:paraId="00000048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24803" cy="36195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3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rgb(255,197,38)</w:t>
      </w:r>
    </w:p>
    <w:p w:rsidR="00000000" w:rsidDel="00000000" w:rsidP="00000000" w:rsidRDefault="00000000" w:rsidRPr="00000000" w14:paraId="00000049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05753" cy="31432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3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rgb(255,197,38)</w:t>
      </w:r>
    </w:p>
    <w:p w:rsidR="00000000" w:rsidDel="00000000" w:rsidP="00000000" w:rsidRDefault="00000000" w:rsidRPr="00000000" w14:paraId="0000004A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42900" cy="3333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rgb(57,57,57)</w:t>
      </w:r>
    </w:p>
    <w:p w:rsidR="00000000" w:rsidDel="00000000" w:rsidP="00000000" w:rsidRDefault="00000000" w:rsidRPr="00000000" w14:paraId="0000004C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24803" cy="3524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3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rgb(128,128,128)</w:t>
      </w:r>
    </w:p>
    <w:p w:rsidR="00000000" w:rsidDel="00000000" w:rsidP="00000000" w:rsidRDefault="00000000" w:rsidRPr="00000000" w14:paraId="0000004D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33375" cy="333375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rgb(245,245,245)</w:t>
      </w:r>
    </w:p>
    <w:p w:rsidR="00000000" w:rsidDel="00000000" w:rsidP="00000000" w:rsidRDefault="00000000" w:rsidRPr="00000000" w14:paraId="0000004E">
      <w:pPr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36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Tipografias oficiales y fuentes. </w:t>
      </w:r>
    </w:p>
    <w:p w:rsidR="00000000" w:rsidDel="00000000" w:rsidP="00000000" w:rsidRDefault="00000000" w:rsidRPr="00000000" w14:paraId="00000053">
      <w:pPr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Arial (10.5</w:t>
        <w:tab/>
        <w:t xml:space="preserve">11.5</w:t>
        <w:tab/>
        <w:t xml:space="preserve">    18)</w:t>
      </w:r>
    </w:p>
    <w:p w:rsidR="00000000" w:rsidDel="00000000" w:rsidP="00000000" w:rsidRDefault="00000000" w:rsidRPr="00000000" w14:paraId="00000054">
      <w:pPr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36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Tono de voz y estilo.[9] </w:t>
      </w:r>
    </w:p>
    <w:p w:rsidR="00000000" w:rsidDel="00000000" w:rsidP="00000000" w:rsidRDefault="00000000" w:rsidRPr="00000000" w14:paraId="00000056">
      <w:pPr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usará un tono tranquilo semi formal que no imponga presión sobre el usuario, sobre todo al momento de reportar incidentes. Manteniendo una imagen semi formal que demuestre profesionalidad y seriedad en el asunto, brindando apoyo y contenido informativo.</w:t>
      </w:r>
    </w:p>
    <w:p w:rsidR="00000000" w:rsidDel="00000000" w:rsidP="00000000" w:rsidRDefault="00000000" w:rsidRPr="00000000" w14:paraId="00000057">
      <w:pPr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Quattrocento Sans" w:cs="Quattrocento Sans" w:eastAsia="Quattrocento Sans" w:hAnsi="Quattrocento Sans"/>
          <w:color w:val="1e4e7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>
          <w:rFonts w:ascii="Quattrocento Sans" w:cs="Quattrocento Sans" w:eastAsia="Quattrocento Sans" w:hAnsi="Quattrocento Sans"/>
          <w:sz w:val="18"/>
          <w:szCs w:val="18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Identifica un dataset que esté alineado con el tema del proyecto y que enriquezca tu aplicación web. Puedes encontrar dataset gratuitos en Kaggle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superscript"/>
        </w:rPr>
        <w:footnoteReference w:customMarkFollows="0" w:id="2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Corgis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superscript"/>
        </w:rPr>
        <w:footnoteReference w:customMarkFollows="0" w:id="3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 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encontró dos dataset para el tema del proyecto en formato .csv, ambos encontrados en Kaggle:</w:t>
      </w:r>
    </w:p>
    <w:p w:rsidR="00000000" w:rsidDel="00000000" w:rsidP="00000000" w:rsidRDefault="00000000" w:rsidRPr="00000000" w14:paraId="0000005D">
      <w:pPr>
        <w:spacing w:after="240" w:before="240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Emergency – 911 Calls.</w:t>
      </w:r>
    </w:p>
    <w:p w:rsidR="00000000" w:rsidDel="00000000" w:rsidP="00000000" w:rsidRDefault="00000000" w:rsidRPr="00000000" w14:paraId="0000005E">
      <w:pPr>
        <w:spacing w:after="240" w:before="240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Crimes in Chicago.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primera nos servirá para los datos referente a emergencias, de aquellas personas que entren a la página web a comunicar sobre una emergencia personal y no puedan acceder a otros sistemas de ayuda.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segunda nos ofrece datos para el relleno de formularios de administrador, y personas que vean algún crimen, tales como lugar del crimen,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motivo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descripción del crimen, hora y fecha, y la confirmación del administrador si fue arrestado o no.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continuación se dejan los links de acceso a los databases.</w:t>
      </w:r>
    </w:p>
    <w:p w:rsidR="00000000" w:rsidDel="00000000" w:rsidP="00000000" w:rsidRDefault="00000000" w:rsidRPr="00000000" w14:paraId="00000062">
      <w:pPr>
        <w:spacing w:after="240" w:before="240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</w:t>
        <w:tab/>
      </w:r>
      <w:hyperlink r:id="rId18">
        <w:r w:rsidDel="00000000" w:rsidR="00000000" w:rsidRPr="00000000">
          <w:rPr>
            <w:rFonts w:ascii="Calibri" w:cs="Calibri" w:eastAsia="Calibri" w:hAnsi="Calibri"/>
            <w:sz w:val="22"/>
            <w:szCs w:val="22"/>
            <w:rtl w:val="0"/>
          </w:rPr>
          <w:t xml:space="preserve">https://www.kaggle.com/mchirico/montcoalert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1080" w:firstLine="0"/>
        <w:jc w:val="both"/>
        <w:rPr>
          <w:rFonts w:ascii="Calibri" w:cs="Calibri" w:eastAsia="Calibri" w:hAnsi="Calibri"/>
          <w:color w:val="1155cc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</w:t>
        <w:tab/>
      </w:r>
      <w:hyperlink r:id="rId19">
        <w:r w:rsidDel="00000000" w:rsidR="00000000" w:rsidRPr="00000000">
          <w:rPr>
            <w:rFonts w:ascii="Calibri" w:cs="Calibri" w:eastAsia="Calibri" w:hAnsi="Calibri"/>
            <w:sz w:val="22"/>
            <w:szCs w:val="22"/>
            <w:rtl w:val="0"/>
          </w:rPr>
          <w:t xml:space="preserve">https://www.kaggle.com/currie32/crimes-in-chicago?select=Chicago_Crimes_2001_to_2004.csv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Estructura del sitio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5402580" cy="53086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5402580" cy="28829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tyjcwt" w:id="3"/>
      <w:bookmarkEnd w:id="3"/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Fiscalía General del Estado (Guayaquil)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Ab. Bradley Fabian Cordova Peñafiel</w:t>
        <w:br w:type="textWrapping"/>
        <w:t xml:space="preserve">Celular: 0992192088</w:t>
      </w:r>
    </w:p>
    <w:p w:rsidR="00000000" w:rsidDel="00000000" w:rsidP="00000000" w:rsidRDefault="00000000" w:rsidRPr="00000000" w14:paraId="0000006F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>
          <w:rFonts w:ascii="Quattrocento Sans" w:cs="Quattrocento Sans" w:eastAsia="Quattrocento Sans" w:hAnsi="Quattrocento Sans"/>
          <w:sz w:val="18"/>
          <w:szCs w:val="18"/>
        </w:rPr>
      </w:pPr>
      <w:bookmarkStart w:colFirst="0" w:colLast="0" w:name="_heading=h.3dy6vkm" w:id="4"/>
      <w:bookmarkEnd w:id="4"/>
      <w:r w:rsidDel="00000000" w:rsidR="00000000" w:rsidRPr="00000000">
        <w:rPr>
          <w:rtl w:val="0"/>
        </w:rPr>
        <w:t xml:space="preserve">Referencias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[1] 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000000"/>
          <w:sz w:val="21"/>
          <w:szCs w:val="21"/>
          <w:rtl w:val="0"/>
        </w:rPr>
        <w:t xml:space="preserve">14 generadores de paletas de color online para diseño web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. (2017). 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000000"/>
          <w:sz w:val="21"/>
          <w:szCs w:val="21"/>
          <w:rtl w:val="0"/>
        </w:rPr>
        <w:t xml:space="preserve">Blog Marketing Online: Noticias E commerce, SEO y Social Media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. Retrieved 27 September 2018, from </w:t>
      </w:r>
      <w:hyperlink r:id="rId22">
        <w:r w:rsidDel="00000000" w:rsidR="00000000" w:rsidRPr="00000000">
          <w:rPr>
            <w:rFonts w:ascii="Quattrocento Sans" w:cs="Quattrocento Sans" w:eastAsia="Quattrocento Sans" w:hAnsi="Quattrocento Sans"/>
            <w:color w:val="0000ff"/>
            <w:sz w:val="21"/>
            <w:szCs w:val="21"/>
            <w:rtl w:val="0"/>
          </w:rPr>
          <w:t xml:space="preserve">https://es.shopify.com/blog/62615749-14-generadores-de-paletas-de-color-online-para-diseno-web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[2] 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000000"/>
          <w:sz w:val="21"/>
          <w:szCs w:val="21"/>
          <w:rtl w:val="0"/>
        </w:rPr>
        <w:t xml:space="preserve">Inspiración: 20 Paletas de colores para tu web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. (2016). 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000000"/>
          <w:sz w:val="21"/>
          <w:szCs w:val="21"/>
          <w:rtl w:val="0"/>
        </w:rPr>
        <w:t xml:space="preserve">LanceTalent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. Retrieved 27 September 2018, from </w:t>
      </w:r>
      <w:hyperlink r:id="rId23">
        <w:r w:rsidDel="00000000" w:rsidR="00000000" w:rsidRPr="00000000">
          <w:rPr>
            <w:rFonts w:ascii="Quattrocento Sans" w:cs="Quattrocento Sans" w:eastAsia="Quattrocento Sans" w:hAnsi="Quattrocento Sans"/>
            <w:color w:val="0000ff"/>
            <w:sz w:val="21"/>
            <w:szCs w:val="21"/>
            <w:rtl w:val="0"/>
          </w:rPr>
          <w:t xml:space="preserve">https://www.lancetalent.com/blog/paletas-de-colores-para-tu-web/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[3] Camuñas, M. (2018). 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000000"/>
          <w:sz w:val="21"/>
          <w:szCs w:val="21"/>
          <w:rtl w:val="0"/>
        </w:rPr>
        <w:t xml:space="preserve">🎨 Paletas de colores para diseño web: 15 herramientas donde crearlas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. 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000000"/>
          <w:sz w:val="21"/>
          <w:szCs w:val="21"/>
          <w:rtl w:val="0"/>
        </w:rPr>
        <w:t xml:space="preserve">Max Camuñas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. Retrieved 27 September 2018, from </w:t>
      </w:r>
      <w:hyperlink r:id="rId24">
        <w:r w:rsidDel="00000000" w:rsidR="00000000" w:rsidRPr="00000000">
          <w:rPr>
            <w:rFonts w:ascii="Quattrocento Sans" w:cs="Quattrocento Sans" w:eastAsia="Quattrocento Sans" w:hAnsi="Quattrocento Sans"/>
            <w:color w:val="0000ff"/>
            <w:sz w:val="21"/>
            <w:szCs w:val="21"/>
            <w:rtl w:val="0"/>
          </w:rPr>
          <w:t xml:space="preserve">https://www.maxcf.es/paletas-de-colores-para-diseno-web/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[4] García, A. (2015). 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000000"/>
          <w:sz w:val="21"/>
          <w:szCs w:val="21"/>
          <w:rtl w:val="0"/>
        </w:rPr>
        <w:t xml:space="preserve">Cómo elegir y utilizar los colores en tu página web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. 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000000"/>
          <w:sz w:val="21"/>
          <w:szCs w:val="21"/>
          <w:rtl w:val="0"/>
        </w:rPr>
        <w:t xml:space="preserve">arturogarcia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. Retrieved 27 September 2018, from </w:t>
      </w:r>
      <w:hyperlink r:id="rId25">
        <w:r w:rsidDel="00000000" w:rsidR="00000000" w:rsidRPr="00000000">
          <w:rPr>
            <w:rFonts w:ascii="Quattrocento Sans" w:cs="Quattrocento Sans" w:eastAsia="Quattrocento Sans" w:hAnsi="Quattrocento Sans"/>
            <w:color w:val="0000ff"/>
            <w:sz w:val="21"/>
            <w:szCs w:val="21"/>
            <w:rtl w:val="0"/>
          </w:rPr>
          <w:t xml:space="preserve">https://www.arturogarcia.com/como-elegir-colores-web/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[5] 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000000"/>
          <w:sz w:val="21"/>
          <w:szCs w:val="21"/>
          <w:rtl w:val="0"/>
        </w:rPr>
        <w:t xml:space="preserve">Qué tipografía elegir y qué mensaje transmiten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. (2014). 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000000"/>
          <w:sz w:val="21"/>
          <w:szCs w:val="21"/>
          <w:rtl w:val="0"/>
        </w:rPr>
        <w:t xml:space="preserve">Jimdo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. Retrieved 27 September 2018, from </w:t>
      </w:r>
      <w:hyperlink r:id="rId26">
        <w:r w:rsidDel="00000000" w:rsidR="00000000" w:rsidRPr="00000000">
          <w:rPr>
            <w:rFonts w:ascii="Quattrocento Sans" w:cs="Quattrocento Sans" w:eastAsia="Quattrocento Sans" w:hAnsi="Quattrocento Sans"/>
            <w:color w:val="0000ff"/>
            <w:sz w:val="21"/>
            <w:szCs w:val="21"/>
            <w:rtl w:val="0"/>
          </w:rPr>
          <w:t xml:space="preserve">https://es.jimdo.com/2014/12/12/elige-la-tipograf%C3%ADa-adecuada-para-transmitir-el-mensaje-correcto-en-tu-p%C3%A1gina-web/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[6]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000000"/>
          <w:sz w:val="21"/>
          <w:szCs w:val="21"/>
          <w:rtl w:val="0"/>
        </w:rPr>
        <w:t xml:space="preserve"> Las 40 mejores Google Fonts para mejorar el diseño de tu página web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. (2017). 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000000"/>
          <w:sz w:val="21"/>
          <w:szCs w:val="21"/>
          <w:rtl w:val="0"/>
        </w:rPr>
        <w:t xml:space="preserve">Aula CM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. Retrieved 27 September 2018, from </w:t>
      </w:r>
      <w:hyperlink r:id="rId27">
        <w:r w:rsidDel="00000000" w:rsidR="00000000" w:rsidRPr="00000000">
          <w:rPr>
            <w:rFonts w:ascii="Quattrocento Sans" w:cs="Quattrocento Sans" w:eastAsia="Quattrocento Sans" w:hAnsi="Quattrocento Sans"/>
            <w:color w:val="0000ff"/>
            <w:sz w:val="21"/>
            <w:szCs w:val="21"/>
            <w:rtl w:val="0"/>
          </w:rPr>
          <w:t xml:space="preserve">https://aulacm.com/google-fonts-diseno-pagina-web/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[7] 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000000"/>
          <w:sz w:val="21"/>
          <w:szCs w:val="21"/>
          <w:rtl w:val="0"/>
        </w:rPr>
        <w:t xml:space="preserve">Cómo crear una guía de estilo para diseñar tu Sitio Web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. (2018). 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000000"/>
          <w:sz w:val="21"/>
          <w:szCs w:val="21"/>
          <w:rtl w:val="0"/>
        </w:rPr>
        <w:t xml:space="preserve">Doppler Relay Blog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. Retrieved 27 September 2018, from </w:t>
      </w:r>
      <w:hyperlink r:id="rId28">
        <w:r w:rsidDel="00000000" w:rsidR="00000000" w:rsidRPr="00000000">
          <w:rPr>
            <w:rFonts w:ascii="Quattrocento Sans" w:cs="Quattrocento Sans" w:eastAsia="Quattrocento Sans" w:hAnsi="Quattrocento Sans"/>
            <w:color w:val="0000ff"/>
            <w:sz w:val="21"/>
            <w:szCs w:val="21"/>
            <w:rtl w:val="0"/>
          </w:rPr>
          <w:t xml:space="preserve">https://blog.fromdoppler.com/como-crear-tu-sitio-web/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Quattrocento Sans" w:cs="Quattrocento Sans" w:eastAsia="Quattrocento Sans" w:hAnsi="Quattrocento Sans"/>
          <w:color w:val="0000ff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[8] </w:t>
      </w: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rtl w:val="0"/>
        </w:rPr>
        <w:t xml:space="preserve">Google Fonts.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(2020). </w:t>
      </w: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rtl w:val="0"/>
        </w:rPr>
        <w:t xml:space="preserve">Google Fonts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Retrieved 13 May 2020, from </w:t>
      </w:r>
      <w:r w:rsidDel="00000000" w:rsidR="00000000" w:rsidRPr="00000000">
        <w:rPr>
          <w:rFonts w:ascii="Quattrocento Sans" w:cs="Quattrocento Sans" w:eastAsia="Quattrocento Sans" w:hAnsi="Quattrocento Sans"/>
          <w:color w:val="0000ff"/>
          <w:sz w:val="21"/>
          <w:szCs w:val="21"/>
          <w:rtl w:val="0"/>
        </w:rPr>
        <w:t xml:space="preserve">https://fonts.google.com/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[9] Tonos de voz </w:t>
      </w:r>
      <w:hyperlink r:id="rId29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http://www.pymerang.com/ventas-y-servicio/ventas/plan-de-ventas/cierre-de-ventas/88-la-voz-en-su-comunicacion-con-el-cliente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2"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Kaggle, </w:t>
      </w:r>
      <w:hyperlink r:id="rId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https://www.kaggle.com/datasets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Corgis, </w:t>
      </w:r>
      <w:hyperlink r:id="rId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https://corgis-edu.github.io/corgis/python/</w:t>
        </w:r>
      </w:hyperlink>
      <w:r w:rsidDel="00000000" w:rsidR="00000000" w:rsidRPr="00000000">
        <w:rPr>
          <w:rtl w:val="0"/>
        </w:rPr>
      </w:r>
    </w:p>
  </w:footnote>
  <w:footnote w:id="0"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https://www.eluniverso.com/noticias/2019/02/28/nota/7212344/bajale-acoso-recibio-mas-2700-denuncias-presunto-acoso-sexual-quito</w:t>
      </w:r>
    </w:p>
  </w:footnote>
  <w:footnote w:id="1"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https://www.elcomercio.com/actualidad/bajalealacoso-buses-transportemunicipal-violencia-mujeres.html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MX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63C19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 w:val="es-ES"/>
    </w:rPr>
  </w:style>
  <w:style w:type="paragraph" w:styleId="Ttulo1">
    <w:name w:val="heading 1"/>
    <w:basedOn w:val="Normal"/>
    <w:next w:val="Normal"/>
    <w:link w:val="Ttulo1Car"/>
    <w:uiPriority w:val="9"/>
    <w:qFormat w:val="1"/>
    <w:rsid w:val="00E93E14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3D4E9E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" w:customStyle="1">
    <w:name w:val="paragraph"/>
    <w:basedOn w:val="Normal"/>
    <w:rsid w:val="00E93E14"/>
    <w:pPr>
      <w:spacing w:after="100" w:afterAutospacing="1" w:before="100" w:beforeAutospacing="1"/>
    </w:pPr>
    <w:rPr>
      <w:lang w:eastAsia="es-EC" w:val="es-EC"/>
    </w:rPr>
  </w:style>
  <w:style w:type="character" w:styleId="normaltextrun" w:customStyle="1">
    <w:name w:val="normaltextrun"/>
    <w:basedOn w:val="Fuentedeprrafopredeter"/>
    <w:rsid w:val="00E93E14"/>
  </w:style>
  <w:style w:type="character" w:styleId="eop" w:customStyle="1">
    <w:name w:val="eop"/>
    <w:basedOn w:val="Fuentedeprrafopredeter"/>
    <w:rsid w:val="00E93E14"/>
  </w:style>
  <w:style w:type="character" w:styleId="spellingerror" w:customStyle="1">
    <w:name w:val="spellingerror"/>
    <w:basedOn w:val="Fuentedeprrafopredeter"/>
    <w:rsid w:val="00E93E14"/>
  </w:style>
  <w:style w:type="character" w:styleId="Ttulo1Car" w:customStyle="1">
    <w:name w:val="Título 1 Car"/>
    <w:basedOn w:val="Fuentedeprrafopredeter"/>
    <w:link w:val="Ttulo1"/>
    <w:uiPriority w:val="9"/>
    <w:rsid w:val="00E93E14"/>
    <w:rPr>
      <w:rFonts w:asciiTheme="majorHAnsi" w:cstheme="majorBidi" w:eastAsiaTheme="majorEastAsia" w:hAnsiTheme="majorHAnsi"/>
      <w:color w:val="2e74b5" w:themeColor="accent1" w:themeShade="0000BF"/>
      <w:sz w:val="32"/>
      <w:szCs w:val="32"/>
      <w:lang w:eastAsia="es-ES"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D77109"/>
    <w:pPr>
      <w:spacing w:line="259" w:lineRule="auto"/>
      <w:outlineLvl w:val="9"/>
    </w:pPr>
    <w:rPr>
      <w:lang w:eastAsia="es-EC" w:val="es-EC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D77109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D77109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7B0226"/>
    <w:pPr>
      <w:spacing w:after="200"/>
    </w:pPr>
    <w:rPr>
      <w:i w:val="1"/>
      <w:iCs w:val="1"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7B0226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7B0226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7B0226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EC4751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C4751"/>
    <w:rPr>
      <w:rFonts w:ascii="Times New Roman" w:cs="Times New Roman" w:eastAsia="Times New Roman" w:hAnsi="Times New Roman"/>
      <w:sz w:val="24"/>
      <w:szCs w:val="24"/>
      <w:lang w:eastAsia="es-ES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EC4751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C4751"/>
    <w:rPr>
      <w:rFonts w:ascii="Times New Roman" w:cs="Times New Roman" w:eastAsia="Times New Roman" w:hAnsi="Times New Roman"/>
      <w:sz w:val="24"/>
      <w:szCs w:val="24"/>
      <w:lang w:eastAsia="es-ES" w:val="es-ES"/>
    </w:rPr>
  </w:style>
  <w:style w:type="paragraph" w:styleId="Prrafodelista">
    <w:name w:val="List Paragraph"/>
    <w:basedOn w:val="Normal"/>
    <w:uiPriority w:val="34"/>
    <w:qFormat w:val="1"/>
    <w:rsid w:val="00C95AA8"/>
    <w:pPr>
      <w:ind w:left="720"/>
      <w:contextualSpacing w:val="1"/>
    </w:p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D4E9E"/>
    <w:rPr>
      <w:rFonts w:asciiTheme="majorHAnsi" w:cstheme="majorBidi" w:eastAsiaTheme="majorEastAsia" w:hAnsiTheme="majorHAnsi"/>
      <w:i w:val="1"/>
      <w:iCs w:val="1"/>
      <w:color w:val="2e74b5" w:themeColor="accent1" w:themeShade="0000BF"/>
      <w:sz w:val="24"/>
      <w:szCs w:val="24"/>
      <w:lang w:eastAsia="es-ES" w:val="es-E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3D4E9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hyperlink" Target="https://es.shopify.com/blog/62615749-14-generadores-de-paletas-de-color-online-para-diseno-web" TargetMode="External"/><Relationship Id="rId21" Type="http://schemas.openxmlformats.org/officeDocument/2006/relationships/image" Target="media/image2.png"/><Relationship Id="rId24" Type="http://schemas.openxmlformats.org/officeDocument/2006/relationships/hyperlink" Target="https://www.maxcf.es/paletas-de-colores-para-diseno-web/" TargetMode="External"/><Relationship Id="rId23" Type="http://schemas.openxmlformats.org/officeDocument/2006/relationships/hyperlink" Target="https://www.lancetalent.com/blog/paletas-de-colores-para-tu-web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2.png"/><Relationship Id="rId26" Type="http://schemas.openxmlformats.org/officeDocument/2006/relationships/hyperlink" Target="https://es.jimdo.com/2014/12/12/elige-la-tipograf%C3%ADa-adecuada-para-transmitir-el-mensaje-correcto-en-tu-p%C3%A1gina-web/" TargetMode="External"/><Relationship Id="rId25" Type="http://schemas.openxmlformats.org/officeDocument/2006/relationships/hyperlink" Target="https://www.arturogarcia.com/como-elegir-colores-web/" TargetMode="External"/><Relationship Id="rId28" Type="http://schemas.openxmlformats.org/officeDocument/2006/relationships/hyperlink" Target="https://blog.fromdoppler.com/como-crear-tu-sitio-web/" TargetMode="External"/><Relationship Id="rId27" Type="http://schemas.openxmlformats.org/officeDocument/2006/relationships/hyperlink" Target="https://aulacm.com/google-fonts-diseno-pagina-web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://www.pymerang.com/ventas-y-servicio/ventas/plan-de-ventas/cierre-de-ventas/88-la-voz-en-su-comunicacion-con-el-cliente" TargetMode="External"/><Relationship Id="rId7" Type="http://schemas.openxmlformats.org/officeDocument/2006/relationships/customXml" Target="../customXML/item1.xml"/><Relationship Id="rId8" Type="http://schemas.openxmlformats.org/officeDocument/2006/relationships/image" Target="media/image4.png"/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19" Type="http://schemas.openxmlformats.org/officeDocument/2006/relationships/hyperlink" Target="https://www.kaggle.com/currie32/crimes-in-chicago?select=Chicago_Crimes_2001_to_2004.csv" TargetMode="External"/><Relationship Id="rId18" Type="http://schemas.openxmlformats.org/officeDocument/2006/relationships/hyperlink" Target="https://www.kaggle.com/mchirico/montcoaler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ww.kaggle.com/datasets" TargetMode="External"/><Relationship Id="rId2" Type="http://schemas.openxmlformats.org/officeDocument/2006/relationships/hyperlink" Target="https://corgis-edu.github.io/corgis/python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u+21svzLg8ZZDHOxLxQVOSdEOQ==">AMUW2mWwDN8Cideh2XUn8fDR8vAwUUR6t7R/U3pCJLPbUUkDqDcjOXZ6qlIfU+sbQEWmwBf7xTqhoN0fVSm87fqct+jUyoxteqmcrK63q9KVTRgcUPPA3TJ7T3gzluPrC2mwsnp7Er5b5pIvfv2ZepmCgdZF4n9MwkF1tF43a6ifVCLujGN7Hms=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2018-10-01T13:59:00Z</dcterms:created>
  <dc:creator>Allan Roberto Avendano Sudario</dc:creator>
</cp:coreProperties>
</file>