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05F4" w:rsidRDefault="004505F4" w:rsidP="004505F4">
      <w:r w:rsidRPr="00597CD7">
        <w:rPr>
          <w:b/>
        </w:rPr>
        <w:t>Proposición:</w:t>
      </w:r>
      <w:r>
        <w:t xml:space="preserve"> oración lógica en lógica proposicional.</w:t>
      </w:r>
    </w:p>
    <w:p w:rsidR="004505F4" w:rsidRDefault="004505F4" w:rsidP="004505F4">
      <w:r w:rsidRPr="00597CD7">
        <w:rPr>
          <w:b/>
        </w:rPr>
        <w:t>Proposición atómica o sentencia:</w:t>
      </w:r>
      <w:r>
        <w:t xml:space="preserve"> oración lógica formada por un solo átomo en L0.</w:t>
      </w:r>
    </w:p>
    <w:p w:rsidR="004505F4" w:rsidRDefault="004505F4" w:rsidP="004505F4">
      <w:pPr>
        <w:rPr>
          <w:b/>
        </w:rPr>
      </w:pPr>
      <w:r w:rsidRPr="00597CD7">
        <w:rPr>
          <w:b/>
        </w:rPr>
        <w:t>Sintaxis</w:t>
      </w:r>
      <w:r>
        <w:rPr>
          <w:b/>
        </w:rPr>
        <w:t xml:space="preserve"> en L0</w:t>
      </w:r>
    </w:p>
    <w:p w:rsidR="004505F4" w:rsidRPr="00597CD7" w:rsidRDefault="004505F4" w:rsidP="004505F4">
      <w:pPr>
        <w:rPr>
          <w:b/>
        </w:rPr>
      </w:pPr>
      <w:r>
        <w:rPr>
          <w:b/>
        </w:rPr>
        <w:t>Alfabeto o vocabulario:</w:t>
      </w:r>
    </w:p>
    <w:p w:rsidR="004505F4" w:rsidRDefault="004505F4" w:rsidP="004505F4">
      <w:r>
        <w:tab/>
      </w:r>
      <w:r w:rsidRPr="00597CD7">
        <w:rPr>
          <w:b/>
        </w:rPr>
        <w:t>Constantes:</w:t>
      </w:r>
      <w:r>
        <w:t xml:space="preserve"> verdadero (V) o falso (F)</w:t>
      </w:r>
    </w:p>
    <w:p w:rsidR="004505F4" w:rsidRDefault="004505F4" w:rsidP="004505F4">
      <w:r>
        <w:tab/>
      </w:r>
      <w:r w:rsidRPr="00597CD7">
        <w:rPr>
          <w:b/>
        </w:rPr>
        <w:t>Proposiciones atómicas:</w:t>
      </w:r>
      <w:r>
        <w:t xml:space="preserve"> átomos, letras del abecedario o vocabulario.</w:t>
      </w:r>
    </w:p>
    <w:p w:rsidR="004505F4" w:rsidRDefault="004505F4" w:rsidP="004505F4">
      <w:pPr>
        <w:ind w:left="708"/>
      </w:pPr>
      <w:r w:rsidRPr="00597CD7">
        <w:rPr>
          <w:b/>
        </w:rPr>
        <w:t>Conectivos:</w:t>
      </w:r>
      <w:r>
        <w:t xml:space="preserve"> conjunción (y, </w:t>
      </w:r>
      <w:r w:rsidRPr="00597CD7">
        <w:rPr>
          <w:rFonts w:ascii="Cambria Math" w:hAnsi="Cambria Math" w:cs="Cambria Math"/>
        </w:rPr>
        <w:t>∧</w:t>
      </w:r>
      <w:r>
        <w:rPr>
          <w:rFonts w:ascii="Cambria Math" w:hAnsi="Cambria Math" w:cs="Cambria Math"/>
        </w:rPr>
        <w:t xml:space="preserve">), </w:t>
      </w:r>
      <w:r>
        <w:t xml:space="preserve">disyunción (o, </w:t>
      </w:r>
      <w:r w:rsidRPr="00597CD7">
        <w:rPr>
          <w:rFonts w:ascii="Cambria Math" w:hAnsi="Cambria Math" w:cs="Cambria Math"/>
        </w:rPr>
        <w:t>∨</w:t>
      </w:r>
      <w:r>
        <w:t xml:space="preserve">), negación (no, </w:t>
      </w:r>
      <w:r w:rsidRPr="00597CD7">
        <w:t>¬</w:t>
      </w:r>
      <w:r>
        <w:t>), implicación (</w:t>
      </w:r>
      <w:r w:rsidRPr="00597CD7">
        <w:t>→</w:t>
      </w:r>
      <w:r>
        <w:t>) y doble implicación (</w:t>
      </w:r>
      <w:r w:rsidRPr="00597CD7">
        <w:t>↔</w:t>
      </w:r>
      <w:r>
        <w:t>).</w:t>
      </w:r>
    </w:p>
    <w:p w:rsidR="004505F4" w:rsidRDefault="004505F4" w:rsidP="004505F4">
      <w:pPr>
        <w:ind w:left="708"/>
      </w:pPr>
      <w:r>
        <w:rPr>
          <w:b/>
        </w:rPr>
        <w:t>Otros símbolos:</w:t>
      </w:r>
      <w:r>
        <w:t xml:space="preserve"> paréntesis, corchetes, etc.</w:t>
      </w:r>
    </w:p>
    <w:p w:rsidR="004505F4" w:rsidRDefault="004505F4" w:rsidP="004505F4">
      <w:pPr>
        <w:rPr>
          <w:b/>
        </w:rPr>
      </w:pPr>
      <w:r>
        <w:rPr>
          <w:b/>
        </w:rPr>
        <w:t>Gramática o sintaxis:</w:t>
      </w:r>
    </w:p>
    <w:p w:rsidR="004505F4" w:rsidRDefault="004505F4" w:rsidP="004505F4">
      <w:r>
        <w:tab/>
      </w:r>
      <w:r w:rsidRPr="001222AB">
        <w:rPr>
          <w:b/>
        </w:rPr>
        <w:t>Literal:</w:t>
      </w:r>
      <w:r>
        <w:t xml:space="preserve"> expresión atómica o su negación.</w:t>
      </w:r>
    </w:p>
    <w:p w:rsidR="004505F4" w:rsidRDefault="004505F4" w:rsidP="004505F4">
      <w:r>
        <w:tab/>
      </w:r>
      <w:r w:rsidRPr="001222AB">
        <w:rPr>
          <w:b/>
        </w:rPr>
        <w:t>Cláusula:</w:t>
      </w:r>
      <w:r>
        <w:t xml:space="preserve"> literal o disyunción de dos o más literales.</w:t>
      </w:r>
    </w:p>
    <w:p w:rsidR="004505F4" w:rsidRDefault="004505F4" w:rsidP="004505F4">
      <w:r w:rsidRPr="00F14789">
        <w:rPr>
          <w:b/>
        </w:rPr>
        <w:t>Formalización:</w:t>
      </w:r>
      <w:r>
        <w:t xml:space="preserve"> convertir una oración del lenguaje natural al lenguaje formal.</w:t>
      </w:r>
    </w:p>
    <w:p w:rsidR="004505F4" w:rsidRDefault="004505F4" w:rsidP="004505F4">
      <w:r w:rsidRPr="00F14789">
        <w:rPr>
          <w:b/>
        </w:rPr>
        <w:t>Interpretación:</w:t>
      </w:r>
      <w:r>
        <w:rPr>
          <w:b/>
        </w:rPr>
        <w:t xml:space="preserve"> </w:t>
      </w:r>
      <w:r>
        <w:t>en una oración α, traduce las fórmulas atómicas al lenguaje natural.</w:t>
      </w:r>
    </w:p>
    <w:p w:rsidR="004505F4" w:rsidRDefault="004505F4" w:rsidP="004505F4">
      <w:r w:rsidRPr="00803636">
        <w:rPr>
          <w:b/>
        </w:rPr>
        <w:t>Asignación:</w:t>
      </w:r>
      <w:r>
        <w:t xml:space="preserve"> proceso que consiste establecer un valor de verdad a una fórmula atómica según una interpretación.</w:t>
      </w:r>
      <w:r w:rsidR="005F395A">
        <w:t xml:space="preserve"> De otro modo, asignar un valor de verdad a las oraciones simples de la f.b.f. en función de la interpretación.</w:t>
      </w:r>
    </w:p>
    <w:p w:rsidR="004505F4" w:rsidRDefault="004505F4" w:rsidP="004505F4">
      <w:r w:rsidRPr="00651A70">
        <w:rPr>
          <w:b/>
        </w:rPr>
        <w:t>Evaluación:</w:t>
      </w:r>
      <w:r>
        <w:t xml:space="preserve"> se define de forma recursiva y obtiene el valor de verdad de la f.b.f. en una interpretación.</w:t>
      </w:r>
      <w:r w:rsidR="005F395A">
        <w:t xml:space="preserve"> Dicho de otra forma, calcular la verdad de la oración en función de la verdad asignada a los átomos.</w:t>
      </w:r>
    </w:p>
    <w:p w:rsidR="004505F4" w:rsidRPr="00A35C82" w:rsidRDefault="004505F4" w:rsidP="004505F4">
      <w:pPr>
        <w:rPr>
          <w:b/>
        </w:rPr>
      </w:pPr>
      <w:r w:rsidRPr="00A35C82">
        <w:rPr>
          <w:b/>
        </w:rPr>
        <w:t>Tipos de oraciones:</w:t>
      </w:r>
    </w:p>
    <w:p w:rsidR="004505F4" w:rsidRDefault="004505F4" w:rsidP="004505F4">
      <w:r>
        <w:tab/>
      </w:r>
      <w:r w:rsidRPr="00A35C82">
        <w:rPr>
          <w:b/>
        </w:rPr>
        <w:t>Satisfacible:</w:t>
      </w:r>
      <w:r>
        <w:t xml:space="preserve"> oración verdadera en al menos una interpretación.</w:t>
      </w:r>
    </w:p>
    <w:p w:rsidR="004505F4" w:rsidRDefault="004505F4" w:rsidP="004505F4">
      <w:r>
        <w:tab/>
      </w:r>
      <w:r w:rsidRPr="00A35C82">
        <w:rPr>
          <w:b/>
        </w:rPr>
        <w:t>Falseable:</w:t>
      </w:r>
      <w:r>
        <w:t xml:space="preserve"> oración falsa en al menos una interpretación.</w:t>
      </w:r>
    </w:p>
    <w:p w:rsidR="004505F4" w:rsidRDefault="004505F4" w:rsidP="004505F4">
      <w:r>
        <w:tab/>
      </w:r>
      <w:r w:rsidRPr="00A35C82">
        <w:rPr>
          <w:b/>
        </w:rPr>
        <w:t>Contingencia:</w:t>
      </w:r>
      <w:r>
        <w:t xml:space="preserve"> oración satisfacible y falseable simultáneamente.</w:t>
      </w:r>
    </w:p>
    <w:p w:rsidR="004505F4" w:rsidRDefault="004505F4" w:rsidP="004505F4">
      <w:r>
        <w:tab/>
      </w:r>
      <w:r w:rsidRPr="00A35C82">
        <w:rPr>
          <w:b/>
        </w:rPr>
        <w:t>Válida o tautología:</w:t>
      </w:r>
      <w:r>
        <w:t xml:space="preserve"> oración verdadera en todas sus interpretaciones.</w:t>
      </w:r>
    </w:p>
    <w:p w:rsidR="004505F4" w:rsidRDefault="004505F4" w:rsidP="004505F4">
      <w:r>
        <w:tab/>
      </w:r>
      <w:r w:rsidRPr="00A35C82">
        <w:rPr>
          <w:b/>
        </w:rPr>
        <w:t>Insatisfacible o contradicción:</w:t>
      </w:r>
      <w:r>
        <w:t xml:space="preserve"> oración falsa en todas sus interpretaciones.</w:t>
      </w:r>
    </w:p>
    <w:p w:rsidR="004505F4" w:rsidRDefault="004505F4" w:rsidP="004505F4">
      <w:pPr>
        <w:rPr>
          <w:b/>
        </w:rPr>
      </w:pPr>
      <w:r w:rsidRPr="00A35C82">
        <w:rPr>
          <w:b/>
        </w:rPr>
        <w:t xml:space="preserve">Tipos de </w:t>
      </w:r>
      <w:r>
        <w:rPr>
          <w:b/>
        </w:rPr>
        <w:t xml:space="preserve">conjuntos de </w:t>
      </w:r>
      <w:r w:rsidRPr="00A35C82">
        <w:rPr>
          <w:b/>
        </w:rPr>
        <w:t>oraciones:</w:t>
      </w:r>
    </w:p>
    <w:p w:rsidR="004505F4" w:rsidRDefault="004505F4" w:rsidP="004505F4">
      <w:pPr>
        <w:ind w:left="705"/>
      </w:pPr>
      <w:r>
        <w:rPr>
          <w:b/>
        </w:rPr>
        <w:t xml:space="preserve">Conjunto satisfacible: </w:t>
      </w:r>
      <w:r>
        <w:t xml:space="preserve">si existe al menos una interpretación tal que </w:t>
      </w:r>
      <w:r w:rsidRPr="00DC7BCC">
        <w:rPr>
          <w:i/>
        </w:rPr>
        <w:t>v(α) = V</w:t>
      </w:r>
      <w:r>
        <w:t xml:space="preserve"> para todos los </w:t>
      </w:r>
      <w:r w:rsidRPr="00DC7BCC">
        <w:t>α</w:t>
      </w:r>
      <w:r>
        <w:t>.</w:t>
      </w:r>
      <w:r w:rsidR="00C24417">
        <w:t xml:space="preserve"> </w:t>
      </w:r>
      <w:r w:rsidR="00C24417" w:rsidRPr="00C24417">
        <w:rPr>
          <w:u w:val="single"/>
        </w:rPr>
        <w:t>Todas, simultáneamente</w:t>
      </w:r>
      <w:r w:rsidR="00C24417">
        <w:t>, han de ser ciertas en al menos una interpretación.</w:t>
      </w:r>
    </w:p>
    <w:p w:rsidR="004505F4" w:rsidRPr="00C24417" w:rsidRDefault="004505F4" w:rsidP="00C24417">
      <w:pPr>
        <w:ind w:left="705"/>
      </w:pPr>
      <w:r>
        <w:rPr>
          <w:b/>
        </w:rPr>
        <w:t>Conjunto Insatisfacible:</w:t>
      </w:r>
      <w:r>
        <w:t xml:space="preserve"> si existe para cada interpretación una oración tal que </w:t>
      </w:r>
      <w:r w:rsidRPr="00DC7BCC">
        <w:rPr>
          <w:i/>
        </w:rPr>
        <w:t>v(α) = F</w:t>
      </w:r>
      <w:r>
        <w:rPr>
          <w:i/>
        </w:rPr>
        <w:t>.</w:t>
      </w:r>
      <w:r w:rsidR="00C24417">
        <w:t xml:space="preserve"> </w:t>
      </w:r>
      <w:r w:rsidR="00C24417" w:rsidRPr="00C24417">
        <w:rPr>
          <w:u w:val="single"/>
        </w:rPr>
        <w:t>Todas, simultáneamente</w:t>
      </w:r>
      <w:r w:rsidR="00C24417">
        <w:t xml:space="preserve">, han de ser </w:t>
      </w:r>
      <w:r w:rsidR="00C24417">
        <w:t>falsas</w:t>
      </w:r>
      <w:r w:rsidR="00C24417">
        <w:t xml:space="preserve"> en al menos una interpretación.</w:t>
      </w:r>
    </w:p>
    <w:p w:rsidR="006E6B22" w:rsidRDefault="006E6B22" w:rsidP="004505F4">
      <w:pPr>
        <w:rPr>
          <w:b/>
        </w:rPr>
      </w:pPr>
    </w:p>
    <w:p w:rsidR="006E6B22" w:rsidRDefault="006E6B22" w:rsidP="004505F4">
      <w:pPr>
        <w:rPr>
          <w:b/>
        </w:rPr>
      </w:pPr>
    </w:p>
    <w:p w:rsidR="00D55417" w:rsidRDefault="004505F4" w:rsidP="004505F4">
      <w:r>
        <w:rPr>
          <w:b/>
        </w:rPr>
        <w:lastRenderedPageBreak/>
        <w:t xml:space="preserve">Equivalencia lógica: </w:t>
      </w:r>
      <w:r>
        <w:t xml:space="preserve">dos expresiones </w:t>
      </w:r>
      <w:r w:rsidRPr="00BD0FC3">
        <w:t xml:space="preserve">α y β </w:t>
      </w:r>
      <w:r>
        <w:t xml:space="preserve">se dice que son equivalentes si y solo si </w:t>
      </w:r>
      <w:r w:rsidRPr="00BD0FC3">
        <w:rPr>
          <w:i/>
        </w:rPr>
        <w:t>v(α) = v(β)</w:t>
      </w:r>
      <w:r>
        <w:t xml:space="preserve"> en todas sus interpretaciones</w:t>
      </w:r>
      <w:r w:rsidR="00D02DE4">
        <w:t xml:space="preserve"> </w:t>
      </w:r>
      <w:r w:rsidR="00D02DE4" w:rsidRPr="004842C9">
        <w:rPr>
          <w:i/>
        </w:rPr>
        <w:t>(</w:t>
      </w:r>
      <w:r w:rsidR="00D02DE4" w:rsidRPr="004842C9">
        <w:rPr>
          <w:i/>
        </w:rPr>
        <w:t xml:space="preserve">α ≡ β </w:t>
      </w:r>
      <w:r w:rsidR="00D02DE4" w:rsidRPr="004842C9">
        <w:rPr>
          <w:rFonts w:ascii="Cambria Math" w:hAnsi="Cambria Math" w:cs="Cambria Math"/>
          <w:i/>
        </w:rPr>
        <w:t>⇐⇒</w:t>
      </w:r>
      <w:r w:rsidR="00D02DE4" w:rsidRPr="004842C9">
        <w:rPr>
          <w:i/>
        </w:rPr>
        <w:t xml:space="preserve"> </w:t>
      </w:r>
      <w:r w:rsidR="00D02DE4" w:rsidRPr="004842C9">
        <w:rPr>
          <w:rFonts w:ascii="Calibri" w:hAnsi="Calibri" w:cs="Calibri"/>
          <w:i/>
        </w:rPr>
        <w:t>α</w:t>
      </w:r>
      <w:r w:rsidR="00D02DE4" w:rsidRPr="004842C9">
        <w:rPr>
          <w:i/>
        </w:rPr>
        <w:t xml:space="preserve"> </w:t>
      </w:r>
      <w:r w:rsidR="00D02DE4" w:rsidRPr="004842C9">
        <w:rPr>
          <w:rFonts w:ascii="Calibri" w:hAnsi="Calibri" w:cs="Calibri"/>
          <w:i/>
        </w:rPr>
        <w:t>↔</w:t>
      </w:r>
      <w:r w:rsidR="00D02DE4" w:rsidRPr="004842C9">
        <w:rPr>
          <w:i/>
        </w:rPr>
        <w:t xml:space="preserve"> </w:t>
      </w:r>
      <w:r w:rsidR="00D02DE4" w:rsidRPr="004842C9">
        <w:rPr>
          <w:rFonts w:ascii="Calibri" w:hAnsi="Calibri" w:cs="Calibri"/>
          <w:i/>
        </w:rPr>
        <w:t>β</w:t>
      </w:r>
      <w:r w:rsidR="00D02DE4" w:rsidRPr="004842C9">
        <w:rPr>
          <w:i/>
        </w:rPr>
        <w:t xml:space="preserve"> es v</w:t>
      </w:r>
      <w:r w:rsidR="00D02DE4" w:rsidRPr="004842C9">
        <w:rPr>
          <w:rFonts w:ascii="Calibri" w:hAnsi="Calibri" w:cs="Calibri"/>
          <w:i/>
        </w:rPr>
        <w:t>á</w:t>
      </w:r>
      <w:r w:rsidR="00D02DE4" w:rsidRPr="004842C9">
        <w:rPr>
          <w:i/>
        </w:rPr>
        <w:t>lida</w:t>
      </w:r>
      <w:r w:rsidR="00D02DE4" w:rsidRPr="004842C9">
        <w:rPr>
          <w:i/>
        </w:rPr>
        <w:t>).</w:t>
      </w:r>
    </w:p>
    <w:p w:rsidR="005A3825" w:rsidRDefault="005A3825" w:rsidP="00D55417">
      <w:pPr>
        <w:rPr>
          <w:b/>
        </w:rPr>
      </w:pPr>
      <w:r>
        <w:rPr>
          <w:b/>
        </w:rPr>
        <w:t xml:space="preserve">Consecuencias por equivalencia: </w:t>
      </w:r>
      <w:r>
        <w:t>r</w:t>
      </w:r>
      <w:bookmarkStart w:id="0" w:name="_GoBack"/>
      <w:bookmarkEnd w:id="0"/>
      <w:r>
        <w:t>azonamientos obtenidos a partir de leyes de equivalencia.</w:t>
      </w:r>
    </w:p>
    <w:p w:rsidR="00D55417" w:rsidRDefault="00D55417" w:rsidP="00D55417">
      <w:r>
        <w:rPr>
          <w:b/>
        </w:rPr>
        <w:t>Consecuencia lógica (</w:t>
      </w:r>
      <w:r w:rsidRPr="00D55417">
        <w:rPr>
          <w:b/>
        </w:rPr>
        <w:t>α |= β</w:t>
      </w:r>
      <w:r>
        <w:rPr>
          <w:b/>
        </w:rPr>
        <w:t xml:space="preserve">):  </w:t>
      </w:r>
      <w:r w:rsidRPr="00D55417">
        <w:t xml:space="preserve">β es consecuencia lógica de α </w:t>
      </w:r>
      <w:proofErr w:type="spellStart"/>
      <w:r w:rsidRPr="00D55417">
        <w:t>si</w:t>
      </w:r>
      <w:r w:rsidR="004842C9">
        <w:t>i</w:t>
      </w:r>
      <w:proofErr w:type="spellEnd"/>
      <w:r w:rsidRPr="00D55417">
        <w:t xml:space="preserve"> en aquellas interpretaciones donde α es verdad, β necesariamente</w:t>
      </w:r>
      <w:r>
        <w:t xml:space="preserve"> </w:t>
      </w:r>
      <w:r w:rsidRPr="00D55417">
        <w:t>también es verdad</w:t>
      </w:r>
      <w:r w:rsidR="004842C9">
        <w:t>/</w:t>
      </w:r>
      <w:r w:rsidRPr="00D55417">
        <w:t xml:space="preserve"> en la misma interpretación no puede ser que α sea verdad y β falsa</w:t>
      </w:r>
      <w:r w:rsidR="00055EB8">
        <w:t xml:space="preserve"> </w:t>
      </w:r>
      <w:r w:rsidR="00055EB8" w:rsidRPr="004842C9">
        <w:rPr>
          <w:i/>
        </w:rPr>
        <w:t>(</w:t>
      </w:r>
      <w:r w:rsidR="00055EB8" w:rsidRPr="004842C9">
        <w:rPr>
          <w:i/>
        </w:rPr>
        <w:t xml:space="preserve">α |= β </w:t>
      </w:r>
      <w:r w:rsidR="00055EB8" w:rsidRPr="004842C9">
        <w:rPr>
          <w:rFonts w:ascii="Cambria Math" w:hAnsi="Cambria Math" w:cs="Cambria Math"/>
          <w:i/>
        </w:rPr>
        <w:t>⇐⇒</w:t>
      </w:r>
      <w:r w:rsidR="00055EB8" w:rsidRPr="004842C9">
        <w:rPr>
          <w:i/>
        </w:rPr>
        <w:t xml:space="preserve"> </w:t>
      </w:r>
      <w:r w:rsidR="00055EB8" w:rsidRPr="004842C9">
        <w:rPr>
          <w:rFonts w:ascii="Calibri" w:hAnsi="Calibri" w:cs="Calibri"/>
          <w:i/>
        </w:rPr>
        <w:t>α</w:t>
      </w:r>
      <w:r w:rsidR="00055EB8" w:rsidRPr="004842C9">
        <w:rPr>
          <w:i/>
        </w:rPr>
        <w:t xml:space="preserve"> </w:t>
      </w:r>
      <w:r w:rsidR="00055EB8" w:rsidRPr="004842C9">
        <w:rPr>
          <w:rFonts w:ascii="Calibri" w:hAnsi="Calibri" w:cs="Calibri"/>
          <w:i/>
        </w:rPr>
        <w:t>→</w:t>
      </w:r>
      <w:r w:rsidR="00055EB8" w:rsidRPr="004842C9">
        <w:rPr>
          <w:i/>
        </w:rPr>
        <w:t xml:space="preserve"> </w:t>
      </w:r>
      <w:r w:rsidR="00055EB8" w:rsidRPr="004842C9">
        <w:rPr>
          <w:rFonts w:ascii="Calibri" w:hAnsi="Calibri" w:cs="Calibri"/>
          <w:i/>
        </w:rPr>
        <w:t>β</w:t>
      </w:r>
      <w:r w:rsidR="00055EB8" w:rsidRPr="004842C9">
        <w:rPr>
          <w:i/>
        </w:rPr>
        <w:t xml:space="preserve"> es v</w:t>
      </w:r>
      <w:r w:rsidR="00055EB8" w:rsidRPr="004842C9">
        <w:rPr>
          <w:rFonts w:ascii="Calibri" w:hAnsi="Calibri" w:cs="Calibri"/>
          <w:i/>
        </w:rPr>
        <w:t>á</w:t>
      </w:r>
      <w:r w:rsidR="00055EB8" w:rsidRPr="004842C9">
        <w:rPr>
          <w:i/>
        </w:rPr>
        <w:t>lida</w:t>
      </w:r>
      <w:r w:rsidR="00055EB8" w:rsidRPr="004842C9">
        <w:rPr>
          <w:i/>
        </w:rPr>
        <w:t>).</w:t>
      </w:r>
    </w:p>
    <w:p w:rsidR="00130245" w:rsidRDefault="00130245" w:rsidP="00D55417">
      <w:r>
        <w:rPr>
          <w:b/>
        </w:rPr>
        <w:t xml:space="preserve">Modelo de </w:t>
      </w:r>
      <w:r w:rsidRPr="00130245">
        <w:rPr>
          <w:b/>
        </w:rPr>
        <w:t>α</w:t>
      </w:r>
      <w:r>
        <w:rPr>
          <w:b/>
        </w:rPr>
        <w:t xml:space="preserve">: </w:t>
      </w:r>
      <w:r>
        <w:t xml:space="preserve">interpretación donde </w:t>
      </w:r>
      <w:r w:rsidRPr="00130245">
        <w:rPr>
          <w:i/>
        </w:rPr>
        <w:t>v(</w:t>
      </w:r>
      <w:r w:rsidRPr="00130245">
        <w:rPr>
          <w:i/>
        </w:rPr>
        <w:t>α</w:t>
      </w:r>
      <w:r w:rsidRPr="00130245">
        <w:rPr>
          <w:i/>
        </w:rPr>
        <w:t>) = V</w:t>
      </w:r>
      <w:r>
        <w:t>.</w:t>
      </w:r>
    </w:p>
    <w:p w:rsidR="00205944" w:rsidRPr="00535637" w:rsidRDefault="00535637" w:rsidP="00D55417">
      <w:r>
        <w:rPr>
          <w:b/>
        </w:rPr>
        <w:t>Consecuencia lógica (</w:t>
      </w:r>
      <w:r>
        <w:rPr>
          <w:b/>
        </w:rPr>
        <w:t>F</w:t>
      </w:r>
      <w:r w:rsidRPr="00D55417">
        <w:rPr>
          <w:b/>
        </w:rPr>
        <w:t xml:space="preserve"> |= β</w:t>
      </w:r>
      <w:r>
        <w:rPr>
          <w:b/>
        </w:rPr>
        <w:t>):</w:t>
      </w:r>
      <w:r>
        <w:rPr>
          <w:b/>
        </w:rPr>
        <w:t xml:space="preserve"> </w:t>
      </w:r>
      <w:r w:rsidRPr="00535637">
        <w:t>β es una consecuencia lógica de F si todo modelo de F lo es necesariamente de β</w:t>
      </w:r>
      <w:r>
        <w:t xml:space="preserve">. </w:t>
      </w:r>
      <w:r w:rsidRPr="00535637">
        <w:t>Un razonamiento válido de un conjunto de oraciones F es cualquier expresión F |= β</w:t>
      </w:r>
      <w:r>
        <w:t>.</w:t>
      </w:r>
    </w:p>
    <w:p w:rsidR="00130245" w:rsidRDefault="0006738F" w:rsidP="00D55417">
      <w:r w:rsidRPr="0006738F">
        <w:rPr>
          <w:b/>
        </w:rPr>
        <w:t>Modelo de</w:t>
      </w:r>
      <w:r w:rsidR="00535637">
        <w:rPr>
          <w:b/>
        </w:rPr>
        <w:t xml:space="preserve"> F =</w:t>
      </w:r>
      <w:r w:rsidRPr="0006738F">
        <w:rPr>
          <w:b/>
        </w:rPr>
        <w:t xml:space="preserve"> {</w:t>
      </w:r>
      <w:r w:rsidRPr="0006738F">
        <w:rPr>
          <w:b/>
        </w:rPr>
        <w:t>α</w:t>
      </w:r>
      <w:r w:rsidRPr="0006738F">
        <w:rPr>
          <w:b/>
          <w:vertAlign w:val="subscript"/>
        </w:rPr>
        <w:t>1</w:t>
      </w:r>
      <w:r w:rsidRPr="0006738F">
        <w:rPr>
          <w:b/>
        </w:rPr>
        <w:t xml:space="preserve">, </w:t>
      </w:r>
      <w:r w:rsidRPr="0006738F">
        <w:rPr>
          <w:b/>
        </w:rPr>
        <w:t>α</w:t>
      </w:r>
      <w:r w:rsidRPr="0006738F">
        <w:rPr>
          <w:b/>
          <w:vertAlign w:val="subscript"/>
        </w:rPr>
        <w:t>2</w:t>
      </w:r>
      <w:r w:rsidRPr="0006738F">
        <w:rPr>
          <w:b/>
        </w:rPr>
        <w:t xml:space="preserve">, …, </w:t>
      </w:r>
      <w:r w:rsidRPr="0006738F">
        <w:rPr>
          <w:b/>
        </w:rPr>
        <w:t>α</w:t>
      </w:r>
      <w:r w:rsidRPr="0006738F">
        <w:rPr>
          <w:b/>
          <w:vertAlign w:val="subscript"/>
        </w:rPr>
        <w:t>n</w:t>
      </w:r>
      <w:r w:rsidRPr="0006738F">
        <w:rPr>
          <w:b/>
        </w:rPr>
        <w:t>):</w:t>
      </w:r>
      <w:r>
        <w:rPr>
          <w:b/>
        </w:rPr>
        <w:t xml:space="preserve"> </w:t>
      </w:r>
      <w:r w:rsidRPr="0006738F">
        <w:t xml:space="preserve">interpretación donde </w:t>
      </w:r>
      <w:r w:rsidRPr="0006738F">
        <w:rPr>
          <w:i/>
        </w:rPr>
        <w:t>v(</w:t>
      </w:r>
      <w:r w:rsidRPr="0006738F">
        <w:rPr>
          <w:i/>
        </w:rPr>
        <w:t>α</w:t>
      </w:r>
      <w:r w:rsidRPr="0006738F">
        <w:rPr>
          <w:i/>
          <w:vertAlign w:val="subscript"/>
        </w:rPr>
        <w:t>1</w:t>
      </w:r>
      <w:r w:rsidRPr="0006738F">
        <w:rPr>
          <w:i/>
        </w:rPr>
        <w:t>) = v(</w:t>
      </w:r>
      <w:r w:rsidRPr="0006738F">
        <w:rPr>
          <w:i/>
        </w:rPr>
        <w:t>α</w:t>
      </w:r>
      <w:r w:rsidRPr="0006738F">
        <w:rPr>
          <w:i/>
          <w:vertAlign w:val="subscript"/>
        </w:rPr>
        <w:t>2</w:t>
      </w:r>
      <w:r w:rsidRPr="0006738F">
        <w:rPr>
          <w:i/>
        </w:rPr>
        <w:t>) = … = v(</w:t>
      </w:r>
      <w:r w:rsidRPr="0006738F">
        <w:rPr>
          <w:i/>
        </w:rPr>
        <w:t>α</w:t>
      </w:r>
      <w:r w:rsidRPr="0006738F">
        <w:rPr>
          <w:i/>
          <w:vertAlign w:val="subscript"/>
        </w:rPr>
        <w:t>n</w:t>
      </w:r>
      <w:r w:rsidRPr="0006738F">
        <w:rPr>
          <w:i/>
        </w:rPr>
        <w:t>) = V</w:t>
      </w:r>
      <w:r>
        <w:t>.</w:t>
      </w:r>
    </w:p>
    <w:p w:rsidR="0088504A" w:rsidRDefault="0088504A" w:rsidP="00D55417">
      <w:r w:rsidRPr="006E6B22">
        <w:rPr>
          <w:b/>
        </w:rPr>
        <w:t>Silogismo:</w:t>
      </w:r>
      <w:r>
        <w:t xml:space="preserve"> </w:t>
      </w:r>
      <w:r w:rsidR="006E6B22" w:rsidRPr="006E6B22">
        <w:t>forma de razonamiento deductivo que consta de dos proposiciones como premisas y otra como conclusión, siendo la última una inferencia necesariamente deductiva de las otras dos.</w:t>
      </w:r>
    </w:p>
    <w:p w:rsidR="00953E5D" w:rsidRDefault="00953E5D" w:rsidP="00D55417">
      <w:r w:rsidRPr="00953E5D">
        <w:rPr>
          <w:b/>
        </w:rPr>
        <w:t>Dilema:</w:t>
      </w:r>
      <w:r>
        <w:t xml:space="preserve"> r</w:t>
      </w:r>
      <w:r>
        <w:t>azonamiento deductivo con una premisa disyunción que representa las opciones del razonamiento, normalmente contrarias.</w:t>
      </w:r>
    </w:p>
    <w:p w:rsidR="006E6B22" w:rsidRDefault="006E6B22" w:rsidP="00D55417"/>
    <w:p w:rsidR="00072337" w:rsidRDefault="00072337" w:rsidP="00D55417"/>
    <w:p w:rsidR="0006738F" w:rsidRPr="0006738F" w:rsidRDefault="0006738F" w:rsidP="00D55417"/>
    <w:p w:rsidR="004505F4" w:rsidRDefault="004505F4"/>
    <w:sectPr w:rsidR="004505F4" w:rsidSect="004505F4">
      <w:headerReference w:type="first" r:id="rId6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62A1" w:rsidRDefault="00D462A1" w:rsidP="004505F4">
      <w:pPr>
        <w:spacing w:after="0" w:line="240" w:lineRule="auto"/>
      </w:pPr>
      <w:r>
        <w:separator/>
      </w:r>
    </w:p>
  </w:endnote>
  <w:endnote w:type="continuationSeparator" w:id="0">
    <w:p w:rsidR="00D462A1" w:rsidRDefault="00D462A1" w:rsidP="00450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62A1" w:rsidRDefault="00D462A1" w:rsidP="004505F4">
      <w:pPr>
        <w:spacing w:after="0" w:line="240" w:lineRule="auto"/>
      </w:pPr>
      <w:r>
        <w:separator/>
      </w:r>
    </w:p>
  </w:footnote>
  <w:footnote w:type="continuationSeparator" w:id="0">
    <w:p w:rsidR="00D462A1" w:rsidRDefault="00D462A1" w:rsidP="00450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05F4" w:rsidRPr="004505F4" w:rsidRDefault="004505F4" w:rsidP="004505F4">
    <w:pPr>
      <w:jc w:val="center"/>
      <w:rPr>
        <w:b/>
        <w:i/>
        <w:sz w:val="28"/>
        <w:szCs w:val="28"/>
        <w:u w:val="single"/>
      </w:rPr>
    </w:pPr>
    <w:r w:rsidRPr="004505F4">
      <w:rPr>
        <w:b/>
        <w:i/>
        <w:sz w:val="28"/>
        <w:szCs w:val="28"/>
      </w:rPr>
      <w:t xml:space="preserve">VOCABULARIO </w:t>
    </w:r>
    <w:r w:rsidRPr="004505F4">
      <w:rPr>
        <w:b/>
        <w:i/>
        <w:sz w:val="28"/>
        <w:szCs w:val="28"/>
        <w:u w:val="single"/>
      </w:rPr>
      <w:t>Tema 2: Lógica proposicional (L0)</w:t>
    </w:r>
  </w:p>
  <w:p w:rsidR="004505F4" w:rsidRPr="004505F4" w:rsidRDefault="004505F4" w:rsidP="004505F4">
    <w:pPr>
      <w:pStyle w:val="Encabezado"/>
      <w:jc w:val="center"/>
      <w:rPr>
        <w:b/>
        <w:i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F4"/>
    <w:rsid w:val="00055EB8"/>
    <w:rsid w:val="0006738F"/>
    <w:rsid w:val="00072337"/>
    <w:rsid w:val="00130245"/>
    <w:rsid w:val="00205944"/>
    <w:rsid w:val="00213616"/>
    <w:rsid w:val="004505F4"/>
    <w:rsid w:val="004842C9"/>
    <w:rsid w:val="00535637"/>
    <w:rsid w:val="005A3825"/>
    <w:rsid w:val="005F395A"/>
    <w:rsid w:val="006E6B22"/>
    <w:rsid w:val="0088504A"/>
    <w:rsid w:val="00953E5D"/>
    <w:rsid w:val="00C24417"/>
    <w:rsid w:val="00D02DE4"/>
    <w:rsid w:val="00D462A1"/>
    <w:rsid w:val="00D5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5CFAF"/>
  <w15:chartTrackingRefBased/>
  <w15:docId w15:val="{BF8FB0BA-D792-4156-B9D5-1B052AF01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05F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5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05F4"/>
  </w:style>
  <w:style w:type="paragraph" w:styleId="Piedepgina">
    <w:name w:val="footer"/>
    <w:basedOn w:val="Normal"/>
    <w:link w:val="PiedepginaCar"/>
    <w:uiPriority w:val="99"/>
    <w:unhideWhenUsed/>
    <w:rsid w:val="004505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0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462</Words>
  <Characters>2546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12</cp:revision>
  <dcterms:created xsi:type="dcterms:W3CDTF">2018-10-08T09:11:00Z</dcterms:created>
  <dcterms:modified xsi:type="dcterms:W3CDTF">2018-10-08T11:23:00Z</dcterms:modified>
</cp:coreProperties>
</file>