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EB57" w14:textId="2664BDC0" w:rsidR="0046170F" w:rsidRPr="006A4B32" w:rsidRDefault="006A4B32">
      <w:pPr>
        <w:rPr>
          <w:b/>
          <w:bCs/>
        </w:rPr>
      </w:pPr>
      <w:r w:rsidRPr="006A4B32">
        <w:rPr>
          <w:b/>
          <w:bCs/>
        </w:rPr>
        <w:t>Sensores resistivos</w:t>
      </w:r>
    </w:p>
    <w:p w14:paraId="7112D6CF" w14:textId="62E8E543" w:rsidR="006A4B32" w:rsidRDefault="006A4B32">
      <w:r>
        <w:t>En nuestro caso hemos optado por incorporar sensores de tacto resistivos en modo shunt por su alta precisión en pesos entre 20g y 5Kg</w:t>
      </w:r>
    </w:p>
    <w:p w14:paraId="2CF9B6C2" w14:textId="02E4FD22" w:rsidR="006A4B32" w:rsidRDefault="006A4B32"/>
    <w:p w14:paraId="25CFADDC" w14:textId="1BB01D80" w:rsidR="006A4B32" w:rsidRPr="00A76B36" w:rsidRDefault="00A76B36">
      <w:pPr>
        <w:rPr>
          <w:lang w:val="en-US"/>
        </w:rPr>
      </w:pPr>
      <w:hyperlink r:id="rId4" w:history="1">
        <w:r w:rsidR="006A4B32" w:rsidRPr="00A76B36">
          <w:rPr>
            <w:rStyle w:val="Hyperlink"/>
            <w:lang w:val="en-US"/>
          </w:rPr>
          <w:t>A700000007326404.pdf (rs-online.com)</w:t>
        </w:r>
      </w:hyperlink>
    </w:p>
    <w:p w14:paraId="4E68747E" w14:textId="06192A6D" w:rsidR="006A4B32" w:rsidRPr="00A76B36" w:rsidRDefault="00A76B36">
      <w:pPr>
        <w:rPr>
          <w:lang w:val="en-US"/>
        </w:rPr>
      </w:pPr>
      <w:hyperlink r:id="rId5" w:history="1">
        <w:r w:rsidR="006A4B32" w:rsidRPr="00A76B36">
          <w:rPr>
            <w:rStyle w:val="Hyperlink"/>
            <w:lang w:val="en-US"/>
          </w:rPr>
          <w:t>https://components101.com/articles/what-is-current-sense-resistors-types-specifications-and-selection</w:t>
        </w:r>
      </w:hyperlink>
      <w:r w:rsidR="006A4B32" w:rsidRPr="00A76B36">
        <w:rPr>
          <w:lang w:val="en-US"/>
        </w:rPr>
        <w:t xml:space="preserve"> </w:t>
      </w:r>
    </w:p>
    <w:p w14:paraId="0E7D4682" w14:textId="2931A117" w:rsidR="00A76B36" w:rsidRDefault="00A76B36">
      <w:pPr>
        <w:rPr>
          <w:lang w:val="en-US"/>
        </w:rPr>
      </w:pPr>
      <w:hyperlink r:id="rId6" w:history="1">
        <w:r w:rsidRPr="001D24C2">
          <w:rPr>
            <w:rStyle w:val="Hyperlink"/>
            <w:lang w:val="en-US"/>
          </w:rPr>
          <w:t>https://learn.adafruit.com/force-sensitive-resistor-fsr/using-an-fsr</w:t>
        </w:r>
      </w:hyperlink>
    </w:p>
    <w:p w14:paraId="4F864C00" w14:textId="77777777" w:rsidR="00A76B36" w:rsidRPr="00A76B36" w:rsidRDefault="00A76B36">
      <w:pPr>
        <w:rPr>
          <w:lang w:val="en-US"/>
        </w:rPr>
      </w:pPr>
    </w:p>
    <w:sectPr w:rsidR="00A76B36" w:rsidRPr="00A76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32"/>
    <w:rsid w:val="00366DBA"/>
    <w:rsid w:val="006A4B32"/>
    <w:rsid w:val="00A76B36"/>
    <w:rsid w:val="00B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9352"/>
  <w15:chartTrackingRefBased/>
  <w15:docId w15:val="{BAB14674-9B01-43CA-BBAD-584F6156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B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adafruit.com/force-sensitive-resistor-fsr/using-an-fsr" TargetMode="External"/><Relationship Id="rId5" Type="http://schemas.openxmlformats.org/officeDocument/2006/relationships/hyperlink" Target="https://components101.com/articles/what-is-current-sense-resistors-types-specifications-and-selection" TargetMode="External"/><Relationship Id="rId4" Type="http://schemas.openxmlformats.org/officeDocument/2006/relationships/hyperlink" Target="https://docs.rs-online.com/bac1/A7000000073264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ASTORGA DIZ</dc:creator>
  <cp:keywords/>
  <dc:description/>
  <cp:lastModifiedBy>ASTORGA DIZ Juan Manuel</cp:lastModifiedBy>
  <cp:revision>2</cp:revision>
  <dcterms:created xsi:type="dcterms:W3CDTF">2021-05-10T20:40:00Z</dcterms:created>
  <dcterms:modified xsi:type="dcterms:W3CDTF">2021-12-08T17:45:00Z</dcterms:modified>
</cp:coreProperties>
</file>