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Esther L. Raizen, Supervisor</w:t>
      </w:r>
    </w:p>
    <w:p>
      <w:pPr>
        <w:pStyle w:val="BodyText"/>
      </w:pPr>
      <w:r>
        <w:t xml:space="preserve">Elaine K. Horwitz, Co-Supervisor</w:t>
      </w:r>
    </w:p>
    <w:p>
      <w:pPr>
        <w:pStyle w:val="Heading1"/>
      </w:pPr>
      <w:bookmarkStart w:id="20" w:name="acknowledgments"/>
      <w:r>
        <w:t xml:space="preserve">Acknowledgments</w:t>
      </w:r>
      <w:bookmarkEnd w:id="20"/>
    </w:p>
    <w:p>
      <w:pPr>
        <w:pStyle w:val="FirstParagraph"/>
      </w:pPr>
      <w:r>
        <w:t xml:space="preserve">First and foremost, I’d like to thank my graduate advisor, Dr. Esther Raizen. Without our early Skype conversations and your willingness to put together a customized program to suit my interests, I likely would have never ended up in Austin. Thank you for sharing your passion for language education, pedagogy, and research with me. I owe also an immense gratitude to Dr. Elaine Horwitz, who has opened up the world of second language acquisition to me, and who has probably had more of an influence on the direction of my future studies than any other person.</w:t>
      </w:r>
    </w:p>
    <w:p>
      <w:pPr>
        <w:pStyle w:val="BodyText"/>
      </w:pPr>
      <w:r>
        <w:t xml:space="preserve">I’m also indebted to all of the other wonderful professors I have had the opportunity to learn from these last two years. To my professors of Biblical Hebrew, Drs. John Huehnergard, Jo Ann Hackett, and Na’ama Pat-El, thank you for putting up with the intruder in your classes who got to sip from your vast reservoirs of knowledge. To Dr. Thomas Garza, thank you for being such an incredibly encouraging mentor and for helping me gain confidence in my own abilities and in my future prospects.</w:t>
      </w:r>
    </w:p>
    <w:p>
      <w:pPr>
        <w:pStyle w:val="BodyText"/>
      </w:pPr>
      <w:r>
        <w:t xml:space="preserve">Lastly, I owe my gratitude, sanity, and perseverance to my family. To my wife, Jaime, thank you for joyfully sticking by my side, even when that has meant living under the brutal Texas sun. To my children, thank you for filling my heart to overflowing each day. To my parents, thank you for always believing in me.</w:t>
      </w:r>
    </w:p>
    <w:p>
      <w:pPr>
        <w:pStyle w:val="BodyText"/>
      </w:pPr>
      <w:r>
        <w:t xml:space="preserve">Studies using word frequency dictionaries—on topics such as vocabulary acquisition, vocabulary load, extensive reading, and vocabulary testing—have historically centered around corpora and morphological issues specific to European languages, especially English. One of the reasons for this is the lack of resources that often plagues departments of less commonly taught languages. Corpora of spoken language are particularly difficult to obtain—the funding and time necessary often make such a project impossible.</w:t>
      </w:r>
    </w:p>
    <w:p>
      <w:pPr>
        <w:pStyle w:val="BodyText"/>
      </w:pPr>
      <w:r>
        <w:t xml:space="preserve">This thesis is an effort to provide some of the methodology and tools necessary for educators interested in creating frequency dictionaries for research purposes, for their own classrooms, or even for wider dissemination. In doing so, it will provide an overview of some of the key decisions that must be taken into account for such a project.</w:t>
      </w:r>
    </w:p>
    <w:p>
      <w:pPr>
        <w:pStyle w:val="BodyText"/>
      </w:pPr>
      <w:r>
        <w:t xml:space="preserve">Throughout this thesis, the creation process behind the</w:t>
      </w:r>
      <w:r>
        <w:t xml:space="preserve"> </w:t>
      </w:r>
      <w:r>
        <w:rPr>
          <w:i/>
        </w:rPr>
        <w:t xml:space="preserve">Frequency Dictionary of Spoken Hebrew</w:t>
      </w:r>
      <w:r>
        <w:t xml:space="preserve"> </w:t>
      </w:r>
      <w:r>
        <w:t xml:space="preserve">(FDOSH)—a list of the most common words in conversational Modern Hebrew—will be explained. The tools used to create the FDOSH, including corpus resources and customized scripts, are provided as part of a repository of supplementary materials. The goal is to make the entire dictionary-creation process as reproducible as possible while allowing for flexibility and transparency in the tools used. It does this by using well-documented open-source scripts written in an easily readable programming language, Python.</w:t>
      </w:r>
    </w:p>
    <w:p>
      <w:pPr>
        <w:pStyle w:val="BodyText"/>
      </w:pPr>
      <w:r>
        <w:t xml:space="preserve">Beyond providing these tools, the present project explores the theory and many of the considerations that play an important role in the creation of a frequency dictionary. These include issues such as corpus size, corpus text type, whether the list is intended for general or specialized use, word family levels, and objective criteria. Issues regarding Hebrew’s synthetic morphology and ambiguous non-vocalized writing system are also addressed.</w:t>
      </w:r>
    </w:p>
    <w:p>
      <w:pPr>
        <w:pStyle w:val="BodyText"/>
      </w:pPr>
      <w:r>
        <w:t xml:space="preserve">The project aims to serve as a catalyst for future research that may build upon the ideas discussed here. The development and open dissemination of tools such as these can only lead to greater cooperation among educators and researchers, to the benefit of all involved.</w:t>
      </w:r>
    </w:p>
    <w:p>
      <w:pPr>
        <w:pStyle w:val="Heading1"/>
      </w:pPr>
      <w:bookmarkStart w:id="21" w:name="introduction"/>
      <w:r>
        <w:t xml:space="preserve">Introduction</w:t>
      </w:r>
      <w:bookmarkEnd w:id="21"/>
    </w:p>
    <w:p>
      <w:pPr>
        <w:pStyle w:val="FirstParagraph"/>
      </w:pPr>
      <w:r>
        <w:t xml:space="preserve">This thesis provides an in-depth look at the creation of the</w:t>
      </w:r>
      <w:r>
        <w:t xml:space="preserve"> </w:t>
      </w:r>
      <w:r>
        <w:rPr>
          <w:i/>
        </w:rPr>
        <w:t xml:space="preserve">Frequency Dictionary of Spoken Hebrew</w:t>
      </w:r>
      <w:r>
        <w:t xml:space="preserve"> </w:t>
      </w:r>
      <w:r>
        <w:t xml:space="preserve">(FDOSH)—a list of the most common words in spoken Modern Hebrew. Its two-fold aim is (1) to explore the theory behind the creation of the FDOSH, along with implications for similar projects, and (2) to describe the methods and provide the tools to make the process as reproducible as possible.</w:t>
      </w:r>
    </w:p>
    <w:p>
      <w:pPr>
        <w:pStyle w:val="BodyText"/>
      </w:pPr>
      <w:r>
        <w:t xml:space="preserve">The complete dictionary itself, consisting of 5,000 items, is included as an electronic supplement and can be downloaded free of charge.</w:t>
      </w:r>
      <w:r>
        <w:rPr>
          <w:rStyle w:val="FootnoteReference"/>
        </w:rPr>
        <w:footnoteReference w:id="22"/>
      </w:r>
      <w:r>
        <w:t xml:space="preserve"> </w:t>
      </w:r>
      <w:r>
        <w:t xml:space="preserve">A partial list that includes the first 1,000 items can be found in</w:t>
      </w:r>
      <w:r>
        <w:t xml:space="preserve"> </w:t>
      </w:r>
      <w:hyperlink w:anchor="appendix-a">
        <w:r>
          <w:rPr>
            <w:i/>
            <w:rStyle w:val="Hyperlink"/>
          </w:rPr>
          <w:t xml:space="preserve">Appendix A</w:t>
        </w:r>
      </w:hyperlink>
      <w:r>
        <w:t xml:space="preserve">.</w:t>
      </w:r>
    </w:p>
    <w:p>
      <w:pPr>
        <w:pStyle w:val="BodyText"/>
      </w:pPr>
      <w:r>
        <w:t xml:space="preserve">A review of the literature will first highlight the difficulties that exist for less commonly taught languages (LCTLs). Because the overwhelming majority of previous research on vocabulary frequency lists has focused on English (and a handful of other European languages), some important nuances are yet to be addressed. More often than not, the few non-English frequency dictionaries that do exist, along with much of the research in vocabulary acquisition, have taken at face value some of the findings of this limited-scope research—often without questioning whether the same methodologies and conclusions should be applied to different languages.</w:t>
      </w:r>
    </w:p>
    <w:p>
      <w:pPr>
        <w:pStyle w:val="BodyText"/>
      </w:pPr>
      <w:r>
        <w:t xml:space="preserve">The present paper is, therefore, an effort to partially fill that gap in order to help educators interested in creating and/or using frequency dictionaries for their own classrooms, for wider dissemination, or simply for general research purposes. In doing so, it will provide an overview of some of the key decisions that must be taken into account for such a project.</w:t>
      </w:r>
    </w:p>
    <w:p>
      <w:pPr>
        <w:pStyle w:val="BodyText"/>
      </w:pPr>
      <w:r>
        <w:t xml:space="preserve">The various uses of word frequency lists can be loosely classified into research applications and practical applications. Examples of research applications include traditional linguistic studies that look for common morphological patterns, corpus-linguistic studies seeking to understand language through</w:t>
      </w:r>
      <w:r>
        <w:t xml:space="preserve"> </w:t>
      </w:r>
      <w:r>
        <w:t xml:space="preserve">“</w:t>
      </w:r>
      <w:r>
        <w:t xml:space="preserve">real world</w:t>
      </w:r>
      <w:r>
        <w:t xml:space="preserve">”</w:t>
      </w:r>
      <w:r>
        <w:t xml:space="preserve"> </w:t>
      </w:r>
      <w:r>
        <w:t xml:space="preserve">texts, and psycholinguistic studies that explore connections between a speaker’s mental lexicon and word frequency. Practical applications of frequency lists include curriculum and textbook planning for language teachers, vocabulary selection for graded readers and dictionaries, and even independent language study.</w:t>
      </w:r>
    </w:p>
    <w:p>
      <w:pPr>
        <w:pStyle w:val="BodyText"/>
      </w:pPr>
      <w:r>
        <w:t xml:space="preserve">Of course, some of the most influential studies straddle both sides of this divide and attempt to answer questions such as: How can vocabulary knowledge be appropriately tested and measured</w:t>
      </w:r>
      <w:r>
        <w:t xml:space="preserve"> </w:t>
      </w:r>
      <w:r>
        <w:t xml:space="preserve">(McLean &amp; Kramer, 2015; Nation, 2016; Nation &amp; Webb, 2010)</w:t>
      </w:r>
      <w:r>
        <w:t xml:space="preserve">? What is the role of extensive reading (as opposed to intensive reading) in incidental vocabulary acquisition</w:t>
      </w:r>
      <w:r>
        <w:t xml:space="preserve"> </w:t>
      </w:r>
      <w:r>
        <w:t xml:space="preserve">(Restrepo Ramos, 2015)</w:t>
      </w:r>
      <w:r>
        <w:t xml:space="preserve">? What level of vocabulary do learners need in order to read extensively for pleasure</w:t>
      </w:r>
      <w:r>
        <w:t xml:space="preserve"> </w:t>
      </w:r>
      <w:r>
        <w:t xml:space="preserve">(Hirsh &amp; Nation, 1992; Nation, 2006; Schmitt, Jiang, &amp; Grabe, 2011)</w:t>
      </w:r>
      <w:r>
        <w:t xml:space="preserve">? What level of vocabulary do learners need in order to succeed in an academic setting</w:t>
      </w:r>
      <w:r>
        <w:t xml:space="preserve"> </w:t>
      </w:r>
      <w:r>
        <w:t xml:space="preserve">(Coxhead, 2000, 2016; Xue &amp; Nation, 1984)</w:t>
      </w:r>
      <w:r>
        <w:t xml:space="preserve">? What role does specialized vocabulary play in reaching understanding</w:t>
      </w:r>
      <w:r>
        <w:t xml:space="preserve"> </w:t>
      </w:r>
      <w:r>
        <w:t xml:space="preserve">(Nation &amp; Kyongho, 1995)</w:t>
      </w:r>
      <w:r>
        <w:t xml:space="preserve">? These questions and their answers rely heavily on the creation and use of trustworthy frequency dictionaries. Yet due to the resources and effort required to create these lists, they are rarely found for less commonly taught languages.</w:t>
      </w:r>
    </w:p>
    <w:p>
      <w:pPr>
        <w:pStyle w:val="BodyText"/>
      </w:pPr>
      <w:r>
        <w:t xml:space="preserve">The primary research question guiding this project is this:</w:t>
      </w:r>
    </w:p>
    <w:p>
      <w:pPr>
        <w:pStyle w:val="BlockText"/>
      </w:pPr>
      <w:r>
        <w:t xml:space="preserve">What are the most common words in spoken Modern Hebrew?</w:t>
      </w:r>
    </w:p>
    <w:p>
      <w:pPr>
        <w:pStyle w:val="FirstParagraph"/>
      </w:pPr>
      <w:r>
        <w:t xml:space="preserve">The resulting study also addresses the following secondary research questions:</w:t>
      </w:r>
    </w:p>
    <w:p>
      <w:pPr>
        <w:pStyle w:val="BlockText"/>
      </w:pPr>
      <w:r>
        <w:t xml:space="preserve">What is an effective alternative for a corpus of spoken language when one is lacking in the desired language, as is often the case for less commonly taught languages?</w:t>
      </w:r>
    </w:p>
    <w:p>
      <w:pPr>
        <w:pStyle w:val="BlockText"/>
      </w:pPr>
      <w:r>
        <w:t xml:space="preserve">How can the process of creating a frequency dictionary be simplified so that it is easy to reproduce while maintaining a high level of customizability?</w:t>
      </w:r>
    </w:p>
    <w:p>
      <w:pPr>
        <w:pStyle w:val="BlockText"/>
      </w:pPr>
      <w:r>
        <w:t xml:space="preserve">What implications might these findings have for frequency list creation and use as it pertains to other less commonly taught languages?</w:t>
      </w:r>
    </w:p>
    <w:p>
      <w:pPr>
        <w:pStyle w:val="FirstParagraph"/>
      </w:pPr>
      <w:r>
        <w:t xml:space="preserve">The literature review will serve as background for many of the important decisions that went into the creation of the FDOSH. These will be explained more in-depth in the</w:t>
      </w:r>
      <w:r>
        <w:t xml:space="preserve"> </w:t>
      </w:r>
      <w:hyperlink w:anchor="methods">
        <w:r>
          <w:rPr>
            <w:i/>
            <w:rStyle w:val="Hyperlink"/>
          </w:rPr>
          <w:t xml:space="preserve">methods</w:t>
        </w:r>
      </w:hyperlink>
      <w:r>
        <w:t xml:space="preserve"> </w:t>
      </w:r>
      <w:r>
        <w:t xml:space="preserve">chapter, where the entire process will be laid out in detail. For the sake of clarity, these key decisions are listed here at the outset. They are as follows:</w:t>
      </w:r>
    </w:p>
    <w:p>
      <w:pPr>
        <w:pStyle w:val="DefinitionTerm"/>
      </w:pPr>
      <w:r>
        <w:t xml:space="preserve">Corpus size</w:t>
      </w:r>
    </w:p>
    <w:p>
      <w:pPr>
        <w:pStyle w:val="Compact"/>
        <w:pStyle w:val="Definition"/>
      </w:pPr>
      <w:r>
        <w:t xml:space="preserve">The corpus from which the FDOSH was created needed to contain a minimum of 20 million tokens, though 50 million was preferred. In the end, it used a corpus of nearly 200 million tokens.</w:t>
      </w:r>
      <w:r>
        <w:br w:type="textWrapping"/>
      </w:r>
    </w:p>
    <w:p>
      <w:pPr>
        <w:pStyle w:val="DefinitionTerm"/>
      </w:pPr>
      <w:r>
        <w:t xml:space="preserve">Corpus text types</w:t>
      </w:r>
    </w:p>
    <w:p>
      <w:pPr>
        <w:pStyle w:val="Compact"/>
        <w:pStyle w:val="Definition"/>
      </w:pPr>
      <w:r>
        <w:t xml:space="preserve">In order to best fit with the FDOSH’s intended audience (Hebrew learners), the corpus consists of a single text type: conversation. But because of a lack of large corpora of spoken Hebrew, a corpus of film subtitles was used instead. The reasoning for and validity of such an approach will be elaborated on.</w:t>
      </w:r>
      <w:r>
        <w:br w:type="textWrapping"/>
      </w:r>
    </w:p>
    <w:p>
      <w:pPr>
        <w:pStyle w:val="DefinitionTerm"/>
      </w:pPr>
      <w:r>
        <w:t xml:space="preserve">Use</w:t>
      </w:r>
    </w:p>
    <w:p>
      <w:pPr>
        <w:pStyle w:val="Compact"/>
        <w:pStyle w:val="Definition"/>
      </w:pPr>
      <w:r>
        <w:t xml:space="preserve">The primary intended audience for the FDOSH is composed of beginning-to-low-intermediate learners of Hebrew as a foreign language. It is designed for both receptive and productive language use.</w:t>
      </w:r>
      <w:r>
        <w:br w:type="textWrapping"/>
      </w:r>
    </w:p>
    <w:p>
      <w:pPr>
        <w:pStyle w:val="DefinitionTerm"/>
      </w:pPr>
      <w:r>
        <w:t xml:space="preserve">Word family levels</w:t>
      </w:r>
    </w:p>
    <w:p>
      <w:pPr>
        <w:pStyle w:val="Compact"/>
        <w:pStyle w:val="Definition"/>
      </w:pPr>
      <w:r>
        <w:t xml:space="preserve">The word family level that is best suited for the FDOSH’s intended audience is the lemma, consisting of a word and all of its inflected forms, but counting derived forms as separate words.</w:t>
      </w:r>
      <w:r>
        <w:br w:type="textWrapping"/>
      </w:r>
    </w:p>
    <w:p>
      <w:pPr>
        <w:pStyle w:val="DefinitionTerm"/>
      </w:pPr>
      <w:r>
        <w:t xml:space="preserve">Criteria</w:t>
      </w:r>
    </w:p>
    <w:p>
      <w:pPr>
        <w:pStyle w:val="Compact"/>
        <w:pStyle w:val="Definition"/>
      </w:pPr>
      <w:r>
        <w:t xml:space="preserve">The FDOSH was created using exclusively objective criteria, meaning that it is the product of calculations, and it was not manually tweaked in any way. The words are sorted by dispersion (specifically, Gries’</w:t>
      </w:r>
      <w:r>
        <w:t xml:space="preserve"> </w:t>
      </w:r>
      <w:r>
        <w:rPr>
          <w:i/>
        </w:rPr>
        <w:t xml:space="preserve">U</w:t>
      </w:r>
      <w:r>
        <w:rPr>
          <w:vertAlign w:val="subscript"/>
          <w:i/>
        </w:rPr>
        <w:t xml:space="preserve">DP</w:t>
      </w:r>
      <w:r>
        <w:t xml:space="preserve">), and also include the measures of frequency and range.</w:t>
      </w:r>
    </w:p>
    <w:p>
      <w:pPr>
        <w:pStyle w:val="FirstParagraph"/>
      </w:pPr>
      <w:r>
        <w:t xml:space="preserve">Following the review of the literature and explanation of theory, the process of the FDOSH’s creation will be explained in detail, along with some findings from the project. As already mentioned, the goal of this is to make the process easy to follow and reproduce for other languages. Finally, the FDOSH and all scripts used will be provided in the appendices.</w:t>
      </w:r>
    </w:p>
    <w:p>
      <w:pPr>
        <w:pStyle w:val="Heading1"/>
      </w:pPr>
      <w:bookmarkStart w:id="24" w:name="background"/>
      <w:r>
        <w:t xml:space="preserve">Background: Review of the literature</w:t>
      </w:r>
      <w:bookmarkEnd w:id="24"/>
    </w:p>
    <w:p>
      <w:pPr>
        <w:pStyle w:val="FirstParagraph"/>
      </w:pPr>
      <w:r>
        <w:t xml:space="preserve">The theoretical foundation of frequency dictionaries—sometimes referred to as frequency lists, word lists, vocabulary lists, and variations thereof—rests on the observation, made popular by the linguist George Kingsley Zipf in the 1930s and 40s, that the first word in any large-enough text occurs roughly twice as often as the second word, three times as often as the third word, and so on</w:t>
      </w:r>
      <w:r>
        <w:t xml:space="preserve"> </w:t>
      </w:r>
      <w:r>
        <w:t xml:space="preserve">(Zipf, 1935, 1949)</w:t>
      </w:r>
      <w:r>
        <w:t xml:space="preserve">.</w:t>
      </w:r>
    </w:p>
    <w:p>
      <w:pPr>
        <w:pStyle w:val="BodyText"/>
      </w:pPr>
      <w:r>
        <w:t xml:space="preserve">This exponential distribution is significant because it means that a small number of words make up the bulk of a text, whereas the majority of the words occur very few times</w:t>
      </w:r>
      <w:r>
        <w:t xml:space="preserve">(Sorell, 2012)</w:t>
      </w:r>
      <w:r>
        <w:t xml:space="preserve">. Paul Nation, one of the most influential scholars in the field of vocabulary acquisition, has pointed out that Zipf’s Law—as it is has come to be known—can serve as motivation to language learners and teachers, since learning the most common vocabulary in a language covers such a large percentage of natural communication</w:t>
      </w:r>
      <w:r>
        <w:t xml:space="preserve"> </w:t>
      </w:r>
      <w:r>
        <w:t xml:space="preserve">(Nation, 2013, p. 34)</w:t>
      </w:r>
      <w:r>
        <w:t xml:space="preserve">.</w:t>
      </w:r>
    </w:p>
    <w:p>
      <w:pPr>
        <w:pStyle w:val="BodyText"/>
      </w:pPr>
      <w:r>
        <w:t xml:space="preserve">This observation guides the entire endeavor of frequency dictionary creation and use. Though the</w:t>
      </w:r>
      <w:r>
        <w:t xml:space="preserve"> </w:t>
      </w:r>
      <w:r>
        <w:rPr>
          <w:i/>
        </w:rPr>
        <w:t xml:space="preserve">Frequency Dictionary of Spoken Hebrew</w:t>
      </w:r>
      <w:r>
        <w:t xml:space="preserve"> </w:t>
      </w:r>
      <w:r>
        <w:t xml:space="preserve">is not sorted using raw frequency alone</w:t>
      </w:r>
      <w:r>
        <w:rPr>
          <w:rStyle w:val="FootnoteReference"/>
        </w:rPr>
        <w:footnoteReference w:id="25"/>
      </w:r>
      <w:r>
        <w:t xml:space="preserve">, the effect of Zipf’s law can be easily seen in the listed frequencies that accompany each item.</w:t>
      </w:r>
    </w:p>
    <w:p>
      <w:pPr>
        <w:pStyle w:val="BodyText"/>
      </w:pPr>
      <w:r>
        <w:t xml:space="preserve">Beyond understanding this theoretical basis and its implications, other considerations play an important role in the creation of a frequency dictionary. These include corpus size, corpus text type, whether the list is intended for general or specialized use, word family levels, and objective criteria. This literature review will treat each of these themes in turn. Because the most comprehensive studies deal with more than one of these issues, some of them will be brought up at various times to illustrate the point under discussion.</w:t>
      </w:r>
    </w:p>
    <w:p>
      <w:pPr>
        <w:pStyle w:val="Heading2"/>
      </w:pPr>
      <w:bookmarkStart w:id="26" w:name="corpus-design"/>
      <w:r>
        <w:t xml:space="preserve">Corpus design</w:t>
      </w:r>
      <w:bookmarkEnd w:id="26"/>
    </w:p>
    <w:p>
      <w:pPr>
        <w:pStyle w:val="FirstParagraph"/>
      </w:pPr>
      <w:r>
        <w:t xml:space="preserve">Before designing a frequency dictionary, a careful plan must be made for the design of the corpus from which the list is extracted. The corpus must be representative of the language context that the dictionary wishes to depict. Of course, capturing that context in its entirety is an impossible feat. For this simple reason, researchers must make do with an approximation of the whole: a bounded corpus of language.</w:t>
      </w:r>
    </w:p>
    <w:p>
      <w:pPr>
        <w:pStyle w:val="BodyText"/>
      </w:pPr>
      <w:r>
        <w:t xml:space="preserve">Though the focus of this literature review is the creation of word frequency dictionaries, the truth is that relatively few corpora have been created for this specific purpose. Most corpora have aimed at being general collections that cover the language (usually English) as a whole in an attempt to serve different theoretical and applied uses. Yet despite this broad objective, the creation and use of corpora have historically revolved around two big questions: (1) how large should the corpus be, and (2) what kinds of texts should it include. Both of these issues will be addressed here, with the recurring emphasis being corpus design for frequency list creation.</w:t>
      </w:r>
    </w:p>
    <w:p>
      <w:pPr>
        <w:pStyle w:val="Heading3"/>
      </w:pPr>
      <w:bookmarkStart w:id="27" w:name="corpus-size"/>
      <w:r>
        <w:t xml:space="preserve">Corpus size</w:t>
      </w:r>
      <w:bookmarkEnd w:id="27"/>
    </w:p>
    <w:p>
      <w:pPr>
        <w:pStyle w:val="FirstParagraph"/>
      </w:pPr>
      <w:r>
        <w:t xml:space="preserve">Conventional wisdom in corpus creation states that more is better. If a frequency list is to accurately reflect the frequencies of words in the language as a whole, then a corpus must contain enough text to approximate the overall use of discourse. This line of thinking is equivalent to the maxim in quantitative research that a sample should be as representative of the target population as possible. And in order to maximize the statistical probability of this representation, the sample must be of an appropriate size for the study.</w:t>
      </w:r>
    </w:p>
    <w:p>
      <w:pPr>
        <w:pStyle w:val="BodyText"/>
      </w:pPr>
      <w:r>
        <w:t xml:space="preserve">True, larger sample sizes often increase this probability, but they also tend to be more resource-intensive for the researcher. The same is true of corpus size. When creating a frequency dictionary, then, what is an</w:t>
      </w:r>
      <w:r>
        <w:t xml:space="preserve"> </w:t>
      </w:r>
      <w:r>
        <w:t xml:space="preserve">“</w:t>
      </w:r>
      <w:r>
        <w:t xml:space="preserve">ideal</w:t>
      </w:r>
      <w:r>
        <w:t xml:space="preserve">”</w:t>
      </w:r>
      <w:r>
        <w:t xml:space="preserve"> </w:t>
      </w:r>
      <w:r>
        <w:t xml:space="preserve">corpus size?</w:t>
      </w:r>
    </w:p>
    <w:p>
      <w:pPr>
        <w:pStyle w:val="BodyText"/>
      </w:pPr>
      <w:r>
        <w:t xml:space="preserve">The first project to create a one-million-token corpus was a joint effort by Henry Kučera and W. Nelson Francis of Brown University to compile a corpus of American English texts printed in 1961</w:t>
      </w:r>
      <w:r>
        <w:t xml:space="preserve"> </w:t>
      </w:r>
      <w:r>
        <w:t xml:space="preserve">(Kučera &amp; Francis, 1967)</w:t>
      </w:r>
      <w:r>
        <w:t xml:space="preserve">, known today simply as the</w:t>
      </w:r>
      <w:r>
        <w:t xml:space="preserve"> </w:t>
      </w:r>
      <w:r>
        <w:rPr>
          <w:i/>
        </w:rPr>
        <w:t xml:space="preserve">Brown Corpus</w:t>
      </w:r>
      <w:r>
        <w:t xml:space="preserve">. They strived to create a corpus with equal amounts of texts from different sources by randomly selecting 500 passages of 2,000 words each from different published materials found at the Brown University Library and the Providence Athenaeum. This mixed design would be used as a model by many of the corpora created during the next few decades, which began to be compiled at increasingly faster rates.</w:t>
      </w:r>
    </w:p>
    <w:p>
      <w:pPr>
        <w:pStyle w:val="BodyText"/>
      </w:pPr>
      <w:r>
        <w:t xml:space="preserve">As an example of how quickly corpora have grown in recent decades, consider the history of COBUILD. What began in 1980 as a collaboration between Collins Publishing and a group of researchers led by John Sinclair—the Collins Birmingham University International Language Database (COBUILD)—led to the creation of the</w:t>
      </w:r>
      <w:r>
        <w:t xml:space="preserve"> </w:t>
      </w:r>
      <w:r>
        <w:rPr>
          <w:i/>
        </w:rPr>
        <w:t xml:space="preserve">Collins Corpus</w:t>
      </w:r>
      <w:r>
        <w:t xml:space="preserve"> </w:t>
      </w:r>
      <w:r>
        <w:t xml:space="preserve">of 7-million-tokens by 1982. It continued expanding until transforming into the</w:t>
      </w:r>
      <w:r>
        <w:t xml:space="preserve"> </w:t>
      </w:r>
      <w:r>
        <w:rPr>
          <w:i/>
        </w:rPr>
        <w:t xml:space="preserve">Bank of English</w:t>
      </w:r>
      <w:r>
        <w:t xml:space="preserve"> </w:t>
      </w:r>
      <w:r>
        <w:t xml:space="preserve">in the 1990s, which reached 320 million words in 1997. In 2005, as part of the Collins World Web, which also comprises French, German, and Spanish corpora, it reached 2.5 billion words</w:t>
      </w:r>
      <w:r>
        <w:t xml:space="preserve"> </w:t>
      </w:r>
      <w:r>
        <w:t xml:space="preserve">(</w:t>
      </w:r>
      <w:r>
        <w:rPr>
          <w:i/>
        </w:rPr>
        <w:t xml:space="preserve">Collins Cobuild English grammar</w:t>
      </w:r>
      <w:r>
        <w:t xml:space="preserve">, 2005)</w:t>
      </w:r>
      <w:r>
        <w:t xml:space="preserve">. The Collins Corpus now contains over 4.5 billion words</w:t>
      </w:r>
      <w:r>
        <w:t xml:space="preserve"> </w:t>
      </w:r>
      <w:r>
        <w:t xml:space="preserve">(“The history of Collins COBUILD,” n.d.)</w:t>
      </w:r>
      <w:r>
        <w:t xml:space="preserve">.</w:t>
      </w:r>
    </w:p>
    <w:p>
      <w:pPr>
        <w:pStyle w:val="BodyText"/>
      </w:pPr>
      <w:r>
        <w:t xml:space="preserve">Today, with the use of web-crawling applications that scour the internet and collect text at unprecedented speed, the sky’s the limit.The</w:t>
      </w:r>
      <w:r>
        <w:t xml:space="preserve"> </w:t>
      </w:r>
      <w:r>
        <w:rPr>
          <w:i/>
        </w:rPr>
        <w:t xml:space="preserve">enTenTen12</w:t>
      </w:r>
      <w:r>
        <w:t xml:space="preserve"> </w:t>
      </w:r>
      <w:r>
        <w:t xml:space="preserve">corpus is composed of 12 billion English tokens, all of which were collected in 12 days</w:t>
      </w:r>
      <w:r>
        <w:t xml:space="preserve"> </w:t>
      </w:r>
      <w:r>
        <w:t xml:space="preserve">(Jakubíček, Kilgarriff, Kovář, Rychlý, &amp; Suchomel, 2013)</w:t>
      </w:r>
      <w:r>
        <w:t xml:space="preserve">! At what point, then is a corpus sufficiently large for frequency-list creation?</w:t>
      </w:r>
    </w:p>
    <w:p>
      <w:pPr>
        <w:pStyle w:val="BodyText"/>
      </w:pPr>
      <w:r>
        <w:t xml:space="preserve">Researchers have approached this specific problem by creating multiple frequency lists—from varying sizes of corpora—and then comparing the efficacy of these lists themselves. The way that efficacy is operationalized, however, varies among studies.</w:t>
      </w:r>
    </w:p>
    <w:p>
      <w:pPr>
        <w:pStyle w:val="BodyText"/>
      </w:pPr>
      <w:r>
        <w:t xml:space="preserve">Some studies have explored how closely the rankings of items on a word frequency dictionary correlate with reaction times in a lexical decision task—a widely-used procedure in psychological and psycholinguistic research</w:t>
      </w:r>
      <w:r>
        <w:t xml:space="preserve"> </w:t>
      </w:r>
      <w:r>
        <w:t xml:space="preserve">(Forster &amp; Chambers, 1973; Oldfield &amp; Wingfield, 1965)</w:t>
      </w:r>
      <w:r>
        <w:t xml:space="preserve">. In a lexical decision task, participants are presented with a series of words and non-words, one after the other, and they are asked to judge which is which as quickly as possible. Their reaction times are then analyzed for each word. It is generally agreed that the average time it takes participants to react to a word provides insights into the arrangement of the mental lexicon</w:t>
      </w:r>
      <w:r>
        <w:t xml:space="preserve">(Gilquin &amp; Gries, 2009; Jurafsky, 2003)</w:t>
      </w:r>
      <w:r>
        <w:t xml:space="preserve">. For our purposes, multiple studies have found that there exists an inverse correlation between word frequency and reaction time on a lexical decision task</w:t>
      </w:r>
      <w:r>
        <w:t xml:space="preserve"> </w:t>
      </w:r>
      <w:r>
        <w:t xml:space="preserve">(Balota &amp; Chumbley, 1984; Whitney, 1998)</w:t>
      </w:r>
      <w:r>
        <w:t xml:space="preserve">. In other words, more common words are accessed and recognized more quickly than less common words. Therefore, an effective word frequency list should correspond to and reflect this reality.</w:t>
      </w:r>
    </w:p>
    <w:p>
      <w:pPr>
        <w:pStyle w:val="BodyText"/>
      </w:pPr>
      <w:r>
        <w:t xml:space="preserve">This was precisely the approach taken by Brysbaert and New</w:t>
      </w:r>
      <w:r>
        <w:t xml:space="preserve"> </w:t>
      </w:r>
      <w:r>
        <w:t xml:space="preserve">(2009)</w:t>
      </w:r>
      <w:r>
        <w:t xml:space="preserve">, who compared respond times collected as part of the massive Elexicon Project</w:t>
      </w:r>
      <w:r>
        <w:t xml:space="preserve"> </w:t>
      </w:r>
      <w:r>
        <w:t xml:space="preserve">(Balota et al., 2007)</w:t>
      </w:r>
      <w:r>
        <w:t xml:space="preserve"> </w:t>
      </w:r>
      <w:r>
        <w:t xml:space="preserve">to words on a series of frequency lists made from increasingly larger corpora. The corpora used were all subcorpora extracted from the British National Corpus (BNC). With each subsequent increase in token count, the frequency list correlated more and more closely with the response times from lexical decision tasks. Brysbaert and New hoped to find an</w:t>
      </w:r>
      <w:r>
        <w:t xml:space="preserve"> </w:t>
      </w:r>
      <w:r>
        <w:t xml:space="preserve">“</w:t>
      </w:r>
      <w:r>
        <w:t xml:space="preserve">ideal</w:t>
      </w:r>
      <w:r>
        <w:t xml:space="preserve">”</w:t>
      </w:r>
      <w:r>
        <w:t xml:space="preserve"> </w:t>
      </w:r>
      <w:r>
        <w:t xml:space="preserve">corpus size, after which the increase in effectiveness would no longer be significant enough to justify the additional cost of resources. After conducting several regression analyses on the two sets of data, they found that the variance in the response times that could be accounted for by corpus size reached a plateau at about 16 million tokens. In other words, for corpora with less than 16 million words, the size of the corpus had a significant effect on the correlation between word frequencies and average response times for those words on lexical decision tasks. For corpora with more than 16 million words, the effect of increasing corpus size became considerably more subtle. In the end, they concluded that in order to construct an effective frequency dictionary for</w:t>
      </w:r>
      <w:r>
        <w:t xml:space="preserve"> </w:t>
      </w:r>
      <w:r>
        <w:rPr>
          <w:i/>
        </w:rPr>
        <w:t xml:space="preserve">high-frequency</w:t>
      </w:r>
      <w:r>
        <w:t xml:space="preserve"> </w:t>
      </w:r>
      <w:r>
        <w:t xml:space="preserve">words, a corpus of about 1–3 million tokens is needed. However, in order to reach the same effectiveness for</w:t>
      </w:r>
      <w:r>
        <w:t xml:space="preserve"> </w:t>
      </w:r>
      <w:r>
        <w:rPr>
          <w:i/>
        </w:rPr>
        <w:t xml:space="preserve">low-frequency</w:t>
      </w:r>
      <w:r>
        <w:t xml:space="preserve"> </w:t>
      </w:r>
      <w:r>
        <w:t xml:space="preserve">words, a corpus size of at least 16 million words is preferable</w:t>
      </w:r>
      <w:r>
        <w:t xml:space="preserve"> </w:t>
      </w:r>
      <w:r>
        <w:t xml:space="preserve">(Brysbaert &amp; New, 2009, p. 988)</w:t>
      </w:r>
      <w:r>
        <w:t xml:space="preserve">.</w:t>
      </w:r>
    </w:p>
    <w:p>
      <w:pPr>
        <w:pStyle w:val="BodyText"/>
      </w:pPr>
      <w:r>
        <w:t xml:space="preserve">A different, more straightforward methodology is to directly compare frequency lists made from differently sized corpora. Rather than judging the</w:t>
      </w:r>
      <w:r>
        <w:t xml:space="preserve"> </w:t>
      </w:r>
      <w:r>
        <w:t xml:space="preserve">“</w:t>
      </w:r>
      <w:r>
        <w:t xml:space="preserve">effectiveness</w:t>
      </w:r>
      <w:r>
        <w:t xml:space="preserve">”</w:t>
      </w:r>
      <w:r>
        <w:t xml:space="preserve"> </w:t>
      </w:r>
      <w:r>
        <w:t xml:space="preserve">of a list, this approach measures similarities shared between different lists. Hypothetically, doing this at increasing corpus sizes should allow one to find a size after which the variance between lists only minimally decreases. As with the previous approach, the goal here is to find a point at which the benefits of increasing size no longer outweigh the needed additional resources.</w:t>
      </w:r>
    </w:p>
    <w:p>
      <w:pPr>
        <w:pStyle w:val="BodyText"/>
      </w:pPr>
      <w:r>
        <w:t xml:space="preserve">Essentially, then, all corpora of sufficient size should result in nearly the same frequency dictionary—a theory based on a strict interpretation of Zipf’s law. If the appropriate criteria can be found— Sorell</w:t>
      </w:r>
      <w:r>
        <w:t xml:space="preserve"> </w:t>
      </w:r>
      <w:r>
        <w:t xml:space="preserve">(2013)</w:t>
      </w:r>
      <w:r>
        <w:t xml:space="preserve"> </w:t>
      </w:r>
      <w:r>
        <w:t xml:space="preserve">suggests—then this would, at last, provide a solution to the observation made by Nation</w:t>
      </w:r>
      <w:r>
        <w:t xml:space="preserve"> </w:t>
      </w:r>
      <w:r>
        <w:t xml:space="preserve">(2013, p. 24)</w:t>
      </w:r>
      <w:r>
        <w:t xml:space="preserve"> </w:t>
      </w:r>
      <w:r>
        <w:t xml:space="preserve">that, problematically, frequency lists tend to disagree rather drastically on both the words included and their respective ranking.</w:t>
      </w:r>
    </w:p>
    <w:p>
      <w:pPr>
        <w:pStyle w:val="BodyText"/>
      </w:pPr>
      <w:r>
        <w:t xml:space="preserve">Inspired by the computational linguistic measure of</w:t>
      </w:r>
      <w:r>
        <w:t xml:space="preserve"> </w:t>
      </w:r>
      <w:r>
        <w:rPr>
          <w:i/>
        </w:rPr>
        <w:t xml:space="preserve">rank distance</w:t>
      </w:r>
      <w:r>
        <w:t xml:space="preserve"> </w:t>
      </w:r>
      <w:r>
        <w:t xml:space="preserve">(Popescu &amp; Dinu, 2008)</w:t>
      </w:r>
      <w:r>
        <w:t xml:space="preserve">—a method for comparing stylistic differences between texts— Sorell</w:t>
      </w:r>
      <w:r>
        <w:t xml:space="preserve"> </w:t>
      </w:r>
      <w:r>
        <w:t xml:space="preserve">(2013)</w:t>
      </w:r>
      <w:r>
        <w:t xml:space="preserve"> </w:t>
      </w:r>
      <w:r>
        <w:t xml:space="preserve">developed a variant of this methodology. First, he used different corpora of the same size to create multiple frequency lists, one for each corpus, ranked entirely by frequency. He then identified the percentage of words that are</w:t>
      </w:r>
      <w:r>
        <w:t xml:space="preserve"> </w:t>
      </w:r>
      <w:r>
        <w:rPr>
          <w:i/>
        </w:rPr>
        <w:t xml:space="preserve">not</w:t>
      </w:r>
      <w:r>
        <w:t xml:space="preserve"> </w:t>
      </w:r>
      <w:r>
        <w:t xml:space="preserve">shared between each set of two lists. Finally, he averaged these percentages to find the level of variability created at that specific corpus size. The levels of variability he found were remarkably close to each other</w:t>
      </w:r>
      <w:r>
        <w:t xml:space="preserve"> </w:t>
      </w:r>
      <w:r>
        <w:t xml:space="preserve">(2013, p. 80)</w:t>
      </w:r>
      <w:r>
        <w:t xml:space="preserve">—despite using a wide variety of entirely different corpora (with no overlap on texts within each one). He then increased the size of each corpus and repeated the process.</w:t>
      </w:r>
    </w:p>
    <w:p>
      <w:pPr>
        <w:pStyle w:val="BodyText"/>
      </w:pPr>
      <w:r>
        <w:t xml:space="preserve">In order to calculate this level of variability, Sorell used a modified version of a complex formula that he borrowed from the natural sciences, and called his resulting calculation the</w:t>
      </w:r>
      <w:r>
        <w:t xml:space="preserve"> </w:t>
      </w:r>
      <w:r>
        <w:rPr>
          <w:i/>
        </w:rPr>
        <w:t xml:space="preserve">Dice distance</w:t>
      </w:r>
      <w:r>
        <w:t xml:space="preserve">. Though this Sørensen–Dice coefficient that he altered is widely used in botany and other fields</w:t>
      </w:r>
      <w:r>
        <w:rPr>
          <w:rStyle w:val="FootnoteReference"/>
        </w:rPr>
        <w:footnoteReference w:id="28"/>
      </w:r>
      <w:r>
        <w:t xml:space="preserve"> </w:t>
      </w:r>
      <w:r>
        <w:t xml:space="preserve">to measure similarity in areas and samples of different sizes</w:t>
      </w:r>
      <w:r>
        <w:t xml:space="preserve"> </w:t>
      </w:r>
      <w:r>
        <w:t xml:space="preserve">(Dice, 1945; Sørensen, 1948)</w:t>
      </w:r>
      <w:r>
        <w:t xml:space="preserve">, the frequency lists measured by Sorell were all purposefully of the same size. What this means is that—apparently without realizing it—his</w:t>
      </w:r>
      <w:r>
        <w:t xml:space="preserve"> </w:t>
      </w:r>
      <w:r>
        <w:rPr>
          <w:i/>
        </w:rPr>
        <w:t xml:space="preserve">Dice distance</w:t>
      </w:r>
      <w:r>
        <w:t xml:space="preserve"> </w:t>
      </w:r>
      <w:r>
        <w:t xml:space="preserve">was ultimately just a simple fraction:</w:t>
      </w:r>
    </w:p>
    <w:p>
      <w:pPr>
        <w:pStyle w:val="BodyText"/>
      </w:pPr>
      <m:oMathPara>
        <m:oMathParaPr>
          <m:jc m:val="center"/>
        </m:oMathParaPr>
        <m:oMath>
          <m:f>
            <m:fPr>
              <m:type m:val="bar"/>
            </m:fPr>
            <m:num>
              <m:r>
                <m:rPr>
                  <m:sty m:val="b"/>
                </m:rPr>
                <m:t>number of different words between frequency lists</m:t>
              </m:r>
            </m:num>
            <m:den>
              <m:r>
                <m:rPr>
                  <m:sty m:val="b"/>
                </m:rPr>
                <m:t>total size of frequency list</m:t>
              </m:r>
            </m:den>
          </m:f>
        </m:oMath>
      </m:oMathPara>
    </w:p>
    <w:p>
      <w:pPr>
        <w:pStyle w:val="FirstParagraph"/>
      </w:pPr>
      <w:r>
        <w:t xml:space="preserve">In essence, this measure can be accurately described as the average proportion of difference for frequency lists at that particular corpus size.</w:t>
      </w:r>
    </w:p>
    <w:p>
      <w:pPr>
        <w:pStyle w:val="BodyText"/>
      </w:pPr>
      <w:r>
        <w:t xml:space="preserve">Sorell found that a stable list (about 2% variation) of the most frequent 1,000 words, or a reasonably stable list (less than 5% variation) of the most frequent 3,000, words can be created using a corpus of 50 million tokens</w:t>
      </w:r>
      <w:r>
        <w:t xml:space="preserve"> </w:t>
      </w:r>
      <w:r>
        <w:t xml:space="preserve">(2013, p. 203)</w:t>
      </w:r>
      <w:r>
        <w:t xml:space="preserve">. In other words, 1,000-word frequency lists created from different 50-million-token corpora will likely only differ by 20 words. At the 3,000-word level using the same corpus size, the lists will likely vary by less than 150 words. This is a remarkable level of similarity. Expanding the list to 9,000 words will still only yield about 4–7% variation, or 360–630 words. Even corpora of 20 million tokens can be considered sufficient in many cases, since they will result in 3,000-word frequency lists with roughly 5% variation and 9,000-word frequency lists with less than 10% variation.</w:t>
      </w:r>
    </w:p>
    <w:p>
      <w:pPr>
        <w:pStyle w:val="BodyText"/>
      </w:pPr>
      <w:r>
        <w:t xml:space="preserve">Taking a similar comparative approach, Brezina and Gablasova</w:t>
      </w:r>
      <w:r>
        <w:t xml:space="preserve"> </w:t>
      </w:r>
      <w:r>
        <w:t xml:space="preserve">(2015)</w:t>
      </w:r>
      <w:r>
        <w:t xml:space="preserve"> </w:t>
      </w:r>
      <w:r>
        <w:t xml:space="preserve">evaluated frequency lists created from four corpora of various sizes: the</w:t>
      </w:r>
      <w:r>
        <w:t xml:space="preserve"> </w:t>
      </w:r>
      <w:r>
        <w:rPr>
          <w:i/>
        </w:rPr>
        <w:t xml:space="preserve">Lancaster-Oslo-Bergen Corpus</w:t>
      </w:r>
      <w:r>
        <w:t xml:space="preserve"> </w:t>
      </w:r>
      <w:r>
        <w:t xml:space="preserve">(LOB), the</w:t>
      </w:r>
      <w:r>
        <w:t xml:space="preserve"> </w:t>
      </w:r>
      <w:r>
        <w:rPr>
          <w:i/>
        </w:rPr>
        <w:t xml:space="preserve">BE06 Corpus of British English</w:t>
      </w:r>
      <w:r>
        <w:t xml:space="preserve"> </w:t>
      </w:r>
      <w:r>
        <w:t xml:space="preserve">(BE06),</w:t>
      </w:r>
      <w:r>
        <w:t xml:space="preserve"> </w:t>
      </w:r>
      <w:r>
        <w:rPr>
          <w:i/>
        </w:rPr>
        <w:t xml:space="preserve">The British National Corpus</w:t>
      </w:r>
      <w:r>
        <w:t xml:space="preserve"> </w:t>
      </w:r>
      <w:r>
        <w:t xml:space="preserve">(BNC), and</w:t>
      </w:r>
      <w:r>
        <w:t xml:space="preserve"> </w:t>
      </w:r>
      <w:r>
        <w:rPr>
          <w:i/>
        </w:rPr>
        <w:t xml:space="preserve">EnTenTen16</w:t>
      </w:r>
      <w:r>
        <w:t xml:space="preserve">. These corpora have respective token sizes of 1 million, 1 million, 100 million, and 12 billion. The frequency dictionary created from each corpus was, in this case, ranked by a combination of frequency and dispersion—a measure that will be discussed in more detail in the</w:t>
      </w:r>
      <w:r>
        <w:t xml:space="preserve"> </w:t>
      </w:r>
      <w:hyperlink w:anchor="dispersion">
        <w:r>
          <w:rPr>
            <w:i/>
            <w:rStyle w:val="Hyperlink"/>
          </w:rPr>
          <w:t xml:space="preserve">dispersion</w:t>
        </w:r>
      </w:hyperlink>
      <w:r>
        <w:t xml:space="preserve"> </w:t>
      </w:r>
      <w:r>
        <w:t xml:space="preserve">section of this chapter. In addition to finding the percentage of shared items between frequency lists, the researchers calculated the correlations between the rankings for each shared word. Contrary to Sorell</w:t>
      </w:r>
      <w:r>
        <w:t xml:space="preserve"> </w:t>
      </w:r>
      <w:r>
        <w:t xml:space="preserve">(2013)</w:t>
      </w:r>
      <w:r>
        <w:t xml:space="preserve">, Brezina and Gablasova considered this final comparison an important part of understanding the effect of corpus size.</w:t>
      </w:r>
    </w:p>
    <w:p>
      <w:pPr>
        <w:pStyle w:val="BodyText"/>
      </w:pPr>
      <w:r>
        <w:t xml:space="preserve">The aim of this study was not to find a corpus size after which the difference was negligible, but rather to find if there was a significant difference between frequency lists made from corpora of different sizes. The study found a 78%–84% overlap between each of the 3,000–word lists. 71% of the words were shared among all four of the lists. Based on this number, Brezina and Gablasova concluded that regardless of corpus size—at least for anything larger than one million tokens—</w:t>
      </w:r>
      <w:r>
        <w:t xml:space="preserve">“</w:t>
      </w:r>
      <w:r>
        <w:t xml:space="preserve">similar results</w:t>
      </w:r>
      <w:r>
        <w:t xml:space="preserve">”</w:t>
      </w:r>
      <w:r>
        <w:t xml:space="preserve"> </w:t>
      </w:r>
      <w:r>
        <w:t xml:space="preserve">are obtained</w:t>
      </w:r>
      <w:r>
        <w:t xml:space="preserve"> </w:t>
      </w:r>
      <w:r>
        <w:t xml:space="preserve">(2015, p. 18)</w:t>
      </w:r>
      <w:r>
        <w:t xml:space="preserve">.</w:t>
      </w:r>
    </w:p>
    <w:p>
      <w:pPr>
        <w:pStyle w:val="BodyText"/>
      </w:pPr>
      <w:r>
        <w:t xml:space="preserve">This conclusion differs significantly from Sorell’s, who concluded that a corpus of at least 20 million tokens (though 50 million is preferable) is needed for a stable frequency list with low variability</w:t>
      </w:r>
      <w:r>
        <w:t xml:space="preserve"> </w:t>
      </w:r>
      <w:r>
        <w:t xml:space="preserve">(Sorell, 2013, p. 203)</w:t>
      </w:r>
      <w:r>
        <w:t xml:space="preserve">. These disagreements are primarily the result of a difference in what should be considered</w:t>
      </w:r>
      <w:r>
        <w:t xml:space="preserve"> </w:t>
      </w:r>
      <w:r>
        <w:t xml:space="preserve">“</w:t>
      </w:r>
      <w:r>
        <w:t xml:space="preserve">stable.</w:t>
      </w:r>
      <w:r>
        <w:t xml:space="preserve">”</w:t>
      </w:r>
      <w:r>
        <w:t xml:space="preserve"> </w:t>
      </w:r>
      <w:r>
        <w:t xml:space="preserve">At 71% vocabulary overlap—which is sufficient for Brezina and Gablasova—870 words were only found in one of the four lists. This is drastically higher than Sorell’s threshold, which at the 3,000-word level varies in roughly 150 words. Note that Nation and Kyongho</w:t>
      </w:r>
      <w:r>
        <w:t xml:space="preserve"> </w:t>
      </w:r>
      <w:r>
        <w:t xml:space="preserve">(1995)</w:t>
      </w:r>
      <w:r>
        <w:t xml:space="preserve"> </w:t>
      </w:r>
      <w:r>
        <w:t xml:space="preserve">found a level of overlap similar to Brezina and Gablasova when comparing the GSL, the LOB, and the Brown corpora—a percentage of overlap that they deemed to be not particularly high. As Nation later put it,</w:t>
      </w:r>
      <w:r>
        <w:t xml:space="preserve"> </w:t>
      </w:r>
      <w:r>
        <w:t xml:space="preserve">“</w:t>
      </w:r>
      <w:r>
        <w:t xml:space="preserve">Brezina and Gablasova are a bit too tolerant in accepting that 71% or even 78%-84% overlap is good enough. If roughly one out of every four or five words is different from one list to another, that is a lot of difference</w:t>
      </w:r>
      <w:r>
        <w:t xml:space="preserve">”</w:t>
      </w:r>
      <w:r>
        <w:t xml:space="preserve"> </w:t>
      </w:r>
      <w:r>
        <w:t xml:space="preserve">(Nation, 2016, p. 100)</w:t>
      </w:r>
      <w:r>
        <w:t xml:space="preserve">.</w:t>
      </w:r>
    </w:p>
    <w:p>
      <w:pPr>
        <w:pStyle w:val="BodyText"/>
      </w:pPr>
      <w:r>
        <w:t xml:space="preserve">One issue that has yet to be studied (to my knowledge) is the difference in units of counting between these two studies. Sorell made lists based on</w:t>
      </w:r>
      <w:r>
        <w:t xml:space="preserve"> </w:t>
      </w:r>
      <w:r>
        <w:rPr>
          <w:i/>
        </w:rPr>
        <w:t xml:space="preserve">types</w:t>
      </w:r>
      <w:r>
        <w:t xml:space="preserve">, whereas Brezina and Gablasova preferred the use of</w:t>
      </w:r>
      <w:r>
        <w:t xml:space="preserve"> </w:t>
      </w:r>
      <w:r>
        <w:rPr>
          <w:i/>
        </w:rPr>
        <w:t xml:space="preserve">lemmas</w:t>
      </w:r>
      <w:r>
        <w:t xml:space="preserve">. The exact difference between these two units is explained later under</w:t>
      </w:r>
      <w:r>
        <w:t xml:space="preserve"> </w:t>
      </w:r>
      <w:hyperlink w:anchor="identifying-words">
        <w:r>
          <w:rPr>
            <w:i/>
            <w:rStyle w:val="Hyperlink"/>
          </w:rPr>
          <w:t xml:space="preserve">identifying words (word family levels)</w:t>
        </w:r>
      </w:hyperlink>
      <w:r>
        <w:t xml:space="preserve"> </w:t>
      </w:r>
      <w:r>
        <w:t xml:space="preserve">in this chapter. The effect of these different measures for comparing frequency lists created from differently sized corpora is an area that could benefit from further research.</w:t>
      </w:r>
    </w:p>
    <w:p>
      <w:pPr>
        <w:pStyle w:val="BodyText"/>
      </w:pPr>
      <w:r>
        <w:t xml:space="preserve">Regardless of differences between approaches, the studies in this section have demonstrated the importance of having a sufficiently large corpus in order to create a trustworthy frequency dictionary. The next section deals with the second aspect of corpus design: the types of texts that are included.</w:t>
      </w:r>
    </w:p>
    <w:p>
      <w:pPr>
        <w:pStyle w:val="Heading3"/>
      </w:pPr>
      <w:bookmarkStart w:id="29" w:name="text-types"/>
      <w:r>
        <w:t xml:space="preserve">Text types</w:t>
      </w:r>
      <w:bookmarkEnd w:id="29"/>
    </w:p>
    <w:p>
      <w:pPr>
        <w:pStyle w:val="FirstParagraph"/>
      </w:pPr>
      <w:r>
        <w:t xml:space="preserve">Deciding on the texts that make up a corpus, and their corresponding text types, is a critical aspect of corpus design. Designing a corpus for the goal of creating a frequency dictionary needs to take the dictionary’s intended purpose into account. Many corpora take a conglomerate approach, meaning that they simply amass as many texts as possible, regardless of their type. This often results in frequency lists that serve no distinct purpose.</w:t>
      </w:r>
    </w:p>
    <w:p>
      <w:pPr>
        <w:pStyle w:val="BodyText"/>
      </w:pPr>
      <w:r>
        <w:t xml:space="preserve">Some published corpora—especially those designed for a specific purpose rather than</w:t>
      </w:r>
      <w:r>
        <w:t xml:space="preserve"> </w:t>
      </w:r>
      <w:r>
        <w:t xml:space="preserve">“</w:t>
      </w:r>
      <w:r>
        <w:t xml:space="preserve">core vocabulary</w:t>
      </w:r>
      <w:r>
        <w:t xml:space="preserve">”</w:t>
      </w:r>
      <w:r>
        <w:t xml:space="preserve"> </w:t>
      </w:r>
      <w:r>
        <w:t xml:space="preserve">or the language as a whole—do take a more strategic approach. For example, Coxhead’s</w:t>
      </w:r>
      <w:r>
        <w:t xml:space="preserve"> </w:t>
      </w:r>
      <w:r>
        <w:t xml:space="preserve">(2000)</w:t>
      </w:r>
      <w:r>
        <w:t xml:space="preserve"> </w:t>
      </w:r>
      <w:r>
        <w:rPr>
          <w:i/>
        </w:rPr>
        <w:t xml:space="preserve">Academic Word List</w:t>
      </w:r>
      <w:r>
        <w:t xml:space="preserve"> </w:t>
      </w:r>
      <w:r>
        <w:t xml:space="preserve">was created from a carefully designed corpus that used equally sized subcorpora of texts from different disciplines. This suited the purpose of the frequency list well, since it was intended to serve students from a variety of disciplines.</w:t>
      </w:r>
    </w:p>
    <w:p>
      <w:pPr>
        <w:pStyle w:val="BodyText"/>
      </w:pPr>
      <w:r>
        <w:t xml:space="preserve">In order to better understand text types, some studies have sought a taxonomy that would make the selection process more objective. These seek to establish, for example, if there are distinguishable linguistic differences between an informal correspondence and a narrative work of fiction, or between a romance and a fantasy novel.</w:t>
      </w:r>
    </w:p>
    <w:p>
      <w:pPr>
        <w:pStyle w:val="BodyText"/>
      </w:pPr>
      <w:r>
        <w:t xml:space="preserve">One influential attempt at this categorization was conducted by Biber</w:t>
      </w:r>
      <w:r>
        <w:t xml:space="preserve"> </w:t>
      </w:r>
      <w:r>
        <w:t xml:space="preserve">(1988)</w:t>
      </w:r>
      <w:r>
        <w:t xml:space="preserve">, who analyzed a variety of texts using large corpora to tag syntactic markers and other linguistic attributes that could potentially be used to define different types of texts. He found a series of five categories (each consisting of two opposite ends of a spectrum) in which texts varied:</w:t>
      </w:r>
    </w:p>
    <w:p>
      <w:pPr>
        <w:pStyle w:val="Compact"/>
        <w:numPr>
          <w:numId w:val="1001"/>
          <w:ilvl w:val="0"/>
        </w:numPr>
      </w:pPr>
      <w:r>
        <w:t xml:space="preserve">Involved vs. informational</w:t>
      </w:r>
    </w:p>
    <w:p>
      <w:pPr>
        <w:pStyle w:val="Compact"/>
        <w:numPr>
          <w:numId w:val="1001"/>
          <w:ilvl w:val="0"/>
        </w:numPr>
      </w:pPr>
      <w:r>
        <w:t xml:space="preserve">Narrative</w:t>
      </w:r>
    </w:p>
    <w:p>
      <w:pPr>
        <w:pStyle w:val="Compact"/>
        <w:numPr>
          <w:numId w:val="1001"/>
          <w:ilvl w:val="0"/>
        </w:numPr>
      </w:pPr>
      <w:r>
        <w:t xml:space="preserve">Situated vs. elaborated</w:t>
      </w:r>
    </w:p>
    <w:p>
      <w:pPr>
        <w:pStyle w:val="Compact"/>
        <w:numPr>
          <w:numId w:val="1001"/>
          <w:ilvl w:val="0"/>
        </w:numPr>
      </w:pPr>
      <w:r>
        <w:t xml:space="preserve">Persuasive</w:t>
      </w:r>
    </w:p>
    <w:p>
      <w:pPr>
        <w:pStyle w:val="Compact"/>
        <w:numPr>
          <w:numId w:val="1001"/>
          <w:ilvl w:val="0"/>
        </w:numPr>
      </w:pPr>
      <w:r>
        <w:t xml:space="preserve">Abstract</w:t>
      </w:r>
    </w:p>
    <w:p>
      <w:pPr>
        <w:pStyle w:val="FirstParagraph"/>
      </w:pPr>
      <w:r>
        <w:t xml:space="preserve">Biber then conducted an in-depth follow-up study that found eight distinct, recurring patterns of different combinations of these categories</w:t>
      </w:r>
      <w:r>
        <w:t xml:space="preserve"> </w:t>
      </w:r>
      <w:r>
        <w:t xml:space="preserve">(1995)</w:t>
      </w:r>
      <w:r>
        <w:t xml:space="preserve">. These groupings serve as a linguistically-based taxonomy that divides texts along objective lines, rather than subjective, culturally-defined genres.</w:t>
      </w:r>
    </w:p>
    <w:p>
      <w:pPr>
        <w:pStyle w:val="BodyText"/>
      </w:pPr>
      <w:r>
        <w:t xml:space="preserve">Similar but independent studies have been conducted for Somali, Korean, Nukulaelae Tuvuluan, Taiwanese, and Spanish</w:t>
      </w:r>
      <w:r>
        <w:t xml:space="preserve"> </w:t>
      </w:r>
      <w:r>
        <w:t xml:space="preserve">(Biber, 1995; Jang, 1998)</w:t>
      </w:r>
      <w:r>
        <w:t xml:space="preserve">. For each language, a unique set of text types was identified. Significantly, the texts were found to align along similar distinguishing linguistic dimensions as the English texts</w:t>
      </w:r>
      <w:r>
        <w:t xml:space="preserve"> </w:t>
      </w:r>
      <w:r>
        <w:t xml:space="preserve">(Biber, 1995, p. 270)</w:t>
      </w:r>
      <w:r>
        <w:t xml:space="preserve">.</w:t>
      </w:r>
    </w:p>
    <w:p>
      <w:pPr>
        <w:pStyle w:val="BodyText"/>
      </w:pPr>
      <w:r>
        <w:t xml:space="preserve">Sorell</w:t>
      </w:r>
      <w:r>
        <w:t xml:space="preserve"> </w:t>
      </w:r>
      <w:r>
        <w:t xml:space="preserve">(2013)</w:t>
      </w:r>
      <w:r>
        <w:t xml:space="preserve"> </w:t>
      </w:r>
      <w:r>
        <w:t xml:space="preserve">sought to simplify Biber’s eight text types into categories suitable for corpus design. He did this by identifying the similar ways that some of the text types lined up along Biber’s five linguistic categories while incorporating some extra-linguistic features, such as shared contexts (e.g. predominantly spoken types). He excluded Biber’s</w:t>
      </w:r>
      <w:r>
        <w:t xml:space="preserve"> </w:t>
      </w:r>
      <w:r>
        <w:t xml:space="preserve">(1995)</w:t>
      </w:r>
      <w:r>
        <w:t xml:space="preserve"> </w:t>
      </w:r>
      <w:r>
        <w:t xml:space="preserve">two smallest text types—</w:t>
      </w:r>
      <w:r>
        <w:t xml:space="preserve">“</w:t>
      </w:r>
      <w:r>
        <w:t xml:space="preserve">situated on-line reportage</w:t>
      </w:r>
      <w:r>
        <w:t xml:space="preserve">”</w:t>
      </w:r>
      <w:r>
        <w:t xml:space="preserve"> </w:t>
      </w:r>
      <w:r>
        <w:t xml:space="preserve">and</w:t>
      </w:r>
      <w:r>
        <w:t xml:space="preserve"> </w:t>
      </w:r>
      <w:r>
        <w:t xml:space="preserve">“</w:t>
      </w:r>
      <w:r>
        <w:t xml:space="preserve">involved persuasion</w:t>
      </w:r>
      <w:r>
        <w:t xml:space="preserve">”</w:t>
      </w:r>
      <w:r>
        <w:t xml:space="preserve">—deeming them impractical for corpus study and difficult to isolate</w:t>
      </w:r>
      <w:r>
        <w:t xml:space="preserve"> </w:t>
      </w:r>
      <w:r>
        <w:t xml:space="preserve">(Sorell, 2013, p. 68)</w:t>
      </w:r>
      <w:r>
        <w:t xml:space="preserve">. In doing this, he came up with four simplified text types:</w:t>
      </w:r>
    </w:p>
    <w:p>
      <w:pPr>
        <w:pStyle w:val="Compact"/>
        <w:numPr>
          <w:numId w:val="1002"/>
          <w:ilvl w:val="0"/>
        </w:numPr>
      </w:pPr>
      <w:r>
        <w:t xml:space="preserve">Interactive (conversation)</w:t>
      </w:r>
    </w:p>
    <w:p>
      <w:pPr>
        <w:pStyle w:val="Compact"/>
        <w:numPr>
          <w:numId w:val="1002"/>
          <w:ilvl w:val="0"/>
        </w:numPr>
      </w:pPr>
      <w:r>
        <w:t xml:space="preserve">General reported exposition (general writing)</w:t>
      </w:r>
    </w:p>
    <w:p>
      <w:pPr>
        <w:pStyle w:val="Compact"/>
        <w:numPr>
          <w:numId w:val="1002"/>
          <w:ilvl w:val="0"/>
        </w:numPr>
      </w:pPr>
      <w:r>
        <w:t xml:space="preserve">Imaginative narrative (narrative writing)</w:t>
      </w:r>
    </w:p>
    <w:p>
      <w:pPr>
        <w:pStyle w:val="Compact"/>
        <w:numPr>
          <w:numId w:val="1002"/>
          <w:ilvl w:val="0"/>
        </w:numPr>
      </w:pPr>
      <w:r>
        <w:t xml:space="preserve">Academic</w:t>
      </w:r>
    </w:p>
    <w:p>
      <w:pPr>
        <w:pStyle w:val="FirstParagraph"/>
      </w:pPr>
      <w:r>
        <w:t xml:space="preserve">Using his comparison method of Dice distance (described above under</w:t>
      </w:r>
      <w:r>
        <w:t xml:space="preserve"> </w:t>
      </w:r>
      <w:hyperlink w:anchor="corpus-size">
        <w:r>
          <w:rPr>
            <w:i/>
            <w:rStyle w:val="Hyperlink"/>
          </w:rPr>
          <w:t xml:space="preserve">corpus size</w:t>
        </w:r>
      </w:hyperlink>
      <w:r>
        <w:t xml:space="preserve">), Sorell found each simplified text type to be equidistant from the next in this order: conversation, narrative, general writing, and academic writing</w:t>
      </w:r>
      <w:r>
        <w:t xml:space="preserve"> </w:t>
      </w:r>
      <w:r>
        <w:t xml:space="preserve">(2013, pp. 153–154)</w:t>
      </w:r>
      <w:r>
        <w:t xml:space="preserve">. This allowed him to claim that his own study of vocabulary frequency—using simplified text types as a base—has</w:t>
      </w:r>
      <w:r>
        <w:t xml:space="preserve"> </w:t>
      </w:r>
      <w:r>
        <w:t xml:space="preserve">“</w:t>
      </w:r>
      <w:r>
        <w:t xml:space="preserve">validated Biber’s studies by adding a vocabulary dimension to the description of each of the key text types</w:t>
      </w:r>
      <w:r>
        <w:t xml:space="preserve">”</w:t>
      </w:r>
      <w:r>
        <w:t xml:space="preserve"> </w:t>
      </w:r>
      <w:r>
        <w:t xml:space="preserve">(p. 201).</w:t>
      </w:r>
    </w:p>
    <w:p>
      <w:pPr>
        <w:pStyle w:val="BodyText"/>
      </w:pPr>
      <w:r>
        <w:t xml:space="preserve">Similar efforts to simplify Biber’s text types have also been carried out in the</w:t>
      </w:r>
      <w:r>
        <w:t xml:space="preserve"> </w:t>
      </w:r>
      <w:r>
        <w:rPr>
          <w:i/>
        </w:rPr>
        <w:t xml:space="preserve">Longman Grammar of Spoken and Written English</w:t>
      </w:r>
      <w:r>
        <w:t xml:space="preserve"> </w:t>
      </w:r>
      <w:r>
        <w:t xml:space="preserve">(Biber, Johansson, Leech, Conrad, &amp; Finegan, 1999, p. 16)</w:t>
      </w:r>
      <w:r>
        <w:t xml:space="preserve"> </w:t>
      </w:r>
      <w:r>
        <w:t xml:space="preserve">and the</w:t>
      </w:r>
      <w:r>
        <w:t xml:space="preserve"> </w:t>
      </w:r>
      <w:r>
        <w:rPr>
          <w:i/>
        </w:rPr>
        <w:t xml:space="preserve">Longman Student Grammar of Spoken and Written English</w:t>
      </w:r>
      <w:r>
        <w:t xml:space="preserve"> </w:t>
      </w:r>
      <w:r>
        <w:t xml:space="preserve">(Biber, Conrad, &amp; Leech, 2002, p. 23)</w:t>
      </w:r>
    </w:p>
    <w:p>
      <w:pPr>
        <w:pStyle w:val="Heading4"/>
      </w:pPr>
      <w:bookmarkStart w:id="30" w:name="conversation-text-type"/>
      <w:r>
        <w:t xml:space="preserve">Conversation text type</w:t>
      </w:r>
      <w:bookmarkEnd w:id="30"/>
    </w:p>
    <w:p>
      <w:pPr>
        <w:pStyle w:val="FirstParagraph"/>
      </w:pPr>
      <w:r>
        <w:t xml:space="preserve">Despite the importance of the conversation text type for language learners and linguistic studies, corpora of spoken language remain much smaller than more traditional corpora. This is due to the costs and resources involved with gathering large amounts of spoken data that then need to be transcribed by hand in order to be analyzed. It is true that speech recognition software has come a long way in recent years, but its rate of error remains too high for research purposes. It has been estimated that it takes 40 hours to professionally transcribe one hour of audio recording, making the task too costly</w:t>
      </w:r>
      <w:r>
        <w:t xml:space="preserve"> </w:t>
      </w:r>
      <w:r>
        <w:t xml:space="preserve">(New, Brysbaert, Veronis, &amp; Pallier, 2007, p. 662)</w:t>
      </w:r>
      <w:r>
        <w:t xml:space="preserve">. For this reason, some researchers have begun looking at alternative sources of speech corpora, including the internet and movie subtitles</w:t>
      </w:r>
      <w:r>
        <w:t xml:space="preserve"> </w:t>
      </w:r>
      <w:r>
        <w:t xml:space="preserve">(Kilgarriff &amp; Grefenstette, 2003)</w:t>
      </w:r>
      <w:r>
        <w:t xml:space="preserve">.</w:t>
      </w:r>
    </w:p>
    <w:p>
      <w:pPr>
        <w:pStyle w:val="BodyText"/>
      </w:pPr>
      <w:r>
        <w:t xml:space="preserve">New et al.</w:t>
      </w:r>
      <w:r>
        <w:t xml:space="preserve"> </w:t>
      </w:r>
      <w:r>
        <w:t xml:space="preserve">(2007)</w:t>
      </w:r>
      <w:r>
        <w:t xml:space="preserve"> </w:t>
      </w:r>
      <w:r>
        <w:t xml:space="preserve">created a 50-million-token corpus of French subtitles. They divided this into four subcorpora, one for each of the type of media from which the subtitles were extracted: French films, English movies, English television series, and non-English-language European films. The reason for using French subtitles from English media is the sheer dominance of English in the film industry. In order to counter-balance the much larger sizes of the two subcorpora extracted from English media, the researchers measured word frequencies for each subcorpora separately, then averaged them to arrive at the final frequency used for their ranked word list.</w:t>
      </w:r>
    </w:p>
    <w:p>
      <w:pPr>
        <w:pStyle w:val="BodyText"/>
      </w:pPr>
      <w:r>
        <w:t xml:space="preserve">In order to test the validity of their new approach, New et al. used two different methods. First, they compared their subtitle frequency dictionary with word lists created from more traditional corpora. Second, they used lexical decision times—similar to Brysbaert and New</w:t>
      </w:r>
      <w:r>
        <w:t xml:space="preserve"> </w:t>
      </w:r>
      <w:r>
        <w:t xml:space="preserve">(2009)</w:t>
      </w:r>
      <w:r>
        <w:t xml:space="preserve"> </w:t>
      </w:r>
      <w:r>
        <w:t xml:space="preserve">above—to test the rankings of words on their list.</w:t>
      </w:r>
    </w:p>
    <w:p>
      <w:pPr>
        <w:pStyle w:val="BodyText"/>
      </w:pPr>
      <w:r>
        <w:t xml:space="preserve">The first test found a .73 correlation with another French spoken corpus, the</w:t>
      </w:r>
      <w:r>
        <w:t xml:space="preserve"> </w:t>
      </w:r>
      <w:r>
        <w:rPr>
          <w:i/>
        </w:rPr>
        <w:t xml:space="preserve">Corpus de Référence du Français Parlé</w:t>
      </w:r>
      <w:r>
        <w:t xml:space="preserve"> </w:t>
      </w:r>
      <w:r>
        <w:t xml:space="preserve">(CRFP)</w:t>
      </w:r>
      <w:r>
        <w:t xml:space="preserve"> </w:t>
      </w:r>
      <w:r>
        <w:t xml:space="preserve">(Delic, Teston-Bonnard, &amp; Véronis, 2004)</w:t>
      </w:r>
      <w:r>
        <w:t xml:space="preserve">. A closer look revealed that the majority of significant differences were caused by the monologue nature of the CRFP. This corpus was created from a large number of interviews (each asking the same questions to the interviewee), whereas movie subtitles tend to be composed primarily of people interacting in conversations. This results in more colloquial expressions having higher frequencies in the subtitle corpus. The nature of movies themselves also played a role, resulting in an overrepresentation of words related to action movies and police matters—words like</w:t>
      </w:r>
      <w:r>
        <w:t xml:space="preserve"> </w:t>
      </w:r>
      <w:r>
        <w:rPr>
          <w:i/>
        </w:rPr>
        <w:t xml:space="preserve">tuer</w:t>
      </w:r>
      <w:r>
        <w:t xml:space="preserve"> </w:t>
      </w:r>
      <w:r>
        <w:t xml:space="preserve">(to kill),</w:t>
      </w:r>
      <w:r>
        <w:t xml:space="preserve"> </w:t>
      </w:r>
      <w:r>
        <w:rPr>
          <w:i/>
        </w:rPr>
        <w:t xml:space="preserve">prison</w:t>
      </w:r>
      <w:r>
        <w:t xml:space="preserve"> </w:t>
      </w:r>
      <w:r>
        <w:t xml:space="preserve">(jail), and</w:t>
      </w:r>
      <w:r>
        <w:t xml:space="preserve"> </w:t>
      </w:r>
      <w:r>
        <w:rPr>
          <w:i/>
        </w:rPr>
        <w:t xml:space="preserve">armes</w:t>
      </w:r>
      <w:r>
        <w:t xml:space="preserve"> </w:t>
      </w:r>
      <w:r>
        <w:t xml:space="preserve">(weapons)</w:t>
      </w:r>
      <w:r>
        <w:t xml:space="preserve"> </w:t>
      </w:r>
      <w:r>
        <w:t xml:space="preserve">(New et al., 2007, p. 665)</w:t>
      </w:r>
      <w:r>
        <w:t xml:space="preserve">.</w:t>
      </w:r>
    </w:p>
    <w:p>
      <w:pPr>
        <w:pStyle w:val="BodyText"/>
      </w:pPr>
      <w:r>
        <w:t xml:space="preserve">On the second test, New et al. found that their subtitle list’s ability to predict lexical decision times was at least equally as accurate as the CRFP frequencies or those from a traditional corpus of written French</w:t>
      </w:r>
      <w:r>
        <w:t xml:space="preserve"> </w:t>
      </w:r>
      <w:r>
        <w:t xml:space="preserve">(New et al., 2007, p. 675)</w:t>
      </w:r>
      <w:r>
        <w:t xml:space="preserve">. In many cases, it actually fared much better, surprising even the researchers themselves. However, this can only be considered a preliminary finding for two reasons:</w:t>
      </w:r>
    </w:p>
    <w:p>
      <w:pPr>
        <w:pStyle w:val="Compact"/>
        <w:numPr>
          <w:numId w:val="1003"/>
          <w:ilvl w:val="0"/>
        </w:numPr>
      </w:pPr>
      <w:r>
        <w:t xml:space="preserve">The sample sizes of the lexical decision task experiments were very small (234 and 240 words).</w:t>
      </w:r>
    </w:p>
    <w:p>
      <w:pPr>
        <w:pStyle w:val="Compact"/>
        <w:numPr>
          <w:numId w:val="1003"/>
          <w:ilvl w:val="0"/>
        </w:numPr>
      </w:pPr>
      <w:r>
        <w:t xml:space="preserve">The study’s dependence on</w:t>
      </w:r>
      <w:r>
        <w:t xml:space="preserve"> </w:t>
      </w:r>
      <w:r>
        <w:rPr>
          <w:i/>
        </w:rPr>
        <w:t xml:space="preserve">translated</w:t>
      </w:r>
      <w:r>
        <w:t xml:space="preserve"> </w:t>
      </w:r>
      <w:r>
        <w:t xml:space="preserve">subtitles—while understandable given the prevalence of English in the film industry—requires more thorough study before it can be considered a valid alternative. For now, these early findings seem to indicate that it may very well be.</w:t>
      </w:r>
      <w:r>
        <w:rPr>
          <w:rStyle w:val="FootnoteReference"/>
        </w:rPr>
        <w:footnoteReference w:id="31"/>
      </w:r>
    </w:p>
    <w:p>
      <w:pPr>
        <w:pStyle w:val="FirstParagraph"/>
      </w:pPr>
      <w:r>
        <w:t xml:space="preserve">Picking up on the findings of New et al.</w:t>
      </w:r>
      <w:r>
        <w:t xml:space="preserve"> </w:t>
      </w:r>
      <w:r>
        <w:t xml:space="preserve">(2007)</w:t>
      </w:r>
      <w:r>
        <w:t xml:space="preserve">, and expanding the lexical decision task to a much larger sample size, Brysbaert and New</w:t>
      </w:r>
      <w:r>
        <w:t xml:space="preserve"> </w:t>
      </w:r>
      <w:r>
        <w:t xml:space="preserve">(2009)</w:t>
      </w:r>
      <w:r>
        <w:t xml:space="preserve"> </w:t>
      </w:r>
      <w:r>
        <w:t xml:space="preserve">compiled a corpus of English subtitles (SUBTLEX</w:t>
      </w:r>
      <w:r>
        <w:rPr>
          <w:vertAlign w:val="subscript"/>
        </w:rPr>
        <w:t xml:space="preserve">US</w:t>
      </w:r>
      <w:r>
        <w:t xml:space="preserve">) and evaluated it as part of their study. This corpus is composed of subtitles from a wide variety of American films since 1900, though a majority are from 1990, as well as a large number of American television series. They found that the subtitle frequencies were especially good at predicting the lexical decision times of short words, often surpassing the accuracy of rankings based on the many written corpora they tested. It had more difficulty explaining the response times of longer words, which are more rarely found in film than in literature. Overall, their own conclusion confirmed that of the New et al.</w:t>
      </w:r>
      <w:r>
        <w:t xml:space="preserve"> </w:t>
      </w:r>
      <w:r>
        <w:t xml:space="preserve">(2007)</w:t>
      </w:r>
      <w:r>
        <w:t xml:space="preserve"> </w:t>
      </w:r>
      <w:r>
        <w:t xml:space="preserve">study: word frequencies derived from subtitle corpora are as good as—and sometimes better than—those from true speech corpora.</w:t>
      </w:r>
    </w:p>
    <w:p>
      <w:pPr>
        <w:pStyle w:val="BodyText"/>
      </w:pPr>
      <w:r>
        <w:t xml:space="preserve">Though both of these studies arrive at the same conclusion regarding the use of subtitles, more research is needed in this area. If, indeed, subtitles can be considered as appropriate sources for corpora of the conversation text type, their availability facilitates the creation of frequency dictionaries of spoken language—something that is otherwise too cost-prohibitive due to the difficulty of the collection medium.</w:t>
      </w:r>
    </w:p>
    <w:p>
      <w:pPr>
        <w:pStyle w:val="BodyText"/>
      </w:pPr>
      <w:r>
        <w:t xml:space="preserve">Precisely because of this ease of access, subtitles provide the perfect corpus for a project that seeks to be both representative of</w:t>
      </w:r>
      <w:r>
        <w:t xml:space="preserve"> </w:t>
      </w:r>
      <w:r>
        <w:rPr>
          <w:i/>
        </w:rPr>
        <w:t xml:space="preserve">spoken</w:t>
      </w:r>
      <w:r>
        <w:t xml:space="preserve"> </w:t>
      </w:r>
      <w:r>
        <w:t xml:space="preserve">language and easily reproducible. This is therefore the approach taken in the present thesis to create the</w:t>
      </w:r>
      <w:r>
        <w:t xml:space="preserve"> </w:t>
      </w:r>
      <w:r>
        <w:rPr>
          <w:i/>
        </w:rPr>
        <w:t xml:space="preserve">Frequency Dictionary of Spoken Hebrew</w:t>
      </w:r>
      <w:r>
        <w:t xml:space="preserve">. I will give a detailed description of the corpus chosen in the next chapter.</w:t>
      </w:r>
    </w:p>
    <w:p>
      <w:pPr>
        <w:pStyle w:val="Heading2"/>
      </w:pPr>
      <w:bookmarkStart w:id="32" w:name="list-design"/>
      <w:r>
        <w:t xml:space="preserve">List design</w:t>
      </w:r>
      <w:bookmarkEnd w:id="32"/>
    </w:p>
    <w:p>
      <w:pPr>
        <w:pStyle w:val="FirstParagraph"/>
      </w:pPr>
      <w:r>
        <w:t xml:space="preserve">Perhaps even more complex than appropriately designing the corpus from which to extract word frequencies is designing the frequency dictionary, or list, itself. Many distinct variables are involved in the process. Questions addressed in the literature deal with the difference between a general service list and a specialized list, differences in the way that a</w:t>
      </w:r>
      <w:r>
        <w:t xml:space="preserve"> </w:t>
      </w:r>
      <w:r>
        <w:t xml:space="preserve">“</w:t>
      </w:r>
      <w:r>
        <w:t xml:space="preserve">word</w:t>
      </w:r>
      <w:r>
        <w:t xml:space="preserve">”</w:t>
      </w:r>
      <w:r>
        <w:t xml:space="preserve"> </w:t>
      </w:r>
      <w:r>
        <w:t xml:space="preserve">is defined and measured, and different ranking criteria used, among other issues.</w:t>
      </w:r>
    </w:p>
    <w:p>
      <w:pPr>
        <w:pStyle w:val="Heading3"/>
      </w:pPr>
      <w:bookmarkStart w:id="33" w:name="general-use-or-specialized-use"/>
      <w:r>
        <w:t xml:space="preserve">General use or specialized use</w:t>
      </w:r>
      <w:bookmarkEnd w:id="33"/>
    </w:p>
    <w:p>
      <w:pPr>
        <w:pStyle w:val="FirstParagraph"/>
      </w:pPr>
      <w:r>
        <w:t xml:space="preserve">The majority of frequency dictionaries aim to describe the vocabulary of the language as a whole. They are designed to be all-encompassing so that they can serve any number of uses and scenarios. This broad nature of general-use lists is reflected in the name of the one that has historically been most widely used: West’s</w:t>
      </w:r>
      <w:r>
        <w:t xml:space="preserve"> </w:t>
      </w:r>
      <w:r>
        <w:rPr>
          <w:i/>
        </w:rPr>
        <w:t xml:space="preserve">General Service List</w:t>
      </w:r>
      <w:r>
        <w:t xml:space="preserve"> </w:t>
      </w:r>
      <w:r>
        <w:t xml:space="preserve">(1953). Others include Nation’s</w:t>
      </w:r>
      <w:r>
        <w:t xml:space="preserve"> </w:t>
      </w:r>
      <w:r>
        <w:rPr>
          <w:i/>
        </w:rPr>
        <w:t xml:space="preserve">BNC2000</w:t>
      </w:r>
      <w:r>
        <w:t xml:space="preserve"> </w:t>
      </w:r>
      <w:r>
        <w:t xml:space="preserve">list</w:t>
      </w:r>
      <w:r>
        <w:t xml:space="preserve"> </w:t>
      </w:r>
      <w:r>
        <w:t xml:space="preserve">(2006)</w:t>
      </w:r>
      <w:r>
        <w:t xml:space="preserve">, Browne’s</w:t>
      </w:r>
      <w:r>
        <w:t xml:space="preserve"> </w:t>
      </w:r>
      <w:r>
        <w:rPr>
          <w:i/>
        </w:rPr>
        <w:t xml:space="preserve">New General Service List</w:t>
      </w:r>
      <w:r>
        <w:t xml:space="preserve"> </w:t>
      </w:r>
      <w:r>
        <w:t xml:space="preserve">(2014)</w:t>
      </w:r>
      <w:r>
        <w:t xml:space="preserve">, Brezina and Gablasova’s</w:t>
      </w:r>
      <w:r>
        <w:t xml:space="preserve"> </w:t>
      </w:r>
      <w:r>
        <w:rPr>
          <w:i/>
        </w:rPr>
        <w:t xml:space="preserve">New General Service List</w:t>
      </w:r>
      <w:r>
        <w:t xml:space="preserve"> </w:t>
      </w:r>
      <w:r>
        <w:t xml:space="preserve">(2015)</w:t>
      </w:r>
      <w:r>
        <w:t xml:space="preserve">, and Dang and Webb’s</w:t>
      </w:r>
      <w:r>
        <w:t xml:space="preserve"> </w:t>
      </w:r>
      <w:r>
        <w:rPr>
          <w:i/>
        </w:rPr>
        <w:t xml:space="preserve">Essential Word List</w:t>
      </w:r>
      <w:r>
        <w:t xml:space="preserve"> </w:t>
      </w:r>
      <w:r>
        <w:t xml:space="preserve">(Nation, 2016, pp. 153–167)</w:t>
      </w:r>
      <w:r>
        <w:t xml:space="preserve">.</w:t>
      </w:r>
    </w:p>
    <w:p>
      <w:pPr>
        <w:pStyle w:val="BodyText"/>
      </w:pPr>
      <w:r>
        <w:t xml:space="preserve">Another way of understanding general-use lists is that their objective is to find what is often termed the</w:t>
      </w:r>
      <w:r>
        <w:t xml:space="preserve"> </w:t>
      </w:r>
      <w:r>
        <w:rPr>
          <w:i/>
        </w:rPr>
        <w:t xml:space="preserve">core</w:t>
      </w:r>
      <w:r>
        <w:t xml:space="preserve"> </w:t>
      </w:r>
      <w:r>
        <w:t xml:space="preserve">vocabulary. Though not always explicitly stated, the theory behind this approach is that the language contains at its center a self-contained lexicon of essential vocabulary that is fundamental to the entire language. There are layers of frequency and increasing complexity beyond this, with regions of specialized language demarcated for specific purposes such as fields of study or geographically specific dialects. Still, this core vocabulary remains at the center of it all, and the purpose of a frequency dictionary is to identify what words fall within its boundaries. Sorell</w:t>
      </w:r>
      <w:r>
        <w:t xml:space="preserve"> </w:t>
      </w:r>
      <w:r>
        <w:t xml:space="preserve">(2013)</w:t>
      </w:r>
      <w:r>
        <w:t xml:space="preserve"> </w:t>
      </w:r>
      <w:r>
        <w:t xml:space="preserve">has evaluated a number of existing definitions of core vocabulary in the literature.</w:t>
      </w:r>
    </w:p>
    <w:p>
      <w:pPr>
        <w:pStyle w:val="BodyText"/>
      </w:pPr>
      <w:r>
        <w:t xml:space="preserve">Fewer researchers have created frequency dictionaries for a more specific purpose or target audience. Specialized-use lists can be designed to only include words that belong to a specific domain, such as a discipline or trade. They can also encompass vocabulary found in a broad range of disciplines, but which are common in a specific context, such as academic texts. In this case, they usually serve as supplements to aid language learners who are already familiar with the</w:t>
      </w:r>
      <w:r>
        <w:t xml:space="preserve"> </w:t>
      </w:r>
      <w:r>
        <w:t xml:space="preserve">“</w:t>
      </w:r>
      <w:r>
        <w:t xml:space="preserve">core vocabulary</w:t>
      </w:r>
      <w:r>
        <w:t xml:space="preserve">”</w:t>
      </w:r>
      <w:r>
        <w:t xml:space="preserve"> </w:t>
      </w:r>
      <w:r>
        <w:t xml:space="preserve">of the language.</w:t>
      </w:r>
    </w:p>
    <w:p>
      <w:pPr>
        <w:pStyle w:val="BodyText"/>
      </w:pPr>
      <w:r>
        <w:t xml:space="preserve">The most well-cited example of a specialized-use list is Coxhead’s</w:t>
      </w:r>
      <w:r>
        <w:t xml:space="preserve"> </w:t>
      </w:r>
      <w:r>
        <w:rPr>
          <w:i/>
        </w:rPr>
        <w:t xml:space="preserve">Academic Word List</w:t>
      </w:r>
      <w:r>
        <w:t xml:space="preserve"> </w:t>
      </w:r>
      <w:r>
        <w:t xml:space="preserve">(2000)</w:t>
      </w:r>
      <w:r>
        <w:t xml:space="preserve">, which replaced the</w:t>
      </w:r>
      <w:r>
        <w:t xml:space="preserve"> </w:t>
      </w:r>
      <w:r>
        <w:rPr>
          <w:i/>
        </w:rPr>
        <w:t xml:space="preserve">University Word List</w:t>
      </w:r>
      <w:r>
        <w:t xml:space="preserve"> </w:t>
      </w:r>
      <w:r>
        <w:t xml:space="preserve">(Xue &amp; Nation, 1984)</w:t>
      </w:r>
      <w:r>
        <w:t xml:space="preserve"> </w:t>
      </w:r>
      <w:r>
        <w:t xml:space="preserve">as the go-to vocabulary list for aspiring students intent on attending an English-speaking university or those entering the academic world. This could be considered a</w:t>
      </w:r>
      <w:r>
        <w:t xml:space="preserve"> </w:t>
      </w:r>
      <w:r>
        <w:rPr>
          <w:i/>
        </w:rPr>
        <w:t xml:space="preserve">general</w:t>
      </w:r>
      <w:r>
        <w:t xml:space="preserve"> </w:t>
      </w:r>
      <w:r>
        <w:t xml:space="preserve">academic word list, since it is intended for academic use in general, and not for a specific discipline.</w:t>
      </w:r>
    </w:p>
    <w:p>
      <w:pPr>
        <w:pStyle w:val="BodyText"/>
      </w:pPr>
      <w:r>
        <w:t xml:space="preserve">More specialized frequency dictionaries include those designed for business English or medical English courses. This is sometimes designated</w:t>
      </w:r>
      <w:r>
        <w:t xml:space="preserve"> </w:t>
      </w:r>
      <w:r>
        <w:rPr>
          <w:i/>
        </w:rPr>
        <w:t xml:space="preserve">technical vocabulary</w:t>
      </w:r>
      <w:r>
        <w:t xml:space="preserve">. Technical vocabulary is most often taught after students have mastered general-use vocabulary, and after they have some familiarity with academic vocabulary</w:t>
      </w:r>
      <w:r>
        <w:t xml:space="preserve"> </w:t>
      </w:r>
      <w:r>
        <w:t xml:space="preserve">(Nation, 2016)</w:t>
      </w:r>
      <w:r>
        <w:t xml:space="preserve">. Chung and Nation</w:t>
      </w:r>
      <w:r>
        <w:t xml:space="preserve"> </w:t>
      </w:r>
      <w:r>
        <w:t xml:space="preserve">(2003, 2004)</w:t>
      </w:r>
      <w:r>
        <w:t xml:space="preserve"> </w:t>
      </w:r>
      <w:r>
        <w:t xml:space="preserve">have analyzed the typical makeup of technical vocabulary. By studying specialized words in the fields of anatomy and applied linguistics, they found that a large number of technical words are also found in the language’s core vocabulary, or have a general academic use as well. However, when used in a technical text, these words often take on a specialized definition that is particular to that domain.</w:t>
      </w:r>
    </w:p>
    <w:p>
      <w:pPr>
        <w:pStyle w:val="BodyText"/>
      </w:pPr>
      <w:r>
        <w:t xml:space="preserve">The important takeaway is that the intended purpose of a frequency dictionary needs to be thoroughly considered, since this purpose will affect both the process and outcome of the project. As already mentioned, the</w:t>
      </w:r>
      <w:r>
        <w:t xml:space="preserve"> </w:t>
      </w:r>
      <w:r>
        <w:rPr>
          <w:i/>
        </w:rPr>
        <w:t xml:space="preserve">Frequency Dictionary of Spoken Hebrew</w:t>
      </w:r>
      <w:r>
        <w:t xml:space="preserve"> </w:t>
      </w:r>
      <w:r>
        <w:t xml:space="preserve">is designed for Hebrew learners who wish to focus on</w:t>
      </w:r>
      <w:r>
        <w:t xml:space="preserve"> </w:t>
      </w:r>
      <w:r>
        <w:rPr>
          <w:i/>
        </w:rPr>
        <w:t xml:space="preserve">spoken</w:t>
      </w:r>
      <w:r>
        <w:t xml:space="preserve"> </w:t>
      </w:r>
      <w:r>
        <w:t xml:space="preserve">Hebrew. This narrows the focus from the general core vocabulary of the entire language, but it is not as restricted as a specialized list would be.</w:t>
      </w:r>
    </w:p>
    <w:p>
      <w:pPr>
        <w:pStyle w:val="Heading3"/>
      </w:pPr>
      <w:bookmarkStart w:id="34" w:name="identifying-words"/>
      <w:r>
        <w:t xml:space="preserve">Identifying words (word family levels)</w:t>
      </w:r>
      <w:bookmarkEnd w:id="34"/>
    </w:p>
    <w:p>
      <w:pPr>
        <w:pStyle w:val="FirstParagraph"/>
      </w:pPr>
      <w:r>
        <w:t xml:space="preserve">Another essential aspect of creating a frequency dictionary is deciding on how to measure a word. Though this may seem like a straightforward task, it requires an understanding of the theory behind the decision. Should</w:t>
      </w:r>
      <w:r>
        <w:t xml:space="preserve"> </w:t>
      </w:r>
      <w:r>
        <w:rPr>
          <w:i/>
        </w:rPr>
        <w:t xml:space="preserve">jump</w:t>
      </w:r>
      <w:r>
        <w:t xml:space="preserve"> </w:t>
      </w:r>
      <w:r>
        <w:t xml:space="preserve">and</w:t>
      </w:r>
      <w:r>
        <w:t xml:space="preserve"> </w:t>
      </w:r>
      <w:r>
        <w:rPr>
          <w:i/>
        </w:rPr>
        <w:t xml:space="preserve">jumped</w:t>
      </w:r>
      <w:r>
        <w:t xml:space="preserve"> </w:t>
      </w:r>
      <w:r>
        <w:t xml:space="preserve">be counted as two different words or just one? What about irregular inflections such as</w:t>
      </w:r>
      <w:r>
        <w:t xml:space="preserve"> </w:t>
      </w:r>
      <w:r>
        <w:rPr>
          <w:i/>
        </w:rPr>
        <w:t xml:space="preserve">go</w:t>
      </w:r>
      <w:r>
        <w:t xml:space="preserve"> </w:t>
      </w:r>
      <w:r>
        <w:t xml:space="preserve">and</w:t>
      </w:r>
      <w:r>
        <w:t xml:space="preserve"> </w:t>
      </w:r>
      <w:r>
        <w:rPr>
          <w:i/>
        </w:rPr>
        <w:t xml:space="preserve">went</w:t>
      </w:r>
      <w:r>
        <w:t xml:space="preserve">? In an article aimed at raising awareness of what he calls the</w:t>
      </w:r>
      <w:r>
        <w:t xml:space="preserve"> </w:t>
      </w:r>
      <w:r>
        <w:t xml:space="preserve">“</w:t>
      </w:r>
      <w:r>
        <w:t xml:space="preserve">word dilemma,</w:t>
      </w:r>
      <w:r>
        <w:t xml:space="preserve">”</w:t>
      </w:r>
      <w:r>
        <w:t xml:space="preserve"> </w:t>
      </w:r>
      <w:r>
        <w:t xml:space="preserve">Gardner</w:t>
      </w:r>
      <w:r>
        <w:t xml:space="preserve"> </w:t>
      </w:r>
      <w:r>
        <w:t xml:space="preserve">(2007)</w:t>
      </w:r>
      <w:r>
        <w:t xml:space="preserve"> </w:t>
      </w:r>
      <w:r>
        <w:t xml:space="preserve">points out that the validity of much vocabulary research hinges</w:t>
      </w:r>
      <w:r>
        <w:t xml:space="preserve"> </w:t>
      </w:r>
      <w:r>
        <w:t xml:space="preserve">“</w:t>
      </w:r>
      <w:r>
        <w:t xml:space="preserve">on the various ways that researchers have operationalized the construct of</w:t>
      </w:r>
      <w:r>
        <w:t xml:space="preserve"> </w:t>
      </w:r>
      <w:r>
        <w:rPr>
          <w:i/>
        </w:rPr>
        <w:t xml:space="preserve">Word</w:t>
      </w:r>
      <w:r>
        <w:t xml:space="preserve"> </w:t>
      </w:r>
      <w:r>
        <w:t xml:space="preserve">for counting and analysis purposes</w:t>
      </w:r>
      <w:r>
        <w:t xml:space="preserve">”</w:t>
      </w:r>
      <w:r>
        <w:t xml:space="preserve"> </w:t>
      </w:r>
      <w:r>
        <w:t xml:space="preserve">(p. 242).</w:t>
      </w:r>
    </w:p>
    <w:p>
      <w:pPr>
        <w:pStyle w:val="BodyText"/>
      </w:pPr>
      <w:r>
        <w:t xml:space="preserve">The literature has generally come to accept some helpful, key terms. Beginning with the most basic measurement and progressing to the most complex, we can choose to count tokens, types, lemmas, or word families.</w:t>
      </w:r>
    </w:p>
    <w:p>
      <w:pPr>
        <w:pStyle w:val="BodyText"/>
      </w:pPr>
      <w:r>
        <w:t xml:space="preserve">Consider this example sentence:</w:t>
      </w:r>
    </w:p>
    <w:p>
      <w:pPr>
        <w:pStyle w:val="BlockText"/>
      </w:pPr>
      <w:r>
        <w:t xml:space="preserve">I like small dogs and medium dogs, but even her big dog can be likable.</w:t>
      </w:r>
    </w:p>
    <w:p>
      <w:pPr>
        <w:pStyle w:val="FirstParagraph"/>
      </w:pPr>
      <w:r>
        <w:t xml:space="preserve">Measuring</w:t>
      </w:r>
      <w:r>
        <w:t xml:space="preserve"> </w:t>
      </w:r>
      <w:r>
        <w:rPr>
          <w:i/>
        </w:rPr>
        <w:t xml:space="preserve">tokens</w:t>
      </w:r>
      <w:r>
        <w:t xml:space="preserve"> </w:t>
      </w:r>
      <w:r>
        <w:t xml:space="preserve">means simply measuring the total number of words. The example sentence contains fifteen tokens—fifteen words in total. Counting</w:t>
      </w:r>
      <w:r>
        <w:t xml:space="preserve"> </w:t>
      </w:r>
      <w:r>
        <w:rPr>
          <w:i/>
        </w:rPr>
        <w:t xml:space="preserve">types</w:t>
      </w:r>
      <w:r>
        <w:t xml:space="preserve"> </w:t>
      </w:r>
      <w:r>
        <w:t xml:space="preserve">refers to the number of separate and distinct words. That is,</w:t>
      </w:r>
      <w:r>
        <w:t xml:space="preserve"> </w:t>
      </w:r>
      <w:r>
        <w:rPr>
          <w:i/>
        </w:rPr>
        <w:t xml:space="preserve">dogs</w:t>
      </w:r>
      <w:r>
        <w:t xml:space="preserve"> </w:t>
      </w:r>
      <w:r>
        <w:t xml:space="preserve">and</w:t>
      </w:r>
      <w:r>
        <w:t xml:space="preserve"> </w:t>
      </w:r>
      <w:r>
        <w:rPr>
          <w:i/>
        </w:rPr>
        <w:t xml:space="preserve">dogs</w:t>
      </w:r>
      <w:r>
        <w:t xml:space="preserve"> </w:t>
      </w:r>
      <w:r>
        <w:t xml:space="preserve">are the same type, but</w:t>
      </w:r>
      <w:r>
        <w:t xml:space="preserve"> </w:t>
      </w:r>
      <w:r>
        <w:rPr>
          <w:i/>
        </w:rPr>
        <w:t xml:space="preserve">dog</w:t>
      </w:r>
      <w:r>
        <w:t xml:space="preserve"> </w:t>
      </w:r>
      <w:r>
        <w:t xml:space="preserve">is a different type—even a single difference makes them different types. The example sentence is composed of fourteen types. Types are often the simplest measure to use for frequency dictionaries, since they are relatively easy to identify and count.</w:t>
      </w:r>
    </w:p>
    <w:p>
      <w:pPr>
        <w:pStyle w:val="BodyText"/>
      </w:pPr>
      <w:r>
        <w:t xml:space="preserve">A</w:t>
      </w:r>
      <w:r>
        <w:t xml:space="preserve"> </w:t>
      </w:r>
      <w:r>
        <w:rPr>
          <w:i/>
        </w:rPr>
        <w:t xml:space="preserve">lemma</w:t>
      </w:r>
      <w:r>
        <w:t xml:space="preserve"> </w:t>
      </w:r>
      <w:r>
        <w:t xml:space="preserve">includes the stem of the word and its inflected forms, but not any derived forms of the word (derived forms are usually considered a different part of speech). So</w:t>
      </w:r>
      <w:r>
        <w:t xml:space="preserve"> </w:t>
      </w:r>
      <w:r>
        <w:rPr>
          <w:i/>
        </w:rPr>
        <w:t xml:space="preserve">likes</w:t>
      </w:r>
      <w:r>
        <w:t xml:space="preserve">,</w:t>
      </w:r>
      <w:r>
        <w:t xml:space="preserve"> </w:t>
      </w:r>
      <w:r>
        <w:rPr>
          <w:i/>
        </w:rPr>
        <w:t xml:space="preserve">liked</w:t>
      </w:r>
      <w:r>
        <w:t xml:space="preserve">, and</w:t>
      </w:r>
      <w:r>
        <w:t xml:space="preserve"> </w:t>
      </w:r>
      <w:r>
        <w:rPr>
          <w:i/>
        </w:rPr>
        <w:t xml:space="preserve">liking</w:t>
      </w:r>
      <w:r>
        <w:t xml:space="preserve"> </w:t>
      </w:r>
      <w:r>
        <w:t xml:space="preserve">(the verb) are all the same lemma, but</w:t>
      </w:r>
      <w:r>
        <w:t xml:space="preserve"> </w:t>
      </w:r>
      <w:r>
        <w:rPr>
          <w:i/>
        </w:rPr>
        <w:t xml:space="preserve">likable</w:t>
      </w:r>
      <w:r>
        <w:t xml:space="preserve"> </w:t>
      </w:r>
      <w:r>
        <w:t xml:space="preserve">is not. This is because</w:t>
      </w:r>
      <w:r>
        <w:t xml:space="preserve"> </w:t>
      </w:r>
      <w:r>
        <w:rPr>
          <w:i/>
        </w:rPr>
        <w:t xml:space="preserve">likable</w:t>
      </w:r>
      <w:r>
        <w:t xml:space="preserve"> </w:t>
      </w:r>
      <w:r>
        <w:t xml:space="preserve">has the derivational affix</w:t>
      </w:r>
      <w:r>
        <w:t xml:space="preserve"> </w:t>
      </w:r>
      <w:r>
        <w:rPr>
          <w:i/>
        </w:rPr>
        <w:t xml:space="preserve">-able</w:t>
      </w:r>
      <w:r>
        <w:t xml:space="preserve">, which turns it into an adjective. Francis et al. define lemma as</w:t>
      </w:r>
      <w:r>
        <w:t xml:space="preserve"> </w:t>
      </w:r>
      <w:r>
        <w:t xml:space="preserve">“</w:t>
      </w:r>
      <w:r>
        <w:t xml:space="preserve">a set of lexical forms having the same stem and belonging to the same major word class, differing only in inflection and/or spelling</w:t>
      </w:r>
      <w:r>
        <w:t xml:space="preserve">”</w:t>
      </w:r>
      <w:r>
        <w:t xml:space="preserve"> </w:t>
      </w:r>
      <w:r>
        <w:t xml:space="preserve">(Francis, Kučera, &amp; Mackie, 1982, p. 1)</w:t>
      </w:r>
      <w:r>
        <w:t xml:space="preserve">. The example sentence is made up of thirteen lemmas.</w:t>
      </w:r>
    </w:p>
    <w:p>
      <w:pPr>
        <w:pStyle w:val="BodyText"/>
      </w:pPr>
      <w:r>
        <w:t xml:space="preserve">Finally, the term</w:t>
      </w:r>
      <w:r>
        <w:t xml:space="preserve"> </w:t>
      </w:r>
      <w:r>
        <w:rPr>
          <w:i/>
        </w:rPr>
        <w:t xml:space="preserve">word family</w:t>
      </w:r>
      <w:r>
        <w:t xml:space="preserve"> </w:t>
      </w:r>
      <w:r>
        <w:t xml:space="preserve">is used to describe an even more inclusive level than the lemma, though its precise definition has often varied among researchers. Bauer and Nation</w:t>
      </w:r>
      <w:r>
        <w:t xml:space="preserve"> </w:t>
      </w:r>
      <w:r>
        <w:t xml:space="preserve">(1993)</w:t>
      </w:r>
      <w:r>
        <w:t xml:space="preserve"> </w:t>
      </w:r>
      <w:r>
        <w:t xml:space="preserve">sought to rectify this problem through an in-depth classification of English affixes. Borrowing from Thorndike’s</w:t>
      </w:r>
      <w:r>
        <w:t xml:space="preserve"> </w:t>
      </w:r>
      <w:r>
        <w:t xml:space="preserve">(1941)</w:t>
      </w:r>
      <w:r>
        <w:t xml:space="preserve"> </w:t>
      </w:r>
      <w:r>
        <w:t xml:space="preserve">study of English suffixes, their grouping was based on a series of eight criteria: frequency, productivity, predictability, regularity of the written form of the base, regularity of the spoken form of the base, regularity of the spelling of the affix, regularity of the spoken form of the affix, and regularity of function</w:t>
      </w:r>
      <w:r>
        <w:t xml:space="preserve"> </w:t>
      </w:r>
      <w:r>
        <w:t xml:space="preserve">(Bauer &amp; Nation, 1993, pp. 255–256)</w:t>
      </w:r>
      <w:r>
        <w:t xml:space="preserve">. They identified seven</w:t>
      </w:r>
      <w:r>
        <w:t xml:space="preserve"> </w:t>
      </w:r>
      <w:r>
        <w:t xml:space="preserve">“</w:t>
      </w:r>
      <w:r>
        <w:t xml:space="preserve">levels</w:t>
      </w:r>
      <w:r>
        <w:t xml:space="preserve">”</w:t>
      </w:r>
      <w:r>
        <w:t xml:space="preserve"> </w:t>
      </w:r>
      <w:r>
        <w:t xml:space="preserve">of word families, with each successive one including a larger number of affixes, and therefore a larger number of types per word family. One very useful aspect of their particular system is that it places all the previous levels (type, lemma, etc.) within the same framework. Under their taxonomy, a level 1 word family is the same as a type, a level 2 word family is a lemma (including all regular inflected affixes), and level 7 (the highest level) consists of classical roots and affixes beyond what most speakers any longer consider separate affixes.</w:t>
      </w:r>
    </w:p>
    <w:p>
      <w:pPr>
        <w:pStyle w:val="BodyText"/>
      </w:pPr>
      <w:r>
        <w:t xml:space="preserve">Nation himself suggests that for the purpose of language learning, these specific family word levels can be used simply</w:t>
      </w:r>
      <w:r>
        <w:t xml:space="preserve"> </w:t>
      </w:r>
      <w:r>
        <w:t xml:space="preserve">“</w:t>
      </w:r>
      <w:r>
        <w:t xml:space="preserve">as a starting point as an initial framework of reference</w:t>
      </w:r>
      <w:r>
        <w:t xml:space="preserve">”</w:t>
      </w:r>
      <w:r>
        <w:t xml:space="preserve"> </w:t>
      </w:r>
      <w:r>
        <w:t xml:space="preserve">(Nation, 2016, p. 36)</w:t>
      </w:r>
      <w:r>
        <w:t xml:space="preserve">. That is, they are one interpretation of how to systematically count words for a frequency dictionary. These levels are based on criteria that reflect the needs of language learners, rather than on any psycholinguistic theory of how speakers’ mental lexicon is arranged. Still, the idea of word families aligns closely with theoretical models that dictate morphological decomposition as a constant. These theories propose that words are often deconstructed into independent morphemes in receptive tasks and recognized that way, for example by deconstructing</w:t>
      </w:r>
      <w:r>
        <w:t xml:space="preserve"> </w:t>
      </w:r>
      <w:r>
        <w:rPr>
          <w:i/>
        </w:rPr>
        <w:t xml:space="preserve">jumping</w:t>
      </w:r>
      <w:r>
        <w:t xml:space="preserve"> </w:t>
      </w:r>
      <w:r>
        <w:t xml:space="preserve">into</w:t>
      </w:r>
      <w:r>
        <w:t xml:space="preserve"> </w:t>
      </w:r>
      <w:r>
        <w:rPr>
          <w:i/>
        </w:rPr>
        <w:t xml:space="preserve">jump</w:t>
      </w:r>
      <w:r>
        <w:t xml:space="preserve"> </w:t>
      </w:r>
      <w:r>
        <w:t xml:space="preserve">and</w:t>
      </w:r>
      <w:r>
        <w:t xml:space="preserve"> </w:t>
      </w:r>
      <w:r>
        <w:rPr>
          <w:i/>
        </w:rPr>
        <w:t xml:space="preserve">-ing</w:t>
      </w:r>
      <w:r>
        <w:t xml:space="preserve">. At the other end of the spectrum stand theories that would place</w:t>
      </w:r>
      <w:r>
        <w:t xml:space="preserve"> </w:t>
      </w:r>
      <w:r>
        <w:rPr>
          <w:i/>
        </w:rPr>
        <w:t xml:space="preserve">jump</w:t>
      </w:r>
      <w:r>
        <w:t xml:space="preserve"> </w:t>
      </w:r>
      <w:r>
        <w:t xml:space="preserve">and</w:t>
      </w:r>
      <w:r>
        <w:t xml:space="preserve"> </w:t>
      </w:r>
      <w:r>
        <w:rPr>
          <w:i/>
        </w:rPr>
        <w:t xml:space="preserve">jumping</w:t>
      </w:r>
      <w:r>
        <w:t xml:space="preserve"> </w:t>
      </w:r>
      <w:r>
        <w:t xml:space="preserve">as separate lexical entries</w:t>
      </w:r>
      <w:r>
        <w:t xml:space="preserve"> </w:t>
      </w:r>
      <w:r>
        <w:t xml:space="preserve">(Brysbaert &amp; New, 2009, pp. 982–983)</w:t>
      </w:r>
      <w:r>
        <w:t xml:space="preserve">.</w:t>
      </w:r>
    </w:p>
    <w:p>
      <w:pPr>
        <w:pStyle w:val="BodyText"/>
      </w:pPr>
      <w:r>
        <w:t xml:space="preserve">Either way, there is strong evidence to suggest that inflected/derived forms and their base forms do affect each other in some way, suggesting that word families are a measure of a real representation in speakers’ mental lexicon. In one such study, Nagy et al.</w:t>
      </w:r>
      <w:r>
        <w:t xml:space="preserve"> </w:t>
      </w:r>
      <w:r>
        <w:t xml:space="preserve">(1989)</w:t>
      </w:r>
      <w:r>
        <w:t xml:space="preserve"> </w:t>
      </w:r>
      <w:r>
        <w:t xml:space="preserve">explored the effect of both inflectional and derivational family frequency during a lexical decision task. They found that both types of morphological relationships lowered word recognition times, leading to the conclusion that inflections and derivational relationships are both represented in the mental lexicon, either through the grouping of related words under the same entry or through linked entries. However, all the participants were native English speakers, so to what extent do L2 learners’ lexicons reflect the same level of linking?</w:t>
      </w:r>
    </w:p>
    <w:p>
      <w:pPr>
        <w:pStyle w:val="BodyText"/>
      </w:pPr>
      <w:r>
        <w:t xml:space="preserve">More recent studies have found that L2 learners’ morphological knowledge and word-building ability are not nearly as developed. Ward and Chuenjundaeng</w:t>
      </w:r>
      <w:r>
        <w:t xml:space="preserve"> </w:t>
      </w:r>
      <w:r>
        <w:t xml:space="preserve">(2009)</w:t>
      </w:r>
      <w:r>
        <w:t xml:space="preserve"> </w:t>
      </w:r>
      <w:r>
        <w:t xml:space="preserve">conducted a study that tested the receptive ability of Thai engineering and doctoral students learning English. They were tested for their knowledge of a series of base words, together with various derived forms of the same words. They found a surprising lack of familiarity with the derived words, even when participants knew the base forms from which they were derived. Similarly, but from a productive and not receptive standpoint, Schmitt and Zimmerman</w:t>
      </w:r>
      <w:r>
        <w:t xml:space="preserve"> </w:t>
      </w:r>
      <w:r>
        <w:t xml:space="preserve">(2002)</w:t>
      </w:r>
      <w:r>
        <w:t xml:space="preserve"> </w:t>
      </w:r>
      <w:r>
        <w:t xml:space="preserve">found that learners could produce only a limited number of derived forms when presented with a word family headword. These results challenge the common assumption that</w:t>
      </w:r>
      <w:r>
        <w:t xml:space="preserve"> </w:t>
      </w:r>
      <w:r>
        <w:t xml:space="preserve">“</w:t>
      </w:r>
      <w:r>
        <w:t xml:space="preserve">once the base word or even a derived word is known, the recognition of other members of the family requires little or no extra effort</w:t>
      </w:r>
      <w:r>
        <w:t xml:space="preserve">”</w:t>
      </w:r>
      <w:r>
        <w:t xml:space="preserve"> </w:t>
      </w:r>
      <w:r>
        <w:t xml:space="preserve">(Bauer &amp; Nation, 1993, p. 253)</w:t>
      </w:r>
      <w:r>
        <w:t xml:space="preserve">.</w:t>
      </w:r>
    </w:p>
    <w:p>
      <w:pPr>
        <w:pStyle w:val="BodyText"/>
      </w:pPr>
      <w:r>
        <w:t xml:space="preserve">There is evidence to suggest a positive correlation between vocabulary size and morphological knowledge</w:t>
      </w:r>
      <w:r>
        <w:t xml:space="preserve"> </w:t>
      </w:r>
      <w:r>
        <w:t xml:space="preserve">(Mochizuki &amp; Aizawa, 2000; Schmitt &amp; Meara, 1997)</w:t>
      </w:r>
      <w:r>
        <w:t xml:space="preserve">, and between morphological knowledge and reading comprehension</w:t>
      </w:r>
      <w:r>
        <w:t xml:space="preserve"> </w:t>
      </w:r>
      <w:r>
        <w:t xml:space="preserve">(Jeon, 2011)</w:t>
      </w:r>
      <w:r>
        <w:t xml:space="preserve">. If this is the case, then using higher-level word families to create frequency dictionaries, such as Nation’s</w:t>
      </w:r>
      <w:r>
        <w:t xml:space="preserve"> </w:t>
      </w:r>
      <w:r>
        <w:rPr>
          <w:i/>
        </w:rPr>
        <w:t xml:space="preserve">BNC2000</w:t>
      </w:r>
      <w:r>
        <w:t xml:space="preserve"> </w:t>
      </w:r>
      <w:r>
        <w:t xml:space="preserve">list</w:t>
      </w:r>
      <w:r>
        <w:t xml:space="preserve"> </w:t>
      </w:r>
      <w:r>
        <w:t xml:space="preserve">(2006)</w:t>
      </w:r>
      <w:r>
        <w:t xml:space="preserve"> </w:t>
      </w:r>
      <w:r>
        <w:t xml:space="preserve">or Coxhead’s</w:t>
      </w:r>
      <w:r>
        <w:t xml:space="preserve"> </w:t>
      </w:r>
      <w:r>
        <w:rPr>
          <w:i/>
        </w:rPr>
        <w:t xml:space="preserve">Academic Word List</w:t>
      </w:r>
      <w:r>
        <w:t xml:space="preserve"> </w:t>
      </w:r>
      <w:r>
        <w:t xml:space="preserve">(2000)</w:t>
      </w:r>
      <w:r>
        <w:t xml:space="preserve">, may not be appropriate for learners with limited knowledge of vocabulary—the very learners that many of these lists target.</w:t>
      </w:r>
    </w:p>
    <w:p>
      <w:pPr>
        <w:pStyle w:val="BodyText"/>
      </w:pPr>
      <w:r>
        <w:t xml:space="preserve">When creating a frequency dictionary, then, the unit of word counting needs to suit the list’s purpose and target audience. Brezina and Gablasova</w:t>
      </w:r>
      <w:r>
        <w:t xml:space="preserve"> </w:t>
      </w:r>
      <w:r>
        <w:t xml:space="preserve">(2015)</w:t>
      </w:r>
      <w:r>
        <w:t xml:space="preserve"> </w:t>
      </w:r>
      <w:r>
        <w:t xml:space="preserve">contend that Bauer and Nation’s</w:t>
      </w:r>
      <w:r>
        <w:t xml:space="preserve"> </w:t>
      </w:r>
      <w:r>
        <w:t xml:space="preserve">(1993)</w:t>
      </w:r>
      <w:r>
        <w:t xml:space="preserve"> </w:t>
      </w:r>
      <w:r>
        <w:t xml:space="preserve">higher word family levels ignore the lack of transparency that exists between many of the entries that would be placed under the same word family. This is especially troublesome when used in frequency lists for language learners, whose morphological knowledge is often not well developed. Because their</w:t>
      </w:r>
      <w:r>
        <w:t xml:space="preserve"> </w:t>
      </w:r>
      <w:r>
        <w:rPr>
          <w:i/>
        </w:rPr>
        <w:t xml:space="preserve">New General Service List</w:t>
      </w:r>
      <w:r>
        <w:t xml:space="preserve"> </w:t>
      </w:r>
      <w:r>
        <w:t xml:space="preserve">was created for beginners, and since it is intended to aid vocabulary acquisition for both receptive and productive purposes, Brezina and Gablasova chose the lemma as their unit of measure.</w:t>
      </w:r>
    </w:p>
    <w:p>
      <w:pPr>
        <w:pStyle w:val="BodyText"/>
      </w:pPr>
      <w:r>
        <w:t xml:space="preserve">Given the similar target audience, and using the same reasoning as Brezina and Gablasova</w:t>
      </w:r>
      <w:r>
        <w:t xml:space="preserve"> </w:t>
      </w:r>
      <w:r>
        <w:t xml:space="preserve">(2015)</w:t>
      </w:r>
      <w:r>
        <w:t xml:space="preserve">, I have chosen to use lemmas as the word unit to measure in creating the</w:t>
      </w:r>
      <w:r>
        <w:t xml:space="preserve"> </w:t>
      </w:r>
      <w:r>
        <w:rPr>
          <w:i/>
        </w:rPr>
        <w:t xml:space="preserve">Frequency Dictionary of Spoken Hebrew</w:t>
      </w:r>
      <w:r>
        <w:t xml:space="preserve">.</w:t>
      </w:r>
    </w:p>
    <w:p>
      <w:pPr>
        <w:pStyle w:val="BodyText"/>
      </w:pPr>
      <w:r>
        <w:t xml:space="preserve">One last note regarding Bauer and Nation’s</w:t>
      </w:r>
      <w:r>
        <w:t xml:space="preserve"> </w:t>
      </w:r>
      <w:r>
        <w:t xml:space="preserve">(1993)</w:t>
      </w:r>
      <w:r>
        <w:t xml:space="preserve"> </w:t>
      </w:r>
      <w:r>
        <w:t xml:space="preserve">word family levels: they are specific to English. Because they are based entirely on affixation of morphemes, they cannot be readily applied to other languages. Whereas types and lemmas can be more easily understood to be equivalent across languages (with some deviation for highly agglutinative or synthetic languages), extending the concept of word family levels beyond English requires creating a similar taxonomy for each specific language. This is an area of study that has yet to receive more attention.</w:t>
      </w:r>
    </w:p>
    <w:p>
      <w:pPr>
        <w:pStyle w:val="Heading3"/>
      </w:pPr>
      <w:bookmarkStart w:id="35" w:name="objective-design"/>
      <w:r>
        <w:t xml:space="preserve">Objective design</w:t>
      </w:r>
      <w:bookmarkEnd w:id="35"/>
    </w:p>
    <w:p>
      <w:pPr>
        <w:pStyle w:val="FirstParagraph"/>
      </w:pPr>
      <w:r>
        <w:t xml:space="preserve">Many frequency dictionaries—including some of the most widely-known ones—take what could be called a semi-objective approach. They begin by creating a list that bases word rankings on statistical measures such as frequency, range, and dispersion. Then, because certain words don’t fit the researcher’s intuitions, or because some rankings simply seem out of order, the list is tweaked here and there</w:t>
      </w:r>
      <w:r>
        <w:t xml:space="preserve"> </w:t>
      </w:r>
      <w:r>
        <w:t xml:space="preserve">(Nation, 2016, p. 133)</w:t>
      </w:r>
      <w:r>
        <w:t xml:space="preserve">.</w:t>
      </w:r>
    </w:p>
    <w:p>
      <w:pPr>
        <w:pStyle w:val="BodyText"/>
      </w:pPr>
      <w:r>
        <w:t xml:space="preserve">For example, one common tweak is to group lexical sets together on a list, such as days of the week or numbers</w:t>
      </w:r>
      <w:r>
        <w:t xml:space="preserve"> </w:t>
      </w:r>
      <w:r>
        <w:t xml:space="preserve">(Nation, 2016, pp. 118–119)</w:t>
      </w:r>
      <w:r>
        <w:t xml:space="preserve">. This is true of West’s GSL, resulting in a list that</w:t>
      </w:r>
      <w:r>
        <w:t xml:space="preserve"> </w:t>
      </w:r>
      <w:r>
        <w:t xml:space="preserve">“</w:t>
      </w:r>
      <w:r>
        <w:t xml:space="preserve">brought a large element of subjectivity into the final product</w:t>
      </w:r>
      <w:r>
        <w:t xml:space="preserve">”</w:t>
      </w:r>
      <w:r>
        <w:t xml:space="preserve"> </w:t>
      </w:r>
      <w:r>
        <w:t xml:space="preserve">(Brezina &amp; Gablasova, 2015, p. 3)</w:t>
      </w:r>
      <w:r>
        <w:t xml:space="preserve">. West himself laid out his argument as to why he chose to use such an approach</w:t>
      </w:r>
      <w:r>
        <w:t xml:space="preserve"> </w:t>
      </w:r>
      <w:r>
        <w:t xml:space="preserve">(West, 1953, pp. ix–x)</w:t>
      </w:r>
      <w:r>
        <w:t xml:space="preserve">. Nation has also defended the use of subjective criteria</w:t>
      </w:r>
      <w:r>
        <w:t xml:space="preserve"> </w:t>
      </w:r>
      <w:r>
        <w:t xml:space="preserve">(2016, pp. 119–120)</w:t>
      </w:r>
      <w:r>
        <w:t xml:space="preserve">.</w:t>
      </w:r>
    </w:p>
    <w:p>
      <w:pPr>
        <w:pStyle w:val="BodyText"/>
      </w:pPr>
      <w:r>
        <w:t xml:space="preserve">Despite a few pedagogical advantages, however, a semi-objective approach (which is therefore also a semi-subjective approach) has important implications for reproducibility. This alone makes it unfit for the present project, since one of the primary goals of this thesis is to present an easily reproducible process that can be used to create frequency dictionaries in many different languages. Additionally, the simple fact is that by inserting subjective criteria into the list-creation process, it ceases to be based on the data directly. Rather than letting a particular corpus speak for itself, the whims and opinions of the researcher come into play. This can affect secondary tests that may be performed using the list, such as a lexical decision test.</w:t>
      </w:r>
    </w:p>
    <w:p>
      <w:pPr>
        <w:pStyle w:val="BodyText"/>
      </w:pPr>
      <w:r>
        <w:t xml:space="preserve">Some frequency dictionaries that use strictly objective criteria include</w:t>
      </w:r>
      <w:r>
        <w:t xml:space="preserve"> </w:t>
      </w:r>
      <w:r>
        <w:rPr>
          <w:i/>
        </w:rPr>
        <w:t xml:space="preserve">Word Frequencies in Written and Spoken English</w:t>
      </w:r>
      <w:r>
        <w:t xml:space="preserve"> </w:t>
      </w:r>
      <w:r>
        <w:t xml:space="preserve">(Leech, Rayson, &amp; Wilson, 2001)</w:t>
      </w:r>
      <w:r>
        <w:t xml:space="preserve">, Brezina and Gablasova’s</w:t>
      </w:r>
      <w:r>
        <w:t xml:space="preserve"> </w:t>
      </w:r>
      <w:r>
        <w:rPr>
          <w:i/>
        </w:rPr>
        <w:t xml:space="preserve">New General Service List</w:t>
      </w:r>
      <w:r>
        <w:t xml:space="preserve"> </w:t>
      </w:r>
      <w:r>
        <w:t xml:space="preserve">(2015)</w:t>
      </w:r>
      <w:r>
        <w:t xml:space="preserve">, and Dang and Webb’s</w:t>
      </w:r>
      <w:r>
        <w:t xml:space="preserve"> </w:t>
      </w:r>
      <w:r>
        <w:rPr>
          <w:i/>
        </w:rPr>
        <w:t xml:space="preserve">Essential Word List</w:t>
      </w:r>
      <w:r>
        <w:t xml:space="preserve"> </w:t>
      </w:r>
      <w:r>
        <w:t xml:space="preserve">(Nation, 2016, pp. 153–167)</w:t>
      </w:r>
      <w:r>
        <w:t xml:space="preserve">. This thesis also uses exclusively objective criteria to create the</w:t>
      </w:r>
      <w:r>
        <w:t xml:space="preserve"> </w:t>
      </w:r>
      <w:r>
        <w:rPr>
          <w:i/>
        </w:rPr>
        <w:t xml:space="preserve">Frequency Dictionary of Spoken Hebrew</w:t>
      </w:r>
      <w:r>
        <w:t xml:space="preserve">: frequency, range, and dispersion. I will now discuss each of these in turn.</w:t>
      </w:r>
    </w:p>
    <w:p>
      <w:pPr>
        <w:pStyle w:val="Heading4"/>
      </w:pPr>
      <w:bookmarkStart w:id="36" w:name="frequency"/>
      <w:r>
        <w:t xml:space="preserve">Frequency</w:t>
      </w:r>
      <w:bookmarkEnd w:id="36"/>
    </w:p>
    <w:p>
      <w:pPr>
        <w:pStyle w:val="FirstParagraph"/>
      </w:pPr>
      <w:r>
        <w:t xml:space="preserve">Frequency can refer to either raw frequency (sometimes called absolute frequency) or normalized frequency. Raw frequency is simply the total number of times that a specific word is attested in the corpus. Normalized frequency is a measure of how many times the item appears</w:t>
      </w:r>
      <w:r>
        <w:t xml:space="preserve"> </w:t>
      </w:r>
      <w:r>
        <w:rPr>
          <w:i/>
        </w:rPr>
        <w:t xml:space="preserve">for every x tokens</w:t>
      </w:r>
      <w:r>
        <w:t xml:space="preserve"> </w:t>
      </w:r>
      <w:r>
        <w:t xml:space="preserve">in the corpus. This is usually calculated to be per-million-tokens, though the exact count can vary. Using normalized frequency is more meaningful since it is easier to compare with frequencies found in other corpora.</w:t>
      </w:r>
    </w:p>
    <w:p>
      <w:pPr>
        <w:pStyle w:val="BodyText"/>
      </w:pPr>
      <w:r>
        <w:t xml:space="preserve">Frequency forms the core of frequency dictionaries, and it is also their most simple measure. A word list can be created using frequency alone. However, other measures, such as range, help take into account important factors that frequency ignores.</w:t>
      </w:r>
    </w:p>
    <w:p>
      <w:pPr>
        <w:pStyle w:val="Heading4"/>
      </w:pPr>
      <w:bookmarkStart w:id="37" w:name="range"/>
      <w:r>
        <w:t xml:space="preserve">Range</w:t>
      </w:r>
      <w:bookmarkEnd w:id="37"/>
    </w:p>
    <w:p>
      <w:pPr>
        <w:pStyle w:val="FirstParagraph"/>
      </w:pPr>
      <w:r>
        <w:t xml:space="preserve">Range is a measure of the number of sub-corpora—or sections of a corpus—in which the word can be found</w:t>
      </w:r>
      <w:r>
        <w:t xml:space="preserve"> </w:t>
      </w:r>
      <w:r>
        <w:t xml:space="preserve">(Fries &amp; Traver, 1960)</w:t>
      </w:r>
      <w:r>
        <w:t xml:space="preserve">. Range is also sometimes referred to as</w:t>
      </w:r>
      <w:r>
        <w:t xml:space="preserve"> </w:t>
      </w:r>
      <w:r>
        <w:rPr>
          <w:i/>
        </w:rPr>
        <w:t xml:space="preserve">contextual diversity</w:t>
      </w:r>
      <w:r>
        <w:t xml:space="preserve"> </w:t>
      </w:r>
      <w:r>
        <w:t xml:space="preserve">(Brysbaert &amp; New, 2009)</w:t>
      </w:r>
      <w:r>
        <w:t xml:space="preserve">. To measure this, a corpus must first be divided into a series of sub-corpora. As of now, there is no real consensus on a specific way to do this, so different frequency dictionaries may contain very different range measures based on the method chosen by the researcher. Like frequency, range can also be normalized to make the number more meaningful for inter-study comparison.</w:t>
      </w:r>
    </w:p>
    <w:p>
      <w:pPr>
        <w:pStyle w:val="BodyText"/>
      </w:pPr>
      <w:r>
        <w:t xml:space="preserve">Nation has gone as far as to suggest that</w:t>
      </w:r>
      <w:r>
        <w:t xml:space="preserve"> </w:t>
      </w:r>
      <w:r>
        <w:t xml:space="preserve">“</w:t>
      </w:r>
      <w:r>
        <w:t xml:space="preserve">range figures are more important than frequency figures, because a range figure shows how widely used a word is</w:t>
      </w:r>
      <w:r>
        <w:t xml:space="preserve">”</w:t>
      </w:r>
      <w:r>
        <w:t xml:space="preserve"> </w:t>
      </w:r>
      <w:r>
        <w:t xml:space="preserve">(Nation, 2016, p. 103)</w:t>
      </w:r>
      <w:r>
        <w:t xml:space="preserve">. This conclusion is corroborated by studies such as that of Adelman et al.</w:t>
      </w:r>
      <w:r>
        <w:t xml:space="preserve"> </w:t>
      </w:r>
      <w:r>
        <w:t xml:space="preserve">(2006)</w:t>
      </w:r>
      <w:r>
        <w:t xml:space="preserve">, which found that range better explained the findings of lexical decision tasks by 1%–3%. Similar results were found by Ellis, who attributed better predictive power to range than to word frequency</w:t>
      </w:r>
      <w:r>
        <w:t xml:space="preserve"> </w:t>
      </w:r>
      <w:r>
        <w:t xml:space="preserve">(Ellis, 2002a, 2002b)</w:t>
      </w:r>
      <w:r>
        <w:t xml:space="preserve">.</w:t>
      </w:r>
    </w:p>
    <w:p>
      <w:pPr>
        <w:pStyle w:val="BodyText"/>
      </w:pPr>
      <w:r>
        <w:t xml:space="preserve">The value of calculating range is that it provides a simple way to evaluate skewed frequency results. For example, a word may be rare overall in a language, but if it happens to be very common in only a few texts, it can still attain an inappropriately high place on the frequency list. This often occurs with specialized words that are only used by a very specific subset of the population but with high frequency. By calculating range, it becomes easy to identify these words.</w:t>
      </w:r>
    </w:p>
    <w:p>
      <w:pPr>
        <w:pStyle w:val="BodyText"/>
      </w:pPr>
      <w:r>
        <w:t xml:space="preserve">The question then becomes, what to do once these words are found. How can range and frequency be used in tandem? One possibility, suggested by Nation</w:t>
      </w:r>
      <w:r>
        <w:t xml:space="preserve"> </w:t>
      </w:r>
      <w:r>
        <w:t xml:space="preserve">(2016, pp. 121–122)</w:t>
      </w:r>
      <w:r>
        <w:t xml:space="preserve"> </w:t>
      </w:r>
      <w:r>
        <w:t xml:space="preserve">and used by Coxhead</w:t>
      </w:r>
      <w:r>
        <w:t xml:space="preserve"> </w:t>
      </w:r>
      <w:r>
        <w:t xml:space="preserve">(2000)</w:t>
      </w:r>
      <w:r>
        <w:t xml:space="preserve">, is to decide on a minimum range, discard any words that fall below this threshold, and rank only the remaining words by frequency. This approach, however, relies on a subjective decision that becomes difficult to replicate with other corpora. The fate of words with range measures close to the cutoff point is to be either completely thrown out or kept in their original position. Shifting the word’s position on the list—its rank—is more sensical, but this can quickly become messy and subjective as well. Dispersion tries to solve this problem.</w:t>
      </w:r>
    </w:p>
    <w:p>
      <w:pPr>
        <w:pStyle w:val="Heading4"/>
      </w:pPr>
      <w:bookmarkStart w:id="38" w:name="dispersion"/>
      <w:r>
        <w:t xml:space="preserve">Dispersion</w:t>
      </w:r>
      <w:bookmarkEnd w:id="38"/>
    </w:p>
    <w:p>
      <w:pPr>
        <w:pStyle w:val="FirstParagraph"/>
      </w:pPr>
      <w:r>
        <w:t xml:space="preserve">In a (simplistic) nutshell, dispersion is a combination of both frequency and range. It serves as a single number—a distributional statistic—that incorporates the benefits of both of these measures, while also allowing a list to be ranked in a methodical, objective manner.</w:t>
      </w:r>
    </w:p>
    <w:p>
      <w:pPr>
        <w:pStyle w:val="BodyText"/>
      </w:pPr>
      <w:r>
        <w:t xml:space="preserve">Whereas frequency and range are found simply by counting, dispersion requires a calculation that incorporates multiple variables. Unfortunately, there is still little agreement on how best to measure dispersion. Many ideas have been proposed, such as Juilland’s</w:t>
      </w:r>
      <w:r>
        <w:t xml:space="preserve"> </w:t>
      </w:r>
      <w:r>
        <w:rPr>
          <w:i/>
        </w:rPr>
        <w:t xml:space="preserve">D</w:t>
      </w:r>
      <w:r>
        <w:t xml:space="preserve"> </w:t>
      </w:r>
      <w:r>
        <w:t xml:space="preserve">(Juilland, Brodin, &amp; Davidovitch, 1970)</w:t>
      </w:r>
      <w:r>
        <w:t xml:space="preserve">, Carroll’s</w:t>
      </w:r>
      <w:r>
        <w:t xml:space="preserve"> </w:t>
      </w:r>
      <w:r>
        <w:rPr>
          <w:i/>
        </w:rPr>
        <w:t xml:space="preserve">D</w:t>
      </w:r>
      <w:r>
        <w:rPr>
          <w:vertAlign w:val="subscript"/>
          <w:i/>
        </w:rPr>
        <w:t xml:space="preserve">2</w:t>
      </w:r>
      <w:r>
        <w:t xml:space="preserve"> </w:t>
      </w:r>
      <w:r>
        <w:t xml:space="preserve">(1970)</w:t>
      </w:r>
      <w:r>
        <w:t xml:space="preserve">, Rosengren’s</w:t>
      </w:r>
      <w:r>
        <w:t xml:space="preserve"> </w:t>
      </w:r>
      <w:r>
        <w:rPr>
          <w:i/>
        </w:rPr>
        <w:t xml:space="preserve">S</w:t>
      </w:r>
      <w:r>
        <w:t xml:space="preserve"> </w:t>
      </w:r>
      <w:r>
        <w:t xml:space="preserve">(1971)</w:t>
      </w:r>
      <w:r>
        <w:t xml:space="preserve">, Lyne’s</w:t>
      </w:r>
      <w:r>
        <w:t xml:space="preserve"> </w:t>
      </w:r>
      <w:r>
        <w:rPr>
          <w:i/>
        </w:rPr>
        <w:t xml:space="preserve">D</w:t>
      </w:r>
      <w:r>
        <w:rPr>
          <w:vertAlign w:val="subscript"/>
          <w:i/>
        </w:rPr>
        <w:t xml:space="preserve">3</w:t>
      </w:r>
      <w:r>
        <w:t xml:space="preserve"> </w:t>
      </w:r>
      <w:r>
        <w:t xml:space="preserve">(1985)</w:t>
      </w:r>
      <w:r>
        <w:t xml:space="preserve">, and Zhang’s</w:t>
      </w:r>
      <w:r>
        <w:t xml:space="preserve"> </w:t>
      </w:r>
      <w:r>
        <w:rPr>
          <w:i/>
        </w:rPr>
        <w:t xml:space="preserve">Distributional Consistency</w:t>
      </w:r>
      <w:r>
        <w:t xml:space="preserve"> </w:t>
      </w:r>
      <w:r>
        <w:t xml:space="preserve">(</w:t>
      </w:r>
      <w:r>
        <w:rPr>
          <w:i/>
        </w:rPr>
        <w:t xml:space="preserve">DC</w:t>
      </w:r>
      <w:r>
        <w:t xml:space="preserve">)</w:t>
      </w:r>
      <w:r>
        <w:t xml:space="preserve"> </w:t>
      </w:r>
      <w:r>
        <w:t xml:space="preserve">(Zhang, Huang, &amp; Yu, 2004)</w:t>
      </w:r>
      <w:r>
        <w:t xml:space="preserve">. One additional measure,</w:t>
      </w:r>
      <w:r>
        <w:t xml:space="preserve"> </w:t>
      </w:r>
      <w:r>
        <w:rPr>
          <w:i/>
        </w:rPr>
        <w:t xml:space="preserve">Average Reduced Frequency</w:t>
      </w:r>
      <w:r>
        <w:t xml:space="preserve"> </w:t>
      </w:r>
      <w:r>
        <w:t xml:space="preserve">or</w:t>
      </w:r>
      <w:r>
        <w:t xml:space="preserve"> </w:t>
      </w:r>
      <w:r>
        <w:rPr>
          <w:i/>
        </w:rPr>
        <w:t xml:space="preserve">ARF</w:t>
      </w:r>
      <w:r>
        <w:t xml:space="preserve"> </w:t>
      </w:r>
      <w:r>
        <w:t xml:space="preserve">(Hlaváčová, 2006; Savický &amp; Hlavácová, 2002)</w:t>
      </w:r>
      <w:r>
        <w:t xml:space="preserve"> </w:t>
      </w:r>
      <w:r>
        <w:t xml:space="preserve">was used by Brezina and Gablasova to create the</w:t>
      </w:r>
      <w:r>
        <w:t xml:space="preserve"> </w:t>
      </w:r>
      <w:r>
        <w:rPr>
          <w:i/>
        </w:rPr>
        <w:t xml:space="preserve">New General Service List</w:t>
      </w:r>
      <w:r>
        <w:t xml:space="preserve"> </w:t>
      </w:r>
      <w:r>
        <w:t xml:space="preserve">(2015, p. 8)</w:t>
      </w:r>
      <w:r>
        <w:t xml:space="preserve"> </w:t>
      </w:r>
      <w:r>
        <w:t xml:space="preserve">mentioned above.</w:t>
      </w:r>
      <w:r>
        <w:t xml:space="preserve"> </w:t>
      </w:r>
      <w:r>
        <w:rPr>
          <w:i/>
        </w:rPr>
        <w:t xml:space="preserve">ARF</w:t>
      </w:r>
      <w:r>
        <w:t xml:space="preserve"> </w:t>
      </w:r>
      <w:r>
        <w:t xml:space="preserve">takes a different approach, in that it sees the entire corpus as one long string of text rather than a series of subcorpora.</w:t>
      </w:r>
    </w:p>
    <w:p>
      <w:pPr>
        <w:pStyle w:val="BodyText"/>
      </w:pPr>
      <w:r>
        <w:t xml:space="preserve">A thorough overview of all these and more dispersion measures was published by Gries, who then provided his own suggested method:</w:t>
      </w:r>
      <w:r>
        <w:t xml:space="preserve"> </w:t>
      </w:r>
      <w:r>
        <w:rPr>
          <w:i/>
        </w:rPr>
        <w:t xml:space="preserve">deviation of proportions</w:t>
      </w:r>
      <w:r>
        <w:t xml:space="preserve">, or</w:t>
      </w:r>
      <w:r>
        <w:t xml:space="preserve"> </w:t>
      </w:r>
      <w:r>
        <w:rPr>
          <w:i/>
        </w:rPr>
        <w:t xml:space="preserve">DP</w:t>
      </w:r>
      <w:r>
        <w:t xml:space="preserve"> </w:t>
      </w:r>
      <w:r>
        <w:t xml:space="preserve">(Gries, 2008, 2010)</w:t>
      </w:r>
      <w:r>
        <w:t xml:space="preserve">. Unlike earlier proposals, however, Gries’s</w:t>
      </w:r>
      <w:r>
        <w:t xml:space="preserve"> </w:t>
      </w:r>
      <w:r>
        <w:rPr>
          <w:i/>
        </w:rPr>
        <w:t xml:space="preserve">DP</w:t>
      </w:r>
      <w:r>
        <w:t xml:space="preserve"> </w:t>
      </w:r>
      <w:r>
        <w:t xml:space="preserve">stands out as a comparatively simple calculation that takes into account some of the biggest shortcomings he identified in the others. Gries himself lists the advantages of</w:t>
      </w:r>
      <w:r>
        <w:t xml:space="preserve"> </w:t>
      </w:r>
      <w:r>
        <w:rPr>
          <w:i/>
        </w:rPr>
        <w:t xml:space="preserve">DP</w:t>
      </w:r>
      <w:r>
        <w:t xml:space="preserve"> </w:t>
      </w:r>
      <w:r>
        <w:t xml:space="preserve">as: flexibility to use differently sized subcorpora, simplicity, extendability to different scenarios, and appropriate sensitivity.</w:t>
      </w:r>
    </w:p>
    <w:p>
      <w:pPr>
        <w:pStyle w:val="BodyText"/>
      </w:pPr>
      <w:r>
        <w:t xml:space="preserve">The idea behind</w:t>
      </w:r>
      <w:r>
        <w:t xml:space="preserve"> </w:t>
      </w:r>
      <w:r>
        <w:rPr>
          <w:i/>
        </w:rPr>
        <w:t xml:space="preserve">DP</w:t>
      </w:r>
      <w:r>
        <w:t xml:space="preserve"> </w:t>
      </w:r>
      <w:r>
        <w:t xml:space="preserve">is simple. For each word, it aims to find the difference between the frequency one would expect to find in each subcorpus (if the word was perfectly evenly distributed) and the word’s actual frequency. Finding the sum of the absolute values of all these distances from perfect dispersion, and then dividing the result in half (since the differences are found in both directions—higher and lower frequencies than expected), one is left with a value between 0 and 1. A</w:t>
      </w:r>
      <w:r>
        <w:t xml:space="preserve"> </w:t>
      </w:r>
      <w:r>
        <w:rPr>
          <w:i/>
        </w:rPr>
        <w:t xml:space="preserve">DP</w:t>
      </w:r>
      <w:r>
        <w:t xml:space="preserve"> </w:t>
      </w:r>
      <w:r>
        <w:t xml:space="preserve">of 0 represents a perfectly even dispersion, and a</w:t>
      </w:r>
      <w:r>
        <w:t xml:space="preserve"> </w:t>
      </w:r>
      <w:r>
        <w:rPr>
          <w:i/>
        </w:rPr>
        <w:t xml:space="preserve">DP</w:t>
      </w:r>
      <w:r>
        <w:t xml:space="preserve"> </w:t>
      </w:r>
      <w:r>
        <w:t xml:space="preserve">close to 1 means a more uneven distribution, where fewer subcorpora contain a larger load of the word’s overall frequency. A</w:t>
      </w:r>
      <w:r>
        <w:t xml:space="preserve"> </w:t>
      </w:r>
      <w:r>
        <w:rPr>
          <w:i/>
        </w:rPr>
        <w:t xml:space="preserve">DP</w:t>
      </w:r>
      <w:r>
        <w:t xml:space="preserve"> </w:t>
      </w:r>
      <w:r>
        <w:t xml:space="preserve">of 1 is not actually possible, though Gries explains how to use a normalized value,</w:t>
      </w:r>
      <w:r>
        <w:t xml:space="preserve"> </w:t>
      </w:r>
      <w:r>
        <w:rPr>
          <w:i/>
        </w:rPr>
        <w:t xml:space="preserve">DP</w:t>
      </w:r>
      <w:r>
        <w:rPr>
          <w:vertAlign w:val="subscript"/>
          <w:i/>
        </w:rPr>
        <w:t xml:space="preserve">norm</w:t>
      </w:r>
      <w:r>
        <w:t xml:space="preserve">, for those who prefer a true 0–1 range</w:t>
      </w:r>
      <w:r>
        <w:t xml:space="preserve"> </w:t>
      </w:r>
      <w:r>
        <w:t xml:space="preserve">(Gries, 2008, p. 419; Lijffijt &amp; Gries, 2012)</w:t>
      </w:r>
      <w:r>
        <w:t xml:space="preserve">. The entire equation looks like this:</w:t>
      </w:r>
    </w:p>
    <w:p>
      <w:pPr>
        <w:pStyle w:val="BodyText"/>
      </w:pPr>
      <w:r>
        <w:t xml:space="preserve">Because frequency does not play a direct role in calculating</w:t>
      </w:r>
      <w:r>
        <w:t xml:space="preserve"> </w:t>
      </w:r>
      <w:r>
        <w:rPr>
          <w:i/>
        </w:rPr>
        <w:t xml:space="preserve">DP</w:t>
      </w:r>
      <w:r>
        <w:t xml:space="preserve">, Gries suggests—as a quick fix—using the product of</w:t>
      </w:r>
      <w:r>
        <w:t xml:space="preserve"> </w:t>
      </w:r>
      <w:r>
        <w:rPr>
          <w:i/>
        </w:rPr>
        <w:t xml:space="preserve">DP</w:t>
      </w:r>
      <w:r>
        <w:t xml:space="preserve"> </w:t>
      </w:r>
      <w:r>
        <w:t xml:space="preserve">and frequency</w:t>
      </w:r>
      <w:r>
        <w:t xml:space="preserve"> </w:t>
      </w:r>
      <w:r>
        <w:t xml:space="preserve">(Gries, 2008, p. 426)</w:t>
      </w:r>
      <w:r>
        <w:t xml:space="preserve">. This is similar to previous adjusted frequency measures such as Juilland’s</w:t>
      </w:r>
      <w:r>
        <w:t xml:space="preserve"> </w:t>
      </w:r>
      <w:r>
        <w:t xml:space="preserve">(1970)</w:t>
      </w:r>
      <w:r>
        <w:t xml:space="preserve"> </w:t>
      </w:r>
      <w:r>
        <w:t xml:space="preserve">usage coefficient</w:t>
      </w:r>
      <w:r>
        <w:t xml:space="preserve"> </w:t>
      </w:r>
      <w:r>
        <w:rPr>
          <w:i/>
        </w:rPr>
        <w:t xml:space="preserve">U</w:t>
      </w:r>
      <w:r>
        <w:t xml:space="preserve">. Gries goes on to explain how his proposed</w:t>
      </w:r>
      <w:r>
        <w:t xml:space="preserve"> </w:t>
      </w:r>
      <w:r>
        <w:rPr>
          <w:i/>
        </w:rPr>
        <w:t xml:space="preserve">U</w:t>
      </w:r>
      <w:r>
        <w:rPr>
          <w:vertAlign w:val="subscript"/>
          <w:i/>
        </w:rPr>
        <w:t xml:space="preserve">DP</w:t>
      </w:r>
      <w:r>
        <w:t xml:space="preserve"> </w:t>
      </w:r>
      <w:r>
        <w:t xml:space="preserve">may obscure what is actually being measured. However, he does not elaborate on a better measure that could be used to rank items on a frequency dictionary.</w:t>
      </w:r>
      <w:r>
        <w:t xml:space="preserve"> </w:t>
      </w:r>
      <w:r>
        <w:rPr>
          <w:i/>
        </w:rPr>
        <w:t xml:space="preserve">U</w:t>
      </w:r>
      <w:r>
        <w:rPr>
          <w:vertAlign w:val="subscript"/>
          <w:i/>
        </w:rPr>
        <w:t xml:space="preserve">DP</w:t>
      </w:r>
      <w:r>
        <w:t xml:space="preserve">, therefore, continues to be used for this purpose</w:t>
      </w:r>
      <w:r>
        <w:t xml:space="preserve"> </w:t>
      </w:r>
      <w:r>
        <w:t xml:space="preserve">(Matsushita, 2012, p. 99; Sorell, 2013, p. 89)</w:t>
      </w:r>
      <w:r>
        <w:t xml:space="preserve">. It is also the ranking measure used to create the</w:t>
      </w:r>
      <w:r>
        <w:t xml:space="preserve"> </w:t>
      </w:r>
      <w:r>
        <w:rPr>
          <w:i/>
        </w:rPr>
        <w:t xml:space="preserve">Frequency Dictionary of Spoken Hebrew</w:t>
      </w:r>
      <w:r>
        <w:t xml:space="preserve">.</w:t>
      </w:r>
    </w:p>
    <w:p>
      <w:pPr>
        <w:pStyle w:val="Heading2"/>
      </w:pPr>
      <w:bookmarkStart w:id="39" w:name="summary-and-applications"/>
      <w:r>
        <w:t xml:space="preserve">Summary and applications</w:t>
      </w:r>
      <w:bookmarkEnd w:id="39"/>
    </w:p>
    <w:p>
      <w:pPr>
        <w:pStyle w:val="FirstParagraph"/>
      </w:pPr>
      <w:r>
        <w:t xml:space="preserve">This literature review has outlined some of the most pressing issues that must be considered when creating a word frequency dictionary. As we have seen, research into some of these questions has led to general agreement, in other areas the research is only beginning, and a few issues have generated much discussion but still no true consensus. This overview has laid the groundwork for the decisions that underlie the methods used to create the</w:t>
      </w:r>
      <w:r>
        <w:t xml:space="preserve"> </w:t>
      </w:r>
      <w:r>
        <w:rPr>
          <w:i/>
        </w:rPr>
        <w:t xml:space="preserve">Frequency Dictionary of Spoken Hebrew</w:t>
      </w:r>
      <w:r>
        <w:t xml:space="preserve">.</w:t>
      </w:r>
    </w:p>
    <w:p>
      <w:pPr>
        <w:pStyle w:val="BodyText"/>
      </w:pPr>
      <w:r>
        <w:t xml:space="preserve">On the matter of corpus design, I have chosen to work with a corpus of</w:t>
      </w:r>
      <w:r>
        <w:t xml:space="preserve"> </w:t>
      </w:r>
      <w:r>
        <w:rPr>
          <w:i/>
        </w:rPr>
        <w:t xml:space="preserve">at least</w:t>
      </w:r>
      <w:r>
        <w:t xml:space="preserve"> </w:t>
      </w:r>
      <w:r>
        <w:t xml:space="preserve">20 million tokens, and preferably 50 million, in accordance with Sorell’s</w:t>
      </w:r>
      <w:r>
        <w:t xml:space="preserve"> </w:t>
      </w:r>
      <w:r>
        <w:t xml:space="preserve">(2013)</w:t>
      </w:r>
      <w:r>
        <w:t xml:space="preserve"> </w:t>
      </w:r>
      <w:r>
        <w:t xml:space="preserve">findings. As for the corpus’s text type, because the FDOSH aims to be a list based on interpersonal interactions, it is created entirely from a</w:t>
      </w:r>
      <w:r>
        <w:t xml:space="preserve"> </w:t>
      </w:r>
      <w:r>
        <w:rPr>
          <w:i/>
        </w:rPr>
        <w:t xml:space="preserve">conversation</w:t>
      </w:r>
      <w:r>
        <w:t xml:space="preserve"> </w:t>
      </w:r>
      <w:r>
        <w:t xml:space="preserve">corpus.</w:t>
      </w:r>
    </w:p>
    <w:p>
      <w:pPr>
        <w:pStyle w:val="BodyText"/>
      </w:pPr>
      <w:r>
        <w:t xml:space="preserve">Though not a true core vocabulary list, the FDOSH has been created to serve as a foundation for learners of Hebrew, with the goal of reaching conversational proficiency in a wide range of areas, rather than in a specific discipline or setting. Due to the lack of large, high-quality corpora of spoken Hebrew, the FDOSH is based on a corpus of film subtitles. This approach is justified by the findings of studies that compare subtitle corpora to traditional corpora of spoken language, though this area of research is admittedly in need of further study</w:t>
      </w:r>
      <w:r>
        <w:t xml:space="preserve"> </w:t>
      </w:r>
      <w:r>
        <w:t xml:space="preserve">(Brysbaert &amp; New, 2009; New et al., 2007)</w:t>
      </w:r>
      <w:r>
        <w:t xml:space="preserve">. The specific details of the corpus used for the FDOSH will be addressed more in depth in the following chapter.</w:t>
      </w:r>
    </w:p>
    <w:p>
      <w:pPr>
        <w:pStyle w:val="BodyText"/>
      </w:pPr>
      <w:r>
        <w:t xml:space="preserve">Because the FDOSH is designed primarily for language learners, Bauer and Nation’s</w:t>
      </w:r>
      <w:r>
        <w:t xml:space="preserve"> </w:t>
      </w:r>
      <w:r>
        <w:t xml:space="preserve">(1993)</w:t>
      </w:r>
      <w:r>
        <w:t xml:space="preserve"> </w:t>
      </w:r>
      <w:r>
        <w:t xml:space="preserve">higher word family levels were deemed inappropriate, based on evidence of learners’ weak morphological knowledge and word-building ability</w:t>
      </w:r>
      <w:r>
        <w:t xml:space="preserve"> </w:t>
      </w:r>
      <w:r>
        <w:t xml:space="preserve">(Brezina &amp; Gablasova, 2015; Mochizuki &amp; Aizawa, 2000; Schmitt &amp; Meara, 1997; Ward &amp; Chuenjundaeng, 2009)</w:t>
      </w:r>
      <w:r>
        <w:t xml:space="preserve">. Instead, it uses the lemma—or level 2 in Bauer and Nation’s taxonomy—in its counting and arrangement.</w:t>
      </w:r>
    </w:p>
    <w:p>
      <w:pPr>
        <w:pStyle w:val="BodyText"/>
      </w:pPr>
      <w:r>
        <w:t xml:space="preserve">Finally, the FDOSH seeks to establish an entirely objective approach to frequency dictionary creation. It does this by ranking words based on a usage coefficient of Gries’s deviation of proportions, or</w:t>
      </w:r>
      <w:r>
        <w:t xml:space="preserve"> </w:t>
      </w:r>
      <w:r>
        <w:rPr>
          <w:i/>
        </w:rPr>
        <w:t xml:space="preserve">U</w:t>
      </w:r>
      <w:r>
        <w:rPr>
          <w:vertAlign w:val="subscript"/>
          <w:i/>
        </w:rPr>
        <w:t xml:space="preserve">DP</w:t>
      </w:r>
      <w:r>
        <w:t xml:space="preserve"> </w:t>
      </w:r>
      <w:r>
        <w:t xml:space="preserve">(Gries, 2008, 2010)</w:t>
      </w:r>
      <w:r>
        <w:t xml:space="preserve">. This allows for all three key factors of frequency, range, and dispersion to play a role in deciding the order of the words. The FDOSH also includes normalized frequency and range for each item.</w:t>
      </w:r>
    </w:p>
    <w:p>
      <w:pPr>
        <w:pStyle w:val="Heading1"/>
      </w:pPr>
      <w:bookmarkStart w:id="40" w:name="methods"/>
      <w:r>
        <w:t xml:space="preserve">Methods: Creating the</w:t>
      </w:r>
      <w:r>
        <w:t xml:space="preserve"> </w:t>
      </w:r>
      <w:r>
        <w:rPr>
          <w:i/>
        </w:rPr>
        <w:t xml:space="preserve">Frequency Dictionary of Spoken Hebrew</w:t>
      </w:r>
      <w:r>
        <w:t xml:space="preserve"> </w:t>
      </w:r>
      <w:r>
        <w:t xml:space="preserve">(FDOSH)</w:t>
      </w:r>
      <w:bookmarkEnd w:id="40"/>
    </w:p>
    <w:p>
      <w:pPr>
        <w:pStyle w:val="FirstParagraph"/>
      </w:pPr>
      <w:r>
        <w:t xml:space="preserve">As we have seen, the majority of research into high-quality frequency list creation has focused on</w:t>
      </w:r>
      <w:r>
        <w:t xml:space="preserve"> </w:t>
      </w:r>
      <w:r>
        <w:rPr>
          <w:i/>
        </w:rPr>
        <w:t xml:space="preserve">English</w:t>
      </w:r>
      <w:r>
        <w:t xml:space="preserve"> </w:t>
      </w:r>
      <w:r>
        <w:t xml:space="preserve">frequency lists. Outside of the English-speaking world, and especially when dealing with less commonly taught languages, it can be difficult to find well-researched frequency dictionaries, if they exist at all. Why have not more educators—those who may benefit from these dictionaries the most—decided to undertake such a task? Does it simply seem like too daunting of a project?</w:t>
      </w:r>
    </w:p>
    <w:p>
      <w:pPr>
        <w:pStyle w:val="BodyText"/>
      </w:pPr>
      <w:r>
        <w:t xml:space="preserve">Some tools already exist that aid in the process of creating a frequency dictionary. One affordable example is the web tool</w:t>
      </w:r>
      <w:r>
        <w:t xml:space="preserve"> </w:t>
      </w:r>
      <w:hyperlink r:id="rId41">
        <w:r>
          <w:rPr>
            <w:i/>
            <w:rStyle w:val="Hyperlink"/>
          </w:rPr>
          <w:t xml:space="preserve">SketchEngine</w:t>
        </w:r>
      </w:hyperlink>
      <w:r>
        <w:t xml:space="preserve">, a European-based database of hundreds of corpora in many different languages. As is common for similar products, however, SketchEngine does not provide access to the raw corpora themselves—even though most of the corpora are available free of charge from their creators. Instead, it acts as a search portal through which one may peek into a corpus’s data. This and other restrictions severely limit what researchers can do and the insights they can gain.</w:t>
      </w:r>
    </w:p>
    <w:p>
      <w:pPr>
        <w:pStyle w:val="BodyText"/>
      </w:pPr>
      <w:r>
        <w:t xml:space="preserve">Rather than using SketchEngine or similar tools, I chose to create a series of simple scripts to create the</w:t>
      </w:r>
      <w:r>
        <w:t xml:space="preserve"> </w:t>
      </w:r>
      <w:r>
        <w:rPr>
          <w:i/>
        </w:rPr>
        <w:t xml:space="preserve">Frequency Dictionary of Spoken Hebrew</w:t>
      </w:r>
      <w:r>
        <w:t xml:space="preserve">. They are designed to be easily customizable to suit researchers’ needs.</w:t>
      </w:r>
    </w:p>
    <w:p>
      <w:pPr>
        <w:pStyle w:val="BodyText"/>
      </w:pPr>
      <w:r>
        <w:t xml:space="preserve">The two most widely-used languages for the type of data analysis involved in creating a frequency dictionary are Python and R. I chose to use Python for this project. Python was designed specifically to be a very readable programming language. That is, it is easy to read and understand the purpose and flow of the code. This was one of my primary reasons for choosing to use it, since it increases the ease with which this project can be reproduced by other researchers and educators to create their own frequency lists. R, on the other hand, requires a deeper familiarity with the syntax and conventions of the language in order to understand and modify its scripts.</w:t>
      </w:r>
    </w:p>
    <w:p>
      <w:pPr>
        <w:pStyle w:val="BodyText"/>
      </w:pPr>
      <w:r>
        <w:t xml:space="preserve">The second characteristic that makes Python ideal for an open-source project of this nature is its mild learning curve. Though considerable effort must be made to learn any programming language, Python is widely considered good for beginners because of its simplicity. With only a rudimentary knowledge of Python, even educators or enthusiasts without a coding background will be able to modify the scripts used here to suit their own needs. To that end, this chapter will carefully explain what, exactly, the code does.</w:t>
      </w:r>
    </w:p>
    <w:p>
      <w:pPr>
        <w:pStyle w:val="BodyText"/>
      </w:pPr>
      <w:r>
        <w:t xml:space="preserve">Though all of the code is included in this thesis (</w:t>
      </w:r>
      <w:hyperlink w:anchor="appendix-b">
        <w:r>
          <w:rPr>
            <w:i/>
            <w:rStyle w:val="Hyperlink"/>
          </w:rPr>
          <w:t xml:space="preserve">Appendix B</w:t>
        </w:r>
      </w:hyperlink>
      <w:r>
        <w:t xml:space="preserve">), it can also be found as part of the project’s supplementary materials</w:t>
      </w:r>
      <w:r>
        <w:t xml:space="preserve"> </w:t>
      </w:r>
      <w:r>
        <w:t xml:space="preserve">(Pinto, 2018)</w:t>
      </w:r>
      <w:r>
        <w:t xml:space="preserve"> </w:t>
      </w:r>
      <w:r>
        <w:t xml:space="preserve">at</w:t>
      </w:r>
      <w:r>
        <w:t xml:space="preserve"> </w:t>
      </w:r>
      <w:hyperlink r:id="rId23">
        <w:r>
          <w:rPr>
            <w:rStyle w:val="Hyperlink"/>
            <w:i/>
          </w:rPr>
          <w:t xml:space="preserve">https://doi.org/10.5281/zenodo.1239886</w:t>
        </w:r>
      </w:hyperlink>
      <w:r>
        <w:t xml:space="preserve">. This DOI serves as a permanent link to the latest stable release of the materials. Alternatively, the development repository can be accessed directly through GitHub at</w:t>
      </w:r>
      <w:r>
        <w:t xml:space="preserve"> </w:t>
      </w:r>
      <w:hyperlink r:id="rId42">
        <w:r>
          <w:rPr>
            <w:rStyle w:val="Hyperlink"/>
            <w:i/>
          </w:rPr>
          <w:t xml:space="preserve">https://github.com/juandpinto/frequency-dictionary</w:t>
        </w:r>
      </w:hyperlink>
      <w:r>
        <w:t xml:space="preserve">. This repository can be cloned, or individual files can be downloaded, for modification and use. The repository uses the version control system</w:t>
      </w:r>
      <w:r>
        <w:t xml:space="preserve"> </w:t>
      </w:r>
      <w:hyperlink r:id="rId43">
        <w:r>
          <w:rPr>
            <w:i/>
            <w:rStyle w:val="Hyperlink"/>
          </w:rPr>
          <w:t xml:space="preserve">Git</w:t>
        </w:r>
      </w:hyperlink>
      <w:r>
        <w:t xml:space="preserve">, which keeps track of all changes that have been made to each file. This makes it possible to search through the file histories to observe the project’s creation process or to revert to an earlier stage.</w:t>
      </w:r>
      <w:r>
        <w:rPr>
          <w:rStyle w:val="FootnoteReference"/>
        </w:rPr>
        <w:footnoteReference w:id="44"/>
      </w:r>
    </w:p>
    <w:p>
      <w:pPr>
        <w:pStyle w:val="BodyText"/>
      </w:pPr>
      <w:r>
        <w:t xml:space="preserve">Suggestions for improvements can also be submitted through the GitHub interface, allowing for a system of cooperation and incremental innovation among researchers. The exported</w:t>
      </w:r>
      <w:r>
        <w:t xml:space="preserve"> </w:t>
      </w:r>
      <w:r>
        <w:rPr>
          <w:i/>
        </w:rPr>
        <w:t xml:space="preserve">Frequency Dictionary of Spoken Hebrew</w:t>
      </w:r>
      <w:r>
        <w:t xml:space="preserve">, in its entirety, can also be found within the repository.</w:t>
      </w:r>
    </w:p>
    <w:p>
      <w:pPr>
        <w:pStyle w:val="BodyText"/>
      </w:pPr>
      <w:r>
        <w:t xml:space="preserve">This thesis, then, beyond explaining the theory behind the creation of the FDOSH, aims to make the process as reproducible as possible. This chapter contributes to that aim by carefully documenting each step of the process.</w:t>
      </w:r>
    </w:p>
    <w:p>
      <w:pPr>
        <w:pStyle w:val="Heading2"/>
      </w:pPr>
      <w:bookmarkStart w:id="45" w:name="the-corpus"/>
      <w:r>
        <w:t xml:space="preserve">The corpus</w:t>
      </w:r>
      <w:bookmarkEnd w:id="45"/>
    </w:p>
    <w:p>
      <w:pPr>
        <w:pStyle w:val="FirstParagraph"/>
      </w:pPr>
      <w:r>
        <w:t xml:space="preserve">Before any coding or analyzing can be done, it’s important to find an appropriate corpus to use and to become familiar with its structure. A useful place to begin is</w:t>
      </w:r>
      <w:r>
        <w:t xml:space="preserve"> </w:t>
      </w:r>
      <w:hyperlink r:id="rId46">
        <w:r>
          <w:rPr>
            <w:rStyle w:val="Hyperlink"/>
          </w:rPr>
          <w:t xml:space="preserve">OPUS</w:t>
        </w:r>
      </w:hyperlink>
      <w:r>
        <w:t xml:space="preserve">, which is part of the Nordic Language Processing Laboratory (NLPL), and hosted by the CSC IT center in Finland. OPUS is a database of many open, parallel corpora. These include corpora of film and television subtitles, TED talks, web-crawled data, newspapers, and of course, books. The corpora are all free and open to the public.</w:t>
      </w:r>
    </w:p>
    <w:p>
      <w:pPr>
        <w:pStyle w:val="BodyText"/>
      </w:pPr>
      <w:r>
        <w:t xml:space="preserve">The FDOSH was created using one of OPUS’s corpora, the</w:t>
      </w:r>
      <w:r>
        <w:t xml:space="preserve"> </w:t>
      </w:r>
      <w:hyperlink r:id="rId47">
        <w:r>
          <w:rPr>
            <w:i/>
            <w:rStyle w:val="Hyperlink"/>
          </w:rPr>
          <w:t xml:space="preserve">OpenSubtitles2018</w:t>
        </w:r>
      </w:hyperlink>
      <w:r>
        <w:t xml:space="preserve"> </w:t>
      </w:r>
      <w:r>
        <w:t xml:space="preserve">corpus. The corpus can be found in a variety of formats, and it can be downloaded either as a</w:t>
      </w:r>
      <w:r>
        <w:t xml:space="preserve"> </w:t>
      </w:r>
      <w:r>
        <w:rPr>
          <w:i/>
        </w:rPr>
        <w:t xml:space="preserve">parallel</w:t>
      </w:r>
      <w:r>
        <w:t xml:space="preserve"> </w:t>
      </w:r>
      <w:r>
        <w:t xml:space="preserve">corpus or as a monolingual corpus. A parallel corpus consists of two or more languages interwoven together. For example, a line from the English subtitles of a movie will be paired with the same line from the French subtitles of the same movie. This means that each line of the corpus will theoretically carry the same meaning in multiple languages. The creation of parallel corpora has made possible many interesting and useful tools for linguists, translators, and language learners. These include the open-source</w:t>
      </w:r>
      <w:r>
        <w:t xml:space="preserve"> </w:t>
      </w:r>
      <w:hyperlink r:id="rId48">
        <w:r>
          <w:rPr>
            <w:rStyle w:val="Hyperlink"/>
          </w:rPr>
          <w:t xml:space="preserve">CASMACAT</w:t>
        </w:r>
      </w:hyperlink>
      <w:r>
        <w:t xml:space="preserve"> </w:t>
      </w:r>
      <w:r>
        <w:t xml:space="preserve">project and the</w:t>
      </w:r>
      <w:r>
        <w:t xml:space="preserve"> </w:t>
      </w:r>
      <w:hyperlink r:id="rId49">
        <w:r>
          <w:rPr>
            <w:rStyle w:val="Hyperlink"/>
          </w:rPr>
          <w:t xml:space="preserve">ReversoContext</w:t>
        </w:r>
      </w:hyperlink>
      <w:r>
        <w:t xml:space="preserve"> </w:t>
      </w:r>
      <w:r>
        <w:t xml:space="preserve">tool.</w:t>
      </w:r>
    </w:p>
    <w:p>
      <w:pPr>
        <w:pStyle w:val="BodyText"/>
      </w:pPr>
      <w:r>
        <w:t xml:space="preserve">For the purpose of creating a frequency dictionary, a monolingual corpus is best. Note that parallel corpora will often be composed of fewer tokens than monolingual ones. This is because parallel corpora will only include movies for which the subtitles exist in all of the selected languages.</w:t>
      </w:r>
    </w:p>
    <w:p>
      <w:pPr>
        <w:pStyle w:val="BodyText"/>
      </w:pPr>
      <w:r>
        <w:t xml:space="preserve">Though it is possible to download plain text files, the most useful format available is XML. Indeed, this is the most common file format used for large corpora. The XML structure allows for nested key-value pairs, which are especially useful for parsed corpora that contain extensive metadata. XML is comparable to JSON—a similar format of nested tags based on the JavaScript language—which we will use in the next chapter to extract specific movie metadata directly from an online database.</w:t>
      </w:r>
    </w:p>
    <w:p>
      <w:pPr>
        <w:pStyle w:val="BodyText"/>
      </w:pPr>
      <w:r>
        <w:t xml:space="preserve">Another factor to consider is whether to download an untokenized, tokenized, or parsed corpus. An untokenized corpus contains simply the raw lines of text as found in the original subtitle files (divided into lines as they would appear while watching the movie, and labeled with the appropriate time for them to be shown):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?שרלוק ,אומר אתה מה</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tokenized corpus has further been split into individual words and punctuation, such that each word is tagged on its 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id=</w:t>
      </w:r>
      <w:r>
        <w:rPr>
          <w:rStyle w:val="StringTok"/>
        </w:rPr>
        <w:t xml:space="preserve">"49.1"</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"49.2"</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"49.3"</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"49.4"</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"49.5"</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"49.6"</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parsed corpus contains much more information for each token. The data included depends on the features of the language and on the parsing script used, but it can include things such as part of speech, syntactic role, lemma, and even specific features like gender, person, and number. Here is an example:</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"00:03:22,280"</w:t>
      </w:r>
      <w:r>
        <w:rPr>
          <w:rStyle w:val="OtherTok"/>
        </w:rPr>
        <w:t xml:space="preserve"> id=</w:t>
      </w:r>
      <w:r>
        <w:rPr>
          <w:rStyle w:val="StringTok"/>
        </w:rPr>
        <w:t xml:space="preserve">"T39S"</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xpos=</w:t>
      </w:r>
      <w:r>
        <w:rPr>
          <w:rStyle w:val="StringTok"/>
        </w:rPr>
        <w:t xml:space="preserve">"ADV"</w:t>
      </w:r>
      <w:r>
        <w:rPr>
          <w:rStyle w:val="OtherTok"/>
        </w:rPr>
        <w:t xml:space="preserve"> head=</w:t>
      </w:r>
      <w:r>
        <w:rPr>
          <w:rStyle w:val="StringTok"/>
        </w:rPr>
        <w:t xml:space="preserve">"49.3"</w:t>
      </w:r>
      <w:r>
        <w:rPr>
          <w:rStyle w:val="OtherTok"/>
        </w:rPr>
        <w:t xml:space="preserve"> feats=</w:t>
      </w:r>
      <w:r>
        <w:rPr>
          <w:rStyle w:val="StringTok"/>
        </w:rPr>
        <w:t xml:space="preserve">"PronType=Int"</w:t>
      </w:r>
      <w:r>
        <w:rPr>
          <w:rStyle w:val="OtherTok"/>
        </w:rPr>
        <w:t xml:space="preserve"> upos=</w:t>
      </w:r>
      <w:r>
        <w:rPr>
          <w:rStyle w:val="StringTok"/>
        </w:rPr>
        <w:t xml:space="preserve">"ADV"</w:t>
      </w:r>
      <w:r>
        <w:rPr>
          <w:rStyle w:val="OtherTok"/>
        </w:rPr>
        <w:t xml:space="preserve"> lemma=</w:t>
      </w:r>
      <w:r>
        <w:rPr>
          <w:rStyle w:val="StringTok"/>
        </w:rPr>
        <w:t xml:space="preserve">"מה"</w:t>
      </w:r>
      <w:r>
        <w:br w:type="textWrapping"/>
      </w:r>
      <w:r>
        <w:rPr>
          <w:rStyle w:val="OtherTok"/>
        </w:rPr>
        <w:t xml:space="preserve">      id=</w:t>
      </w:r>
      <w:r>
        <w:rPr>
          <w:rStyle w:val="StringTok"/>
        </w:rPr>
        <w:t xml:space="preserve">"49.1"</w:t>
      </w:r>
      <w:r>
        <w:rPr>
          <w:rStyle w:val="OtherTok"/>
        </w:rPr>
        <w:t xml:space="preserve"> deprel=</w:t>
      </w:r>
      <w:r>
        <w:rPr>
          <w:rStyle w:val="StringTok"/>
        </w:rPr>
        <w:t xml:space="preserve">"obj"</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"PRON"</w:t>
      </w:r>
      <w:r>
        <w:rPr>
          <w:rStyle w:val="OtherTok"/>
        </w:rPr>
        <w:t xml:space="preserve"> head=</w:t>
      </w:r>
      <w:r>
        <w:rPr>
          <w:rStyle w:val="StringTok"/>
        </w:rPr>
        <w:t xml:space="preserve">"49.3"</w:t>
      </w:r>
      <w:r>
        <w:rPr>
          <w:rStyle w:val="OtherTok"/>
        </w:rPr>
        <w:t xml:space="preserve"> feats=</w:t>
      </w:r>
      <w:r>
        <w:rPr>
          <w:rStyle w:val="StringTok"/>
        </w:rPr>
        <w:t xml:space="preserve">"Gender=Masc|Number=Sing|Person=2|</w:t>
      </w:r>
      <w:r>
        <w:br w:type="textWrapping"/>
      </w:r>
      <w:r>
        <w:rPr>
          <w:rStyle w:val="StringTok"/>
        </w:rPr>
        <w:t xml:space="preserve">      PronType=Prs"</w:t>
      </w:r>
      <w:r>
        <w:rPr>
          <w:rStyle w:val="OtherTok"/>
        </w:rPr>
        <w:t xml:space="preserve"> upos=</w:t>
      </w:r>
      <w:r>
        <w:rPr>
          <w:rStyle w:val="StringTok"/>
        </w:rPr>
        <w:t xml:space="preserve">"PRON"</w:t>
      </w:r>
      <w:r>
        <w:rPr>
          <w:rStyle w:val="OtherTok"/>
        </w:rPr>
        <w:t xml:space="preserve"> lemma=</w:t>
      </w:r>
      <w:r>
        <w:rPr>
          <w:rStyle w:val="StringTok"/>
        </w:rPr>
        <w:t xml:space="preserve">"הוא"</w:t>
      </w:r>
      <w:r>
        <w:rPr>
          <w:rStyle w:val="OtherTok"/>
        </w:rPr>
        <w:t xml:space="preserve"> id=</w:t>
      </w:r>
      <w:r>
        <w:rPr>
          <w:rStyle w:val="StringTok"/>
        </w:rPr>
        <w:t xml:space="preserve">"49.2"</w:t>
      </w:r>
      <w:r>
        <w:rPr>
          <w:rStyle w:val="OtherTok"/>
        </w:rPr>
        <w:t xml:space="preserve"> deprel=</w:t>
      </w:r>
      <w:r>
        <w:rPr>
          <w:rStyle w:val="StringTok"/>
        </w:rPr>
        <w:t xml:space="preserve">"nsubj"</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lemma=</w:t>
      </w:r>
      <w:r>
        <w:rPr>
          <w:rStyle w:val="StringTok"/>
        </w:rPr>
        <w:t xml:space="preserve">","</w:t>
      </w:r>
      <w:r>
        <w:rPr>
          <w:rStyle w:val="OtherTok"/>
        </w:rPr>
        <w:t xml:space="preserve"> id=</w:t>
      </w:r>
      <w:r>
        <w:rPr>
          <w:rStyle w:val="StringTok"/>
        </w:rPr>
        <w:t xml:space="preserve">"49.4"</w:t>
      </w:r>
      <w:r>
        <w:br w:type="textWrapping"/>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"49.3"</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br w:type="textWrapping"/>
      </w:r>
      <w:r>
        <w:rPr>
          <w:rStyle w:val="OtherTok"/>
        </w:rPr>
        <w:t xml:space="preserve">      misc=</w:t>
      </w:r>
      <w:r>
        <w:rPr>
          <w:rStyle w:val="StringTok"/>
        </w:rPr>
        <w:t xml:space="preserve">"SpaceAfter=No"</w:t>
      </w:r>
      <w:r>
        <w:rPr>
          <w:rStyle w:val="OtherTok"/>
        </w:rPr>
        <w:t xml:space="preserve"> lemma=</w:t>
      </w:r>
      <w:r>
        <w:rPr>
          <w:rStyle w:val="StringTok"/>
        </w:rPr>
        <w:t xml:space="preserve">"שרלוק"</w:t>
      </w:r>
      <w:r>
        <w:rPr>
          <w:rStyle w:val="OtherTok"/>
        </w:rPr>
        <w:t xml:space="preserve"> id=</w:t>
      </w:r>
      <w:r>
        <w:rPr>
          <w:rStyle w:val="StringTok"/>
        </w:rPr>
        <w:t xml:space="preserve">"49.5"</w:t>
      </w:r>
      <w:r>
        <w:rPr>
          <w:rStyle w:val="OtherTok"/>
        </w:rPr>
        <w:t xml:space="preserve"> deprel=</w:t>
      </w:r>
      <w:r>
        <w:rPr>
          <w:rStyle w:val="StringTok"/>
        </w:rPr>
        <w:t xml:space="preserve">"obj"</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misc=</w:t>
      </w:r>
      <w:r>
        <w:rPr>
          <w:rStyle w:val="StringTok"/>
        </w:rPr>
        <w:t xml:space="preserve">"SpaceAfter=No"</w:t>
      </w:r>
      <w:r>
        <w:rPr>
          <w:rStyle w:val="OtherTok"/>
        </w:rPr>
        <w:t xml:space="preserve"> lemma=</w:t>
      </w:r>
      <w:r>
        <w:rPr>
          <w:rStyle w:val="StringTok"/>
        </w:rPr>
        <w:t xml:space="preserve">"?"</w:t>
      </w:r>
      <w:r>
        <w:br w:type="textWrapping"/>
      </w:r>
      <w:r>
        <w:rPr>
          <w:rStyle w:val="OtherTok"/>
        </w:rPr>
        <w:t xml:space="preserve">      id=</w:t>
      </w:r>
      <w:r>
        <w:rPr>
          <w:rStyle w:val="StringTok"/>
        </w:rPr>
        <w:t xml:space="preserve">"49.6"</w:t>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"00:03:24,120"</w:t>
      </w:r>
      <w:r>
        <w:rPr>
          <w:rStyle w:val="OtherTok"/>
        </w:rPr>
        <w:t xml:space="preserve"> id=</w:t>
      </w:r>
      <w:r>
        <w:rPr>
          <w:rStyle w:val="StringTok"/>
        </w:rPr>
        <w:t xml:space="preserve">"T39E"</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All of the data used to create the FDOSH came from a monolingual parsed corpus of Hebrew. The parsing was all done automatically—a process that will be discussed in the</w:t>
      </w:r>
      <w:r>
        <w:t xml:space="preserve"> </w:t>
      </w:r>
      <w:hyperlink w:anchor="automatic-parsing">
        <w:r>
          <w:rPr>
            <w:i/>
            <w:rStyle w:val="Hyperlink"/>
          </w:rPr>
          <w:t xml:space="preserve">automatic parsing</w:t>
        </w:r>
      </w:hyperlink>
      <w:r>
        <w:t xml:space="preserve"> </w:t>
      </w:r>
      <w:r>
        <w:t xml:space="preserve">section of the next chapter.</w:t>
      </w:r>
    </w:p>
    <w:p>
      <w:pPr>
        <w:pStyle w:val="Heading2"/>
      </w:pPr>
      <w:bookmarkStart w:id="50" w:name="cleaning-the-corpus"/>
      <w:r>
        <w:t xml:space="preserve">Cleaning the corpus</w:t>
      </w:r>
      <w:bookmarkEnd w:id="50"/>
    </w:p>
    <w:p>
      <w:pPr>
        <w:pStyle w:val="FirstParagraph"/>
      </w:pPr>
      <w:r>
        <w:t xml:space="preserve">Unlike many corpora, the OpenSubtitles2018 corpus as presented in its downloadable form has already undergone significant preprocessing by the OPUS team</w:t>
      </w:r>
      <w:r>
        <w:t xml:space="preserve"> </w:t>
      </w:r>
      <w:r>
        <w:t xml:space="preserve">(Lison &amp; Tiedemann, 2016)</w:t>
      </w:r>
      <w:r>
        <w:t xml:space="preserve">. This is good news, since data cleaning is often the most laborious part of the process. However, there is one task that must be addressed before the corpus can be used to create a frequency list: deduplication.</w:t>
      </w:r>
    </w:p>
    <w:p>
      <w:pPr>
        <w:pStyle w:val="BodyText"/>
      </w:pPr>
      <w:r>
        <w:t xml:space="preserve">The files inside the downloaded folder are organized as follows:</w:t>
      </w:r>
    </w:p>
    <w:p>
      <w:pPr>
        <w:pStyle w:val="SourceCode"/>
      </w:pPr>
      <w:r>
        <w:rPr>
          <w:rStyle w:val="VerbatimChar"/>
        </w:rPr>
        <w:t xml:space="preserve">Zipped folder in GZ format</w:t>
      </w:r>
      <w:r>
        <w:br w:type="textWrapping"/>
      </w:r>
      <w:r>
        <w:rPr>
          <w:rStyle w:val="VerbatimChar"/>
        </w:rPr>
        <w:t xml:space="preserve"> ├── Folder for year X</w:t>
      </w:r>
      <w:r>
        <w:br w:type="textWrapping"/>
      </w:r>
      <w:r>
        <w:rPr>
          <w:rStyle w:val="VerbatimChar"/>
        </w:rPr>
        <w:t xml:space="preserve"> │   ├── Folder for movie A</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B</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Y</w:t>
      </w:r>
      <w:r>
        <w:br w:type="textWrapping"/>
      </w:r>
      <w:r>
        <w:rPr>
          <w:rStyle w:val="VerbatimChar"/>
        </w:rPr>
        <w:t xml:space="preserve"> │   ├── Folder for movie C</w:t>
      </w:r>
      <w:r>
        <w:br w:type="textWrapping"/>
      </w:r>
      <w:r>
        <w:rPr>
          <w:rStyle w:val="VerbatimChar"/>
        </w:rPr>
        <w:t xml:space="preserve"> │   │   └── Zipped XML in GZ format</w:t>
      </w:r>
      <w:r>
        <w:br w:type="textWrapping"/>
      </w:r>
      <w:r>
        <w:rPr>
          <w:rStyle w:val="VerbatimChar"/>
        </w:rPr>
        <w:t xml:space="preserve"> │   ├── Folder for movie D</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E</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Z</w:t>
      </w:r>
      <w:r>
        <w:br w:type="textWrapping"/>
      </w:r>
      <w:r>
        <w:rPr>
          <w:rStyle w:val="VerbatimChar"/>
        </w:rPr>
        <w:t xml:space="preserve">       └── Folder for movie F</w:t>
      </w:r>
      <w:r>
        <w:br w:type="textWrapping"/>
      </w:r>
      <w:r>
        <w:rPr>
          <w:rStyle w:val="VerbatimChar"/>
        </w:rPr>
        <w:t xml:space="preserve">           ├── Zipped XML in GZ format</w:t>
      </w:r>
      <w:r>
        <w:br w:type="textWrapping"/>
      </w:r>
      <w:r>
        <w:rPr>
          <w:rStyle w:val="VerbatimChar"/>
        </w:rPr>
        <w:t xml:space="preserve">           └── Zipped XML in GZ format</w:t>
      </w:r>
    </w:p>
    <w:p>
      <w:pPr>
        <w:pStyle w:val="FirstParagraph"/>
      </w:pPr>
      <w:r>
        <w:t xml:space="preserve">This organization is straightforward, but there is the issue of having duplicate XML files for each movie. The subtitle files that OPUS has collected, parsed, organized, and made available for mass download were all obtained from the</w:t>
      </w:r>
      <w:r>
        <w:t xml:space="preserve"> </w:t>
      </w:r>
      <w:hyperlink r:id="rId51">
        <w:r>
          <w:rPr>
            <w:i/>
            <w:rStyle w:val="Hyperlink"/>
          </w:rPr>
          <w:t xml:space="preserve">Open Subtitles</w:t>
        </w:r>
      </w:hyperlink>
      <w:r>
        <w:t xml:space="preserve"> </w:t>
      </w:r>
      <w:r>
        <w:t xml:space="preserve">project (hence the name of the corpus). Because this is a database where users can upload the subtitle files they extract from their own movie collection, there are often multiple uploads for the same movie. For our purposes, this results in movies that can have anywhere from a single subtitle file to dozens of them. Unfortunately, though the tokens in the files themselves are usually the same (with only minor variations in the XML metadata), this is not always true. A few of the variant files do seem to be different translations.</w:t>
      </w:r>
    </w:p>
    <w:p>
      <w:pPr>
        <w:pStyle w:val="BodyText"/>
      </w:pPr>
      <w:r>
        <w:t xml:space="preserve">Part of cleaning the corpus, then, entails getting rid of these duplicates. As a means of simplifying the entire process, I chose simply to use the first file in each movie folder. I’ve included the short Python script for this,</w:t>
      </w:r>
      <w:r>
        <w:rPr>
          <w:rStyle w:val="VerbatimChar"/>
        </w:rPr>
        <w:t xml:space="preserve">single_file_extract.py</w:t>
      </w:r>
      <w:r>
        <w:t xml:space="preserve">, in</w:t>
      </w:r>
      <w:r>
        <w:t xml:space="preserve"> </w:t>
      </w:r>
      <w:hyperlink w:anchor="appendix-b.2">
        <w:r>
          <w:rPr>
            <w:i/>
            <w:rStyle w:val="Hyperlink"/>
          </w:rPr>
          <w:t xml:space="preserve">Appendix B.2</w:t>
        </w:r>
      </w:hyperlink>
      <w:r>
        <w:t xml:space="preserve">. I will here explain what it does in detail so that it can be easily modified to fit different circumstances.</w:t>
      </w:r>
    </w:p>
    <w:p>
      <w:pPr>
        <w:pStyle w:val="BodyText"/>
      </w:pPr>
      <w:r>
        <w:t xml:space="preserve">The script first makes a copy of the entire folder structure in the original downloaded (and unzipped!) corpus into a new directory. It then finds the first XML file in each movie folder and copies it into the appropriate place in the new folder structure. This means that it doesn’t delete or otherwise change the files in the original corpus in any way.</w:t>
      </w:r>
    </w:p>
    <w:p>
      <w:pPr>
        <w:pStyle w:val="BodyText"/>
      </w:pPr>
      <w:r>
        <w:t xml:space="preserve">The first block of code imports necessary modules that are used later in the script (</w:t>
      </w:r>
      <w:r>
        <w:rPr>
          <w:rStyle w:val="VerbatimChar"/>
        </w:rPr>
        <w:t xml:space="preserve">shutil</w:t>
      </w:r>
      <w:r>
        <w:t xml:space="preserve"> </w:t>
      </w:r>
      <w:r>
        <w:t xml:space="preserve">and</w:t>
      </w:r>
      <w:r>
        <w:t xml:space="preserve"> </w:t>
      </w:r>
      <w:r>
        <w:rPr>
          <w:rStyle w:val="VerbatimChar"/>
        </w:rPr>
        <w:t xml:space="preserve">os</w:t>
      </w:r>
      <w:r>
        <w:t xml:space="preserve">). Lines 7 and 8 define where the original corpus is (</w:t>
      </w:r>
      <w:r>
        <w:rPr>
          <w:rStyle w:val="VerbatimChar"/>
        </w:rPr>
        <w:t xml:space="preserve">source</w:t>
      </w:r>
      <w:r>
        <w:t xml:space="preserve">), and where the new one will be placed (</w:t>
      </w:r>
      <w:r>
        <w:rPr>
          <w:rStyle w:val="VerbatimChar"/>
        </w:rPr>
        <w:t xml:space="preserve">destination</w:t>
      </w:r>
      <w:r>
        <w:t xml:space="preserve">).</w:t>
      </w:r>
    </w:p>
    <w:p>
      <w:pPr>
        <w:pStyle w:val="SourceCode"/>
      </w:pP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p>
    <w:p>
      <w:pPr>
        <w:pStyle w:val="FirstParagraph"/>
      </w:pPr>
      <w:r>
        <w:t xml:space="preserve">Next, a single line of code copies all directories and subdirectories into their new location.</w:t>
      </w:r>
    </w:p>
    <w:p>
      <w:pPr>
        <w:pStyle w:val="SourceCode"/>
      </w:pPr>
      <w:r>
        <w:rPr>
          <w:rStyle w:val="CommentTok"/>
        </w:rPr>
        <w:t xml:space="preserve"># Copy the directory tree into a new location</w:t>
      </w:r>
      <w:r>
        <w:br w:type="textWrapping"/>
      </w:r>
      <w:r>
        <w:rPr>
          <w:rStyle w:val="NormalTok"/>
        </w:rPr>
        <w:t xml:space="preserve">shutil.copytree(source, destination,</w:t>
      </w:r>
      <w:r>
        <w:br w:type="textWrapping"/>
      </w:r>
      <w:r>
        <w:rPr>
          <w:rStyle w:val="NormalTok"/>
        </w:rPr>
        <w:t xml:space="preserve">                ignore</w:t>
      </w:r>
      <w:r>
        <w:rPr>
          <w:rStyle w:val="OperatorTok"/>
        </w:rPr>
        <w:t xml:space="preserve">=</w:t>
      </w:r>
      <w:r>
        <w:rPr>
          <w:rStyle w:val="NormalTok"/>
        </w:rPr>
        <w:t xml:space="preserve">shutil.ignore_patterns(</w:t>
      </w:r>
      <w:r>
        <w:rPr>
          <w:rStyle w:val="StringTok"/>
        </w:rPr>
        <w:t xml:space="preserve">'*.*'</w:t>
      </w:r>
      <w:r>
        <w:rPr>
          <w:rStyle w:val="NormalTok"/>
        </w:rPr>
        <w:t xml:space="preserve">))</w:t>
      </w:r>
    </w:p>
    <w:p>
      <w:pPr>
        <w:pStyle w:val="FirstParagraph"/>
      </w:pPr>
      <w:r>
        <w:t xml:space="preserve">Lastly, we create a variable that holds all the XML files located in each movie folder, trim the list to just the first file, and copy that one into its new location. This process is carried out for one movie folder at a time. The originals are left untouched.</w:t>
      </w:r>
    </w:p>
    <w:p>
      <w:pPr>
        <w:pStyle w:val="SourceCode"/>
      </w:pPr>
      <w:r>
        <w:rPr>
          <w:rStyle w:val="CommentTok"/>
        </w:rPr>
        <w:t xml:space="preserve"># Copy the first file in each folder into the new tree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FirstParagraph"/>
      </w:pPr>
      <w:r>
        <w:t xml:space="preserve">With a newly organized version of the corpus, it’s now possible to begin the process of reading and processing data. At this stage, I took some time to gather metadata for all the movies in the corpus in order to identify movies that were originally filmed with Hebrew as their primary language (as opposed to translated subtitles). Because I ultimately decided against this approach for the creation of the FDOSH, I will skip that step here. However, a description of that entire process will be discussed in the next chapter under</w:t>
      </w:r>
      <w:r>
        <w:t xml:space="preserve"> </w:t>
      </w:r>
      <w:hyperlink w:anchor="using-original-language-movies-exclusively">
        <w:r>
          <w:rPr>
            <w:i/>
            <w:rStyle w:val="Hyperlink"/>
          </w:rPr>
          <w:t xml:space="preserve">using original-language movies exclusively</w:t>
        </w:r>
      </w:hyperlink>
      <w:r>
        <w:t xml:space="preserve">.</w:t>
      </w:r>
    </w:p>
    <w:p>
      <w:pPr>
        <w:pStyle w:val="Heading2"/>
      </w:pPr>
      <w:bookmarkStart w:id="52" w:name="extracting-data"/>
      <w:r>
        <w:t xml:space="preserve">Extracting data</w:t>
      </w:r>
      <w:bookmarkEnd w:id="52"/>
    </w:p>
    <w:p>
      <w:pPr>
        <w:pStyle w:val="FirstParagraph"/>
      </w:pPr>
      <w:r>
        <w:t xml:space="preserve">Before calculating any measures, such as frequency or range, individual lemmas must be extracted from the XML files in the downloaded corpus. There are two ways to go about this. Because XML consists of nested tags and key-value pairs, a dedicated XML parsing tool can be used to extract specific information. In this case, we would be creating a list of all</w:t>
      </w:r>
      <w:r>
        <w:t xml:space="preserve"> </w:t>
      </w:r>
      <w:r>
        <w:rPr>
          <w:i/>
        </w:rPr>
        <w:t xml:space="preserve">values</w:t>
      </w:r>
      <w:r>
        <w:t xml:space="preserve"> </w:t>
      </w:r>
      <w:r>
        <w:t xml:space="preserve">in the</w:t>
      </w:r>
      <w:r>
        <w:t xml:space="preserve"> </w:t>
      </w:r>
      <w:r>
        <w:rPr>
          <w:rStyle w:val="VerbatimChar"/>
        </w:rPr>
        <w:t xml:space="preserve">lemma</w:t>
      </w:r>
      <w:r>
        <w:t xml:space="preserve"> </w:t>
      </w:r>
      <w:r>
        <w:rPr>
          <w:i/>
        </w:rPr>
        <w:t xml:space="preserve">key</w:t>
      </w:r>
      <w:r>
        <w:t xml:space="preserve"> </w:t>
      </w:r>
      <w:r>
        <w:t xml:space="preserve">within each</w:t>
      </w:r>
      <w:r>
        <w:t xml:space="preserve"> </w:t>
      </w:r>
      <w:r>
        <w:rPr>
          <w:rStyle w:val="VerbatimChar"/>
        </w:rPr>
        <w:t xml:space="preserve">&lt;w&gt;</w:t>
      </w:r>
      <w:r>
        <w:t xml:space="preserve"> </w:t>
      </w:r>
      <w:r>
        <w:rPr>
          <w:i/>
        </w:rPr>
        <w:t xml:space="preserve">tag</w:t>
      </w:r>
      <w:r>
        <w:t xml:space="preserve">. The value that corresponds to the</w:t>
      </w:r>
      <w:r>
        <w:t xml:space="preserve"> </w:t>
      </w:r>
      <w:r>
        <w:rPr>
          <w:rStyle w:val="VerbatimChar"/>
        </w:rPr>
        <w:t xml:space="preserve">lemma</w:t>
      </w:r>
      <w:r>
        <w:t xml:space="preserve"> </w:t>
      </w:r>
      <w:r>
        <w:t xml:space="preserve">tag below for the word אומר is</w:t>
      </w:r>
      <w:r>
        <w:t xml:space="preserve"> </w:t>
      </w:r>
      <w:r>
        <w:t xml:space="preserve">“</w:t>
      </w:r>
      <w:r>
        <w:t xml:space="preserve">אמר</w:t>
      </w:r>
      <w:r>
        <w:t xml:space="preserve">”</w:t>
      </w:r>
      <w:r>
        <w:t xml:space="preserve">.</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p>
    <w:p>
      <w:pPr>
        <w:pStyle w:val="FirstParagraph"/>
      </w:pPr>
      <w:r>
        <w:t xml:space="preserve">A different approach is to use</w:t>
      </w:r>
      <w:r>
        <w:t xml:space="preserve"> </w:t>
      </w:r>
      <w:r>
        <w:rPr>
          <w:i/>
        </w:rPr>
        <w:t xml:space="preserve">regular expressions</w:t>
      </w:r>
      <w:r>
        <w:t xml:space="preserve"> </w:t>
      </w:r>
      <w:r>
        <w:t xml:space="preserve">to search for a specific string of characters and extract every instance of that string. This is a more brute-force approach, since it ignores the structure of the XML file and treats it all simply as raw text. To find a lemma, a very simple regular expression is sufficient:</w:t>
      </w:r>
      <w:r>
        <w:t xml:space="preserve"> </w:t>
      </w:r>
      <w:r>
        <w:rPr>
          <w:rStyle w:val="VerbatimChar"/>
        </w:rPr>
        <w:t xml:space="preserve">lemma="[א-ת]+"</w:t>
      </w:r>
      <w:r>
        <w:t xml:space="preserve">. This will search for any instance of the characters</w:t>
      </w:r>
      <w:r>
        <w:t xml:space="preserve"> </w:t>
      </w:r>
      <w:r>
        <w:rPr>
          <w:rStyle w:val="VerbatimChar"/>
        </w:rPr>
        <w:t xml:space="preserve">lemma="</w:t>
      </w:r>
      <w:r>
        <w:t xml:space="preserve">, followed by a combination of any number of Hebrew letters (at least one), followed by the character</w:t>
      </w:r>
      <w:r>
        <w:t xml:space="preserve"> </w:t>
      </w:r>
      <w:r>
        <w:rPr>
          <w:rStyle w:val="VerbatimChar"/>
        </w:rPr>
        <w:t xml:space="preserve">"</w:t>
      </w:r>
      <w:r>
        <w:t xml:space="preserve">.</w:t>
      </w:r>
    </w:p>
    <w:p>
      <w:pPr>
        <w:pStyle w:val="BodyText"/>
      </w:pPr>
      <w:r>
        <w:t xml:space="preserve">Despite the existence of various Python modules for parsing XML files, I found a simple search using regular expressions to be more efficient for various reasons. First, not all</w:t>
      </w:r>
      <w:r>
        <w:t xml:space="preserve"> </w:t>
      </w:r>
      <w:r>
        <w:t xml:space="preserve"> </w:t>
      </w:r>
      <w:r>
        <w:t xml:space="preserve">elements in the parsed corpus contain</w:t>
      </w:r>
      <w:r>
        <w:t xml:space="preserve"> </w:t>
      </w:r>
      <w:r>
        <w:rPr>
          <w:i/>
        </w:rPr>
        <w:t xml:space="preserve">lemma</w:t>
      </w:r>
      <w:r>
        <w:t xml:space="preserve"> </w:t>
      </w:r>
      <w:r>
        <w:t xml:space="preserve">attributes. Second, punctuation and non-Hebrew words are often lemmatized. This means that even after extracting all the</w:t>
      </w:r>
      <w:r>
        <w:t xml:space="preserve"> </w:t>
      </w:r>
      <w:r>
        <w:rPr>
          <w:i/>
        </w:rPr>
        <w:t xml:space="preserve">lemma</w:t>
      </w:r>
      <w:r>
        <w:t xml:space="preserve"> </w:t>
      </w:r>
      <w:r>
        <w:t xml:space="preserve">values in a file, I would still need to use regular expressions to search through the results and delete any that contain non-Hebrew characters. I chose instead to skip the XML parsing step altogether.</w:t>
      </w:r>
    </w:p>
    <w:p>
      <w:pPr>
        <w:pStyle w:val="BodyText"/>
      </w:pPr>
      <w:r>
        <w:t xml:space="preserve">I will now explain the code in the script used to create the FDOSH,</w:t>
      </w:r>
      <w:r>
        <w:t xml:space="preserve"> </w:t>
      </w:r>
      <w:r>
        <w:rPr>
          <w:rStyle w:val="VerbatimChar"/>
        </w:rPr>
        <w:t xml:space="preserve">create-freq-list.py</w:t>
      </w:r>
      <w:r>
        <w:t xml:space="preserve">. As with the other code, the script in its entirety can be found in</w:t>
      </w:r>
      <w:r>
        <w:t xml:space="preserve"> </w:t>
      </w:r>
      <w:hyperlink w:anchor="appendix-b">
        <w:r>
          <w:rPr>
            <w:i/>
            <w:rStyle w:val="Hyperlink"/>
          </w:rPr>
          <w:t xml:space="preserve">Appendix B</w:t>
        </w:r>
      </w:hyperlink>
      <w:r>
        <w:t xml:space="preserve">.</w:t>
      </w:r>
    </w:p>
    <w:p>
      <w:pPr>
        <w:pStyle w:val="BodyText"/>
      </w:pPr>
      <w:r>
        <w:t xml:space="preserve">After importing necessary packages and initializing variables, two functions near the beginning of the script serve to open a file and extract a list of lemmas from it.</w:t>
      </w:r>
    </w:p>
    <w:p>
      <w:pPr>
        <w:pStyle w:val="SourceCode"/>
      </w:pP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p>
    <w:p>
      <w:pPr>
        <w:pStyle w:val="SourceCode"/>
      </w:pPr>
      <w:r>
        <w:rPr>
          <w:rStyle w:val="CommentTok"/>
        </w:rPr>
        <w:t xml:space="preserve"># Search for lemmas and add counts to "lemma_by_file_dict{}".</w:t>
      </w:r>
      <w:r>
        <w:br w:type="textWrapping"/>
      </w:r>
      <w:r>
        <w:rPr>
          <w:rStyle w:val="KeywordTok"/>
        </w:rPr>
        <w:t xml:space="preserve">def</w:t>
      </w:r>
      <w:r>
        <w:rPr>
          <w:rStyle w:val="NormalTok"/>
        </w:rPr>
        <w:t xml:space="preserve"> find_and_count(doc):</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40</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lemma_by_file_dict:</w:t>
      </w:r>
      <w:r>
        <w:br w:type="textWrapping"/>
      </w:r>
      <w:r>
        <w:rPr>
          <w:rStyle w:val="NormalTok"/>
        </w:rPr>
        <w:t xml:space="preserve">            count </w:t>
      </w:r>
      <w:r>
        <w:rPr>
          <w:rStyle w:val="OperatorTok"/>
        </w:rPr>
        <w:t xml:space="preserve">=</w:t>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w:t>
      </w:r>
      <w:r>
        <w:rPr>
          <w:rStyle w:val="DecValTok"/>
        </w:rPr>
        <w:t xml:space="preserve">1</w:t>
      </w:r>
    </w:p>
    <w:p>
      <w:pPr>
        <w:pStyle w:val="FirstParagraph"/>
      </w:pPr>
      <w:r>
        <w:t xml:space="preserve">We then run both of these functions for each XML file in the corpus directory (defined earlier in the</w:t>
      </w:r>
      <w:r>
        <w:t xml:space="preserve"> </w:t>
      </w:r>
      <w:r>
        <w:rPr>
          <w:rStyle w:val="VerbatimChar"/>
        </w:rPr>
        <w:t xml:space="preserve">corpus_path</w:t>
      </w:r>
      <w:r>
        <w:t xml:space="preserve"> </w:t>
      </w:r>
      <w:r>
        <w:t xml:space="preserve">variable).</w:t>
      </w:r>
    </w:p>
    <w:p>
      <w:pPr>
        <w:pStyle w:val="SourceCode"/>
      </w:pP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total_files_int </w:t>
      </w:r>
      <w:r>
        <w:rPr>
          <w:rStyle w:val="OperatorTok"/>
        </w:rPr>
        <w:t xml:space="preserve">=</w:t>
      </w:r>
      <w:r>
        <w:rPr>
          <w:rStyle w:val="NormalTok"/>
        </w:rPr>
        <w:t xml:space="preserve"> total_files_int </w:t>
      </w:r>
      <w:r>
        <w:rPr>
          <w:rStyle w:val="OperatorTok"/>
        </w:rPr>
        <w:t xml:space="preserve">+</w:t>
      </w:r>
      <w:r>
        <w:rPr>
          <w:rStyle w:val="NormalTok"/>
        </w:rPr>
        <w:t xml:space="preserve"> </w:t>
      </w:r>
      <w:r>
        <w:rPr>
          <w:rStyle w:val="DecValTok"/>
        </w:rPr>
        <w:t xml:space="preserve">1</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p>
    <w:p>
      <w:pPr>
        <w:pStyle w:val="FirstParagraph"/>
      </w:pPr>
      <w:r>
        <w:t xml:space="preserve">The</w:t>
      </w:r>
      <w:r>
        <w:t xml:space="preserve"> </w:t>
      </w:r>
      <w:r>
        <w:rPr>
          <w:rStyle w:val="NormalTok"/>
        </w:rPr>
        <w:t xml:space="preserve">find_and_count()</w:t>
      </w:r>
      <w:r>
        <w:t xml:space="preserve"> </w:t>
      </w:r>
      <w:r>
        <w:t xml:space="preserve">function finds each instance of the string described above using a regular expression, then adds the Hebrew part of the string—the lemma itself—to a dictionary. The dictionary is named</w:t>
      </w:r>
      <w:r>
        <w:t xml:space="preserve"> </w:t>
      </w:r>
      <w:r>
        <w:rPr>
          <w:rStyle w:val="VerbatimChar"/>
        </w:rPr>
        <w:t xml:space="preserve">lemma_by_file_dict</w:t>
      </w:r>
      <w:r>
        <w:t xml:space="preserve">, and its underlying structure looks like this:</w:t>
      </w:r>
    </w:p>
    <w:p>
      <w:pPr>
        <w:pStyle w:val="SourceCode"/>
      </w:pPr>
      <w:r>
        <w:rPr>
          <w:rStyle w:val="StringTok"/>
        </w:rPr>
        <w:t xml:space="preserve">'lemma'</w:t>
      </w:r>
      <w:r>
        <w:rPr>
          <w:rStyle w:val="NormalTok"/>
        </w:rPr>
        <w:t xml:space="preserve">: {</w:t>
      </w:r>
      <w:r>
        <w:rPr>
          <w:rStyle w:val="StringTok"/>
        </w:rPr>
        <w:t xml:space="preserve">'path of file'</w:t>
      </w:r>
      <w:r>
        <w:rPr>
          <w:rStyle w:val="NormalTok"/>
        </w:rPr>
        <w:t xml:space="preserve">: </w:t>
      </w:r>
      <w:r>
        <w:rPr>
          <w:rStyle w:val="StringTok"/>
        </w:rPr>
        <w:t xml:space="preserve">'frequency of lemma in file'</w:t>
      </w:r>
      <w:r>
        <w:rPr>
          <w:rStyle w:val="NormalTok"/>
        </w:rPr>
        <w:t xml:space="preserve">}</w:t>
      </w:r>
    </w:p>
    <w:p>
      <w:pPr>
        <w:pStyle w:val="FirstParagraph"/>
      </w:pPr>
      <w:r>
        <w:t xml:space="preserve">A Python dictionary is at its core a list of</w:t>
      </w:r>
      <w:r>
        <w:t xml:space="preserve"> </w:t>
      </w:r>
      <w:r>
        <w:rPr>
          <w:i/>
        </w:rPr>
        <w:t xml:space="preserve">key</w:t>
      </w:r>
      <w:r>
        <w:t xml:space="preserve">:</w:t>
      </w:r>
      <w:r>
        <w:rPr>
          <w:i/>
        </w:rPr>
        <w:t xml:space="preserve">value</w:t>
      </w:r>
      <w:r>
        <w:t xml:space="preserve"> </w:t>
      </w:r>
      <w:r>
        <w:t xml:space="preserve">pairs. Much like an actual dictionary consists of words and their definitions, this dictionary’s keys are made up of all the individual lemmas found by our search. For each lemma, the value is another dictionary—thus making it a nested dictionary, or a dictionary within a dictionary. The keys for each inner dictionary are the paths of all the XML files (movies) that the lemma appears in, and the value of each is an integer that represents how many times that lemma appears in that particular file (frequency).</w:t>
      </w:r>
    </w:p>
    <w:p>
      <w:pPr>
        <w:pStyle w:val="BodyText"/>
      </w:pPr>
      <w:r>
        <w:t xml:space="preserve">After the script reads each file, it returns a complete dictionary. Here is a simplified example:</w:t>
      </w:r>
    </w:p>
    <w:p>
      <w:pPr>
        <w:pStyle w:val="SourceCode"/>
      </w:pPr>
      <w:r>
        <w:rPr>
          <w:rStyle w:val="VerbatimChar"/>
        </w:rPr>
        <w:t xml:space="preserve">'ב': {</w:t>
      </w:r>
      <w:r>
        <w:br w:type="textWrapping"/>
      </w:r>
      <w:r>
        <w:rPr>
          <w:rStyle w:val="VerbatimChar"/>
        </w:rPr>
        <w:t xml:space="preserve">        '/he/0/5753574/6853341.xml': 168,</w:t>
      </w:r>
      <w:r>
        <w:br w:type="textWrapping"/>
      </w:r>
      <w:r>
        <w:rPr>
          <w:rStyle w:val="VerbatimChar"/>
        </w:rPr>
        <w:t xml:space="preserve">        '/he/0/3607000/5764778.xml': 94},</w:t>
      </w:r>
      <w:r>
        <w:br w:type="textWrapping"/>
      </w:r>
      <w:r>
        <w:rPr>
          <w:rStyle w:val="VerbatimChar"/>
        </w:rPr>
        <w:t xml:space="preserve">'פרק': {</w:t>
      </w:r>
      <w:r>
        <w:br w:type="textWrapping"/>
      </w:r>
      <w:r>
        <w:rPr>
          <w:rStyle w:val="VerbatimChar"/>
        </w:rPr>
        <w:t xml:space="preserve">        '/he/0/5753574/6853341.xml': 3},</w:t>
      </w:r>
      <w:r>
        <w:br w:type="textWrapping"/>
      </w:r>
      <w:r>
        <w:rPr>
          <w:rStyle w:val="VerbatimChar"/>
        </w:rPr>
        <w:t xml:space="preserve">'קודם': {</w:t>
      </w:r>
      <w:r>
        <w:br w:type="textWrapping"/>
      </w:r>
      <w:r>
        <w:rPr>
          <w:rStyle w:val="VerbatimChar"/>
        </w:rPr>
        <w:t xml:space="preserve">        '/he/0/5753574/6853341.xml': 6,</w:t>
      </w:r>
      <w:r>
        <w:br w:type="textWrapping"/>
      </w:r>
      <w:r>
        <w:rPr>
          <w:rStyle w:val="VerbatimChar"/>
        </w:rPr>
        <w:t xml:space="preserve">        '/he/0/3607000/5764778.xml': 2,</w:t>
      </w:r>
      <w:r>
        <w:br w:type="textWrapping"/>
      </w:r>
      <w:r>
        <w:rPr>
          <w:rStyle w:val="VerbatimChar"/>
        </w:rPr>
        <w:t xml:space="preserve">        '/he/0/1278351/3777598.xml': 1}</w:t>
      </w:r>
    </w:p>
    <w:p>
      <w:pPr>
        <w:pStyle w:val="FirstParagraph"/>
      </w:pPr>
      <w:r>
        <w:t xml:space="preserve">Throughout the rest of the script, this nested dictionary serves as the basis for all of the necessary calculations.</w:t>
      </w:r>
    </w:p>
    <w:p>
      <w:pPr>
        <w:pStyle w:val="Heading2"/>
      </w:pPr>
      <w:bookmarkStart w:id="53" w:name="calculations"/>
      <w:r>
        <w:t xml:space="preserve">Calculations</w:t>
      </w:r>
      <w:bookmarkEnd w:id="53"/>
    </w:p>
    <w:p>
      <w:pPr>
        <w:pStyle w:val="FirstParagraph"/>
      </w:pPr>
      <w:r>
        <w:t xml:space="preserve">For each lemma, the FDOSH includes three measures: frequency, range, and dispersion. Dispersion is used as the sorting value. Though the theoretical underpinnings of each have already been discussed in the</w:t>
      </w:r>
      <w:r>
        <w:t xml:space="preserve"> </w:t>
      </w:r>
      <w:hyperlink w:anchor="objective-design">
        <w:r>
          <w:rPr>
            <w:i/>
            <w:rStyle w:val="Hyperlink"/>
          </w:rPr>
          <w:t xml:space="preserve">objective design</w:t>
        </w:r>
      </w:hyperlink>
      <w:r>
        <w:t xml:space="preserve"> </w:t>
      </w:r>
      <w:r>
        <w:t xml:space="preserve">section of the previous chapter, I will here give a brief reminder of what each measure is and explain how it is calculated by the</w:t>
      </w:r>
      <w:r>
        <w:t xml:space="preserve"> </w:t>
      </w:r>
      <w:r>
        <w:rPr>
          <w:rStyle w:val="VerbatimChar"/>
        </w:rPr>
        <w:t xml:space="preserve">create-freq-list.py</w:t>
      </w:r>
      <w:r>
        <w:t xml:space="preserve"> </w:t>
      </w:r>
      <w:r>
        <w:t xml:space="preserve">script. Range will be addressed afterward in the (</w:t>
      </w:r>
      <w:r>
        <w:rPr>
          <w:i/>
        </w:rPr>
        <w:t xml:space="preserve">sort and export</w:t>
      </w:r>
      <w:r>
        <w:t xml:space="preserve">)[#sort-and-export] section, since the script calculates it on the spot as the list is created.</w:t>
      </w:r>
    </w:p>
    <w:p>
      <w:pPr>
        <w:pStyle w:val="Heading3"/>
      </w:pPr>
      <w:bookmarkStart w:id="54" w:name="methods-frequency"/>
      <w:r>
        <w:t xml:space="preserve">Frequency</w:t>
      </w:r>
      <w:bookmarkEnd w:id="54"/>
    </w:p>
    <w:p>
      <w:pPr>
        <w:pStyle w:val="FirstParagraph"/>
      </w:pPr>
      <w:r>
        <w:t xml:space="preserve">Since we’ve already calculated the frequency of each lemma for each individual file, calculating total frequency per lemma is straightforward. The script simply creates a new dictionary,</w:t>
      </w:r>
      <w:r>
        <w:t xml:space="preserve"> </w:t>
      </w:r>
      <w:r>
        <w:rPr>
          <w:rStyle w:val="VerbatimChar"/>
        </w:rPr>
        <w:t xml:space="preserve">lemma_totals_dict</w:t>
      </w:r>
      <w:r>
        <w:t xml:space="preserve">, and adds to it every lemma in the corpus as its keys, with the corresponding value being a sum of the frequencies in all files for that lemma. In other words,</w:t>
      </w:r>
      <w:r>
        <w:t xml:space="preserve"> </w:t>
      </w:r>
      <w:r>
        <w:rPr>
          <w:rStyle w:val="VerbatimChar"/>
        </w:rPr>
        <w:t xml:space="preserve">{'lemma1':'frequency1', 'lemma2':'frequency2', 'lemma3':'frequency3', . . . }</w:t>
      </w:r>
      <w:r>
        <w:t xml:space="preserve">.</w:t>
      </w:r>
    </w:p>
    <w:p>
      <w:pPr>
        <w:pStyle w:val="SourceCode"/>
      </w:pPr>
      <w:r>
        <w:rPr>
          <w:rStyle w:val="CommentTok"/>
        </w:rPr>
        <w:t xml:space="preserve"># Calculate total raw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lemma_totals_dict[lemma]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sum</w:t>
      </w:r>
      <w:r>
        <w:rPr>
          <w:rStyle w:val="NormalTok"/>
        </w:rPr>
        <w:t xml:space="preserve">(lemma_by_file_dict[lemma].values())</w:t>
      </w:r>
    </w:p>
    <w:p>
      <w:pPr>
        <w:pStyle w:val="FirstParagraph"/>
      </w:pPr>
      <w:r>
        <w:t xml:space="preserve">Following the simplified example from the previous section, this would result in the following dictionary:</w:t>
      </w:r>
    </w:p>
    <w:p>
      <w:pPr>
        <w:pStyle w:val="SourceCode"/>
      </w:pPr>
      <w:r>
        <w:rPr>
          <w:rStyle w:val="VerbatimChar"/>
        </w:rPr>
        <w:t xml:space="preserve">262:'ב',</w:t>
      </w:r>
      <w:r>
        <w:br w:type="textWrapping"/>
      </w:r>
      <w:r>
        <w:rPr>
          <w:rStyle w:val="VerbatimChar"/>
        </w:rPr>
        <w:t xml:space="preserve">3:'פרק',</w:t>
      </w:r>
      <w:r>
        <w:br w:type="textWrapping"/>
      </w:r>
      <w:r>
        <w:rPr>
          <w:rStyle w:val="VerbatimChar"/>
        </w:rPr>
        <w:t xml:space="preserve">9:'קודם'</w:t>
      </w:r>
    </w:p>
    <w:p>
      <w:pPr>
        <w:pStyle w:val="FirstParagraph"/>
      </w:pPr>
      <w:r>
        <w:t xml:space="preserve">We now have raw frequency counts, but we need to turn them into normalized frequencies, using 1,000,000 as our normalizing figure. To do this, we perform the following equation for each lemma:</w:t>
      </w:r>
    </w:p>
    <w:p>
      <w:pPr>
        <w:pStyle w:val="BodyText"/>
      </w:pPr>
      <m:oMathPara>
        <m:oMathParaPr>
          <m:jc m:val="center"/>
        </m:oMathParaPr>
        <m:oMath>
          <m:r>
            <m:rPr>
              <m:sty m:val="b"/>
            </m:rPr>
            <m:t>normalized frequency</m:t>
          </m:r>
          <m:r>
            <m:t> </m:t>
          </m:r>
          <m:r>
            <m:t>=</m:t>
          </m:r>
          <m:r>
            <m:t> </m:t>
          </m:r>
          <m:f>
            <m:fPr>
              <m:type m:val="bar"/>
            </m:fPr>
            <m:num>
              <m:r>
                <m:t>f</m:t>
              </m:r>
              <m:r>
                <m:t>r</m:t>
              </m:r>
              <m:r>
                <m:t>e</m:t>
              </m:r>
              <m:r>
                <m:t>q</m:t>
              </m:r>
              <m:r>
                <m:t>u</m:t>
              </m:r>
              <m:r>
                <m:t>e</m:t>
              </m:r>
              <m:r>
                <m:t>n</m:t>
              </m:r>
              <m:r>
                <m:t>c</m:t>
              </m:r>
              <m:r>
                <m:t>y</m:t>
              </m:r>
              <m:r>
                <m:t> </m:t>
              </m:r>
              <m:r>
                <m:t>o</m:t>
              </m:r>
              <m:r>
                <m:t>f</m:t>
              </m:r>
              <m:r>
                <m:t> </m:t>
              </m:r>
              <m:r>
                <m:t>l</m:t>
              </m:r>
              <m:r>
                <m:t>e</m:t>
              </m:r>
              <m:r>
                <m:t>m</m:t>
              </m:r>
              <m:r>
                <m:t>m</m:t>
              </m:r>
              <m:r>
                <m:t>a</m:t>
              </m:r>
            </m:num>
            <m:den>
              <m:r>
                <m:t>t</m:t>
              </m:r>
              <m:r>
                <m:t>o</m:t>
              </m:r>
              <m:r>
                <m:t>t</m:t>
              </m:r>
              <m:r>
                <m:t>a</m:t>
              </m:r>
              <m:r>
                <m:t>l</m:t>
              </m:r>
              <m:r>
                <m:t> </m:t>
              </m:r>
              <m:r>
                <m:t>t</m:t>
              </m:r>
              <m:r>
                <m:t>o</m:t>
              </m:r>
              <m:r>
                <m:t>k</m:t>
              </m:r>
              <m:r>
                <m:t>e</m:t>
              </m:r>
              <m:r>
                <m:t>n</m:t>
              </m:r>
              <m:r>
                <m:t>s</m:t>
              </m:r>
              <m:r>
                <m:t> </m:t>
              </m:r>
              <m:r>
                <m:t>i</m:t>
              </m:r>
              <m:r>
                <m:t>n</m:t>
              </m:r>
              <m:r>
                <m:t> </m:t>
              </m:r>
              <m:r>
                <m:t>c</m:t>
              </m:r>
              <m:r>
                <m:t>o</m:t>
              </m:r>
              <m:r>
                <m:t>r</m:t>
              </m:r>
              <m:r>
                <m:t>p</m:t>
              </m:r>
              <m:r>
                <m:t>u</m:t>
              </m:r>
              <m:r>
                <m:t>s</m:t>
              </m:r>
            </m:den>
          </m:f>
          <m:r>
            <m:t> </m:t>
          </m:r>
          <m:r>
            <m:t>×</m:t>
          </m:r>
          <m:r>
            <m:t> </m:t>
          </m:r>
          <m:r>
            <m:t>1</m:t>
          </m:r>
          <m:r>
            <m:t>,</m:t>
          </m:r>
          <m:r>
            <m:t>000</m:t>
          </m:r>
          <m:r>
            <m:t>,</m:t>
          </m:r>
          <m:r>
            <m:t>000</m:t>
          </m:r>
        </m:oMath>
      </m:oMathPara>
    </w:p>
    <w:p>
      <w:pPr>
        <w:pStyle w:val="FirstParagraph"/>
      </w:pPr>
      <w:r>
        <w:t xml:space="preserve">In order to find the token count for the entire corpus, we first make a dictionary—</w:t>
      </w:r>
      <w:r>
        <w:rPr>
          <w:rStyle w:val="VerbatimChar"/>
        </w:rPr>
        <w:t xml:space="preserve">token_count_dict</w:t>
      </w:r>
      <w:r>
        <w:t xml:space="preserve">—that contains an entry for each file in the corpus and the number of tokens in that file, using the</w:t>
      </w:r>
      <w:r>
        <w:t xml:space="preserve"> </w:t>
      </w:r>
      <w:r>
        <w:rPr>
          <w:i/>
        </w:rPr>
        <w:t xml:space="preserve">key</w:t>
      </w:r>
      <w:r>
        <w:t xml:space="preserve">:</w:t>
      </w:r>
      <w:r>
        <w:rPr>
          <w:i/>
        </w:rPr>
        <w:t xml:space="preserve">value</w:t>
      </w:r>
      <w:r>
        <w:t xml:space="preserve"> </w:t>
      </w:r>
      <w:r>
        <w:t xml:space="preserve">pairs of</w:t>
      </w:r>
      <w:r>
        <w:t xml:space="preserve"> </w:t>
      </w:r>
      <w:r>
        <w:rPr>
          <w:i/>
        </w:rPr>
        <w:t xml:space="preserve">file</w:t>
      </w:r>
      <w:r>
        <w:t xml:space="preserve">:</w:t>
      </w:r>
      <w:r>
        <w:rPr>
          <w:i/>
        </w:rPr>
        <w:t xml:space="preserve">tokens</w:t>
      </w:r>
      <w:r>
        <w:t xml:space="preserve">. Since we already have a dictionary variable that contains the number of times each lemma appears in each file,</w:t>
      </w:r>
      <w:r>
        <w:t xml:space="preserve"> </w:t>
      </w:r>
      <w:r>
        <w:rPr>
          <w:rStyle w:val="VerbatimChar"/>
        </w:rPr>
        <w:t xml:space="preserve">lemma_by_file_dict</w:t>
      </w:r>
      <w:r>
        <w:t xml:space="preserve">, we don’t need to open and read the files again. Instead, we can add the values in this dictionary and rearrange them into what we want.</w:t>
      </w:r>
    </w:p>
    <w:p>
      <w:pPr>
        <w:pStyle w:val="SourceCode"/>
      </w:pPr>
      <w:r>
        <w:rPr>
          <w:rStyle w:val="CommentTok"/>
        </w:rPr>
        <w:t xml:space="preserve"># Calculate token count per file</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rPr>
          <w:rStyle w:val="NormalTok"/>
        </w:rPr>
        <w:t xml:space="preserve"> token_count_dict.get(</w:t>
      </w:r>
      <w:r>
        <w:br w:type="textWrapping"/>
      </w:r>
      <w:r>
        <w:rPr>
          <w:rStyle w:val="NormalTok"/>
        </w:rPr>
        <w:t xml:space="preserve">            </w:t>
      </w:r>
      <w:r>
        <w:rPr>
          <w:rStyle w:val="BuiltInTok"/>
        </w:rPr>
        <w:t xml:space="preserve">file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lemma_by_file_dict[lemma][</w:t>
      </w:r>
      <w:r>
        <w:rPr>
          <w:rStyle w:val="BuiltInTok"/>
        </w:rPr>
        <w:t xml:space="preserve">file</w:t>
      </w:r>
      <w:r>
        <w:rPr>
          <w:rStyle w:val="NormalTok"/>
        </w:rPr>
        <w:t xml:space="preserve">]</w:t>
      </w:r>
    </w:p>
    <w:p>
      <w:pPr>
        <w:pStyle w:val="FirstParagraph"/>
      </w:pPr>
      <w:r>
        <w:t xml:space="preserve">We can now add each of these entries to find the total count and save it in an integer variable,</w:t>
      </w:r>
      <w:r>
        <w:t xml:space="preserve"> </w:t>
      </w:r>
      <w:r>
        <w:rPr>
          <w:rStyle w:val="VerbatimChar"/>
        </w:rPr>
        <w:t xml:space="preserve">total_tokens_int</w:t>
      </w:r>
      <w:r>
        <w:t xml:space="preserve">. We took the intermediary step of creating the dictionary</w:t>
      </w:r>
      <w:r>
        <w:t xml:space="preserve"> </w:t>
      </w:r>
      <w:r>
        <w:rPr>
          <w:rStyle w:val="VerbatimChar"/>
        </w:rPr>
        <w:t xml:space="preserve">token_count_dict</w:t>
      </w:r>
      <w:r>
        <w:t xml:space="preserve"> </w:t>
      </w:r>
      <w:r>
        <w:t xml:space="preserve">because we will later need the values it holds (tokens in each file) in order to calculate dispersion.</w:t>
      </w:r>
    </w:p>
    <w:p>
      <w:pPr>
        <w:pStyle w:val="SourceCode"/>
      </w:pPr>
      <w:r>
        <w:rPr>
          <w:rStyle w:val="CommentTok"/>
        </w:rPr>
        <w:t xml:space="preserve"># Calculate total token count</w:t>
      </w:r>
      <w:r>
        <w:br w:type="textWrapping"/>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rPr>
          <w:rStyle w:val="NormalTok"/>
        </w:rPr>
        <w:t xml:space="preserve"> token_count_dict.get(</w:t>
      </w:r>
      <w:r>
        <w:rPr>
          <w:rStyle w:val="BuiltInTok"/>
        </w:rPr>
        <w:t xml:space="preserve">file</w:t>
      </w:r>
      <w:r>
        <w:rPr>
          <w:rStyle w:val="NormalTok"/>
        </w:rPr>
        <w:t xml:space="preserve">, </w:t>
      </w:r>
      <w:r>
        <w:rPr>
          <w:rStyle w:val="DecValTok"/>
        </w:rPr>
        <w:t xml:space="preserve">0</w:t>
      </w:r>
      <w:r>
        <w:rPr>
          <w:rStyle w:val="NormalTok"/>
        </w:rPr>
        <w:t xml:space="preserve">)</w:t>
      </w:r>
    </w:p>
    <w:p>
      <w:pPr>
        <w:pStyle w:val="FirstParagraph"/>
      </w:pPr>
      <w:r>
        <w:t xml:space="preserve">The script now calculates all the normalized frequencies using the equation described earlier. The value by which the frequencies will be normalized can easily be modified in line 136 of the code.</w:t>
      </w:r>
    </w:p>
    <w:p>
      <w:pPr>
        <w:pStyle w:val="SourceCode"/>
      </w:pPr>
      <w:r>
        <w:rPr>
          <w:rStyle w:val="CommentTok"/>
        </w:rPr>
        <w:t xml:space="preserve"># Set value for normalized frequency (freq per x words)</w:t>
      </w:r>
      <w:r>
        <w:br w:type="textWrapping"/>
      </w:r>
      <w:r>
        <w:rPr>
          <w:rStyle w:val="NormalTok"/>
        </w:rPr>
        <w:t xml:space="preserve">freq_per_int </w:t>
      </w:r>
      <w:r>
        <w:rPr>
          <w:rStyle w:val="OperatorTok"/>
        </w:rPr>
        <w:t xml:space="preserve">=</w:t>
      </w:r>
      <w:r>
        <w:rPr>
          <w:rStyle w:val="NormalTok"/>
        </w:rPr>
        <w:t xml:space="preserve"> </w:t>
      </w:r>
      <w:r>
        <w:rPr>
          <w:rStyle w:val="DecValTok"/>
        </w:rPr>
        <w:t xml:space="preserve">1000000</w:t>
      </w:r>
      <w:r>
        <w:br w:type="textWrapping"/>
      </w:r>
      <w:r>
        <w:br w:type="textWrapping"/>
      </w:r>
      <w:r>
        <w:rPr>
          <w:rStyle w:val="CommentTok"/>
        </w:rPr>
        <w:t xml:space="preserve"># Calculate normalized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lemma_totals_dict:</w:t>
      </w:r>
      <w:r>
        <w:br w:type="textWrapping"/>
      </w:r>
      <w:r>
        <w:rPr>
          <w:rStyle w:val="NormalTok"/>
        </w:rPr>
        <w:t xml:space="preserve">    lemma_norm_dict[lemma] </w:t>
      </w:r>
      <w:r>
        <w:rPr>
          <w:rStyle w:val="OperatorTok"/>
        </w:rPr>
        <w:t xml:space="preserve">=</w:t>
      </w:r>
      <w:r>
        <w:rPr>
          <w:rStyle w:val="NormalTok"/>
        </w:rPr>
        <w:t xml:space="preserve"> </w:t>
      </w:r>
      <w:r>
        <w:rPr>
          <w:rStyle w:val="OperatorTok"/>
        </w:rPr>
        <w:t xml:space="preserve">\</w:t>
      </w:r>
      <w:r>
        <w:br w:type="textWrapping"/>
      </w:r>
      <w:r>
        <w:rPr>
          <w:rStyle w:val="NormalTok"/>
        </w:rPr>
        <w:t xml:space="preserve">        lemma_totals_dict[lemma] </w:t>
      </w:r>
      <w:r>
        <w:rPr>
          <w:rStyle w:val="OperatorTok"/>
        </w:rPr>
        <w:t xml:space="preserve">/</w:t>
      </w:r>
      <w:r>
        <w:rPr>
          <w:rStyle w:val="NormalTok"/>
        </w:rPr>
        <w:t xml:space="preserve"> total_tokens_int </w:t>
      </w:r>
      <w:r>
        <w:rPr>
          <w:rStyle w:val="OperatorTok"/>
        </w:rPr>
        <w:t xml:space="preserve">*</w:t>
      </w:r>
      <w:r>
        <w:rPr>
          <w:rStyle w:val="NormalTok"/>
        </w:rPr>
        <w:t xml:space="preserve"> freq_per_int</w:t>
      </w:r>
    </w:p>
    <w:p>
      <w:pPr>
        <w:pStyle w:val="FirstParagraph"/>
      </w:pPr>
      <w:r>
        <w:t xml:space="preserve">The dictionary</w:t>
      </w:r>
      <w:r>
        <w:t xml:space="preserve"> </w:t>
      </w:r>
      <w:r>
        <w:rPr>
          <w:rStyle w:val="VerbatimChar"/>
        </w:rPr>
        <w:t xml:space="preserve">lemma_norm_dict</w:t>
      </w:r>
      <w:r>
        <w:t xml:space="preserve"> </w:t>
      </w:r>
      <w:r>
        <w:t xml:space="preserve">now contains the normalized frequency of each lemma.</w:t>
      </w:r>
    </w:p>
    <w:p>
      <w:pPr>
        <w:pStyle w:val="Heading3"/>
      </w:pPr>
      <w:bookmarkStart w:id="55" w:name="methods-dispersion"/>
      <w:r>
        <w:t xml:space="preserve">Dispersion (</w:t>
      </w:r>
      <w:r>
        <w:rPr>
          <w:i/>
        </w:rPr>
        <w:t xml:space="preserve">U</w:t>
      </w:r>
      <w:r>
        <w:rPr>
          <w:vertAlign w:val="subscript"/>
          <w:i/>
        </w:rPr>
        <w:t xml:space="preserve">DP</w:t>
      </w:r>
      <w:r>
        <w:t xml:space="preserve">)</w:t>
      </w:r>
      <w:bookmarkEnd w:id="55"/>
    </w:p>
    <w:p>
      <w:pPr>
        <w:pStyle w:val="FirstParagraph"/>
      </w:pPr>
      <w:r>
        <w:t xml:space="preserve">Calculating dispersion is more complicated. In theory, it should provide a single quantifiable measure that incorporates both frequency and range, and which can then be used to sort the frequency list. The model of dispersion I have chosen to follow for this project is a usage coefficient of Gries’s deviation of proportions, or</w:t>
      </w:r>
      <w:r>
        <w:t xml:space="preserve"> </w:t>
      </w:r>
      <w:r>
        <w:rPr>
          <w:i/>
        </w:rPr>
        <w:t xml:space="preserve">U</w:t>
      </w:r>
      <w:r>
        <w:rPr>
          <w:vertAlign w:val="subscript"/>
          <w:i/>
        </w:rPr>
        <w:t xml:space="preserve">DP</w:t>
      </w:r>
      <w:r>
        <w:t xml:space="preserve"> </w:t>
      </w:r>
      <w:r>
        <w:t xml:space="preserve">(Gries, 2008, 2010)</w:t>
      </w:r>
      <w:r>
        <w:t xml:space="preserve">.</w:t>
      </w:r>
    </w:p>
    <w:p>
      <w:pPr>
        <w:pStyle w:val="BodyText"/>
      </w:pPr>
      <w:r>
        <w:t xml:space="preserve">In order to calculate</w:t>
      </w:r>
      <w:r>
        <w:t xml:space="preserve"> </w:t>
      </w:r>
      <w:r>
        <w:rPr>
          <w:i/>
        </w:rPr>
        <w:t xml:space="preserve">U</w:t>
      </w:r>
      <w:r>
        <w:rPr>
          <w:vertAlign w:val="subscript"/>
          <w:i/>
        </w:rPr>
        <w:t xml:space="preserve">DP</w:t>
      </w:r>
      <w:r>
        <w:t xml:space="preserve"> </w:t>
      </w:r>
      <w:r>
        <w:t xml:space="preserve">for lemma</w:t>
      </w:r>
      <w:r>
        <w:rPr>
          <w:vertAlign w:val="subscript"/>
        </w:rPr>
        <w:t xml:space="preserve">x</w:t>
      </w:r>
      <w:r>
        <w:t xml:space="preserve">, we must first make two calculations for each file in the corpus (file</w:t>
      </w:r>
      <w:r>
        <w:rPr>
          <w:vertAlign w:val="subscript"/>
        </w:rPr>
        <w:t xml:space="preserve">i</w:t>
      </w:r>
      <w:r>
        <w:t xml:space="preserve">): the lemma’s</w:t>
      </w:r>
      <w:r>
        <w:t xml:space="preserve"> </w:t>
      </w:r>
      <w:r>
        <w:rPr>
          <w:i/>
        </w:rPr>
        <w:t xml:space="preserve">expected frequency</w:t>
      </w:r>
      <w:r>
        <w:t xml:space="preserve"> </w:t>
      </w:r>
      <w:r>
        <w:t xml:space="preserve">if it were perfectly distributed, and its</w:t>
      </w:r>
      <w:r>
        <w:t xml:space="preserve"> </w:t>
      </w:r>
      <w:r>
        <w:rPr>
          <w:i/>
        </w:rPr>
        <w:t xml:space="preserve">observed frequency</w:t>
      </w:r>
      <w:r>
        <w:t xml:space="preserve">—or its actual frequency.</w:t>
      </w:r>
    </w:p>
    <w:p>
      <w:pPr>
        <w:pStyle w:val="BodyText"/>
      </w:pPr>
      <m:oMathPara>
        <m:oMathParaPr>
          <m:jc m:val="center"/>
        </m:oMathParaPr>
        <m:oMath>
          <m:r>
            <m:rPr>
              <m:sty m:val="b"/>
            </m:rPr>
            <m:t>expected frequency</m:t>
          </m:r>
          <m:r>
            <m:t> </m:t>
          </m:r>
          <m:r>
            <m:t>=</m:t>
          </m:r>
          <m:r>
            <m:t> </m:t>
          </m:r>
          <m:f>
            <m:fPr>
              <m:type m:val="bar"/>
            </m:fPr>
            <m:num>
              <m:r>
                <m:t>t</m:t>
              </m:r>
              <m:r>
                <m:t>o</m:t>
              </m:r>
              <m:r>
                <m:t>k</m:t>
              </m:r>
              <m:r>
                <m:t>e</m:t>
              </m:r>
              <m:r>
                <m:t>n</m:t>
              </m:r>
              <m:r>
                <m:t>s</m:t>
              </m:r>
              <m:r>
                <m:t> </m:t>
              </m:r>
              <m:r>
                <m:t>i</m:t>
              </m:r>
              <m:r>
                <m:t>n</m:t>
              </m:r>
              <m:r>
                <m:t> </m:t>
              </m:r>
              <m:r>
                <m:t>f</m:t>
              </m:r>
              <m:r>
                <m:t>i</m:t>
              </m:r>
              <m:r>
                <m:t>l</m:t>
              </m:r>
              <m:sSub>
                <m:e>
                  <m:r>
                    <m:t>e</m:t>
                  </m:r>
                </m:e>
                <m:sub>
                  <m:r>
                    <m:t>i</m:t>
                  </m:r>
                </m:sub>
              </m:sSub>
            </m:num>
            <m:den>
              <m:r>
                <m:t>t</m:t>
              </m:r>
              <m:r>
                <m:t>o</m:t>
              </m:r>
              <m:r>
                <m:t>k</m:t>
              </m:r>
              <m:r>
                <m:t>e</m:t>
              </m:r>
              <m:r>
                <m:t>n</m:t>
              </m:r>
              <m:r>
                <m:t>s</m:t>
              </m:r>
              <m:r>
                <m:t> </m:t>
              </m:r>
              <m:r>
                <m:t>i</m:t>
              </m:r>
              <m:r>
                <m:t>n</m:t>
              </m:r>
              <m:r>
                <m:t> </m:t>
              </m:r>
              <m:r>
                <m:t>c</m:t>
              </m:r>
              <m:r>
                <m:t>o</m:t>
              </m:r>
              <m:r>
                <m:t>r</m:t>
              </m:r>
              <m:r>
                <m:t>p</m:t>
              </m:r>
              <m:r>
                <m:t>u</m:t>
              </m:r>
              <m:r>
                <m:t>s</m:t>
              </m:r>
            </m:den>
          </m:f>
        </m:oMath>
      </m:oMathPara>
    </w:p>
    <w:p>
      <w:pPr>
        <w:pStyle w:val="FirstParagraph"/>
      </w:pPr>
      <m:oMathPara>
        <m:oMathParaPr>
          <m:jc m:val="center"/>
        </m:oMathParaPr>
        <m:oMath>
          <m:r>
            <m:rPr>
              <m:sty m:val="b"/>
            </m:rPr>
            <m:t>observed frequency</m:t>
          </m:r>
          <m:r>
            <m:t> </m:t>
          </m:r>
          <m:r>
            <m:t>=</m:t>
          </m:r>
          <m:r>
            <m:t> </m:t>
          </m:r>
          <m:f>
            <m:fPr>
              <m:type m:val="bar"/>
            </m:fPr>
            <m:num>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f</m:t>
              </m:r>
              <m:r>
                <m:t>i</m:t>
              </m:r>
              <m:r>
                <m:t>l</m:t>
              </m:r>
              <m:sSub>
                <m:e>
                  <m:r>
                    <m:t>e</m:t>
                  </m:r>
                </m:e>
                <m:sub>
                  <m:r>
                    <m:t>i</m:t>
                  </m:r>
                </m:sub>
              </m:sSub>
            </m:num>
            <m:den>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c</m:t>
              </m:r>
              <m:r>
                <m:t>o</m:t>
              </m:r>
              <m:r>
                <m:t>r</m:t>
              </m:r>
              <m:r>
                <m:t>p</m:t>
              </m:r>
              <m:r>
                <m:t>u</m:t>
              </m:r>
              <m:r>
                <m:t>s</m:t>
              </m:r>
            </m:den>
          </m:f>
        </m:oMath>
      </m:oMathPara>
    </w:p>
    <w:p>
      <w:pPr>
        <w:pStyle w:val="FirstParagraph"/>
      </w:pPr>
      <w:r>
        <w:t xml:space="preserve">We must then subtract the lemma’s observed frequency from its expected frequency, which will return a value between -1 and 1. We can normalize this result by finding the absolute value. Now the closer the result is to 0, the closer that lemma’s frequency is in that particular file to what we would expect if it were perfectly distributed throughout the corpus. A higher number (closer to 1), would indicate a heavier load in that file than we would expect.</w:t>
      </w:r>
    </w:p>
    <w:p>
      <w:pPr>
        <w:pStyle w:val="BodyText"/>
      </w:pPr>
      <w:r>
        <w:t xml:space="preserve">By performing this calculation for every file in the corpus, adding them all together, and dividing the result by two (since we’re using the absolute value and are therefore adding values that originally existed in both a positive and a negative direction), we now have Gries’s</w:t>
      </w:r>
      <w:r>
        <w:t xml:space="preserve"> </w:t>
      </w:r>
      <w:r>
        <w:rPr>
          <w:i/>
        </w:rPr>
        <w:t xml:space="preserve">DP</w:t>
      </w:r>
      <w:r>
        <w:t xml:space="preserve">. Where</w:t>
      </w:r>
      <w:r>
        <w:t xml:space="preserve"> </w:t>
      </w:r>
      <w:r>
        <w:rPr>
          <w:rStyle w:val="VerbatimChar"/>
        </w:rPr>
        <w:t xml:space="preserve">n</w:t>
      </w:r>
      <w:r>
        <w:t xml:space="preserve"> </w:t>
      </w:r>
      <w:r>
        <w:t xml:space="preserve">is the number of files:</w:t>
      </w:r>
    </w:p>
    <w:p>
      <w:pPr>
        <w:pStyle w:val="BodyText"/>
      </w:pPr>
      <m:oMathPara>
        <m:oMathParaPr>
          <m:jc m:val="center"/>
        </m:oMathParaPr>
        <m:oMath>
          <m:r>
            <m:rPr>
              <m:sty m:val="b"/>
            </m:rPr>
            <m:t>DP</m:t>
          </m:r>
          <m:r>
            <m:t> </m:t>
          </m:r>
          <m:r>
            <m:t>=</m:t>
          </m:r>
          <m:r>
            <m:t> </m:t>
          </m:r>
          <m:r>
            <m:t>0.5</m:t>
          </m:r>
          <m:nary>
            <m:naryPr>
              <m:chr m:val="∑"/>
              <m:limLoc m:val="undOvr"/>
              <m:subHide m:val="0"/>
              <m:supHide m:val="0"/>
            </m:naryPr>
            <m:sub>
              <m:r>
                <m:t>i</m:t>
              </m:r>
              <m:r>
                <m:t>=</m:t>
              </m:r>
              <m:r>
                <m:t>1</m:t>
              </m:r>
            </m:sub>
            <m:sup>
              <m:r>
                <m:t>n</m:t>
              </m:r>
            </m:sup>
            <m:e>
              <m:r>
                <m:t>|</m:t>
              </m:r>
            </m:e>
          </m:nary>
          <m:r>
            <m:t> </m:t>
          </m:r>
          <m:r>
            <m:rPr>
              <m:sty m:val="p"/>
            </m:rPr>
            <m:t>expected frequency</m:t>
          </m:r>
          <m:r>
            <m:t> </m:t>
          </m:r>
          <m:r>
            <m:t>−</m:t>
          </m:r>
          <m:r>
            <m:t> </m:t>
          </m:r>
          <m:r>
            <m:rPr>
              <m:sty m:val="p"/>
            </m:rPr>
            <m:t>observed frequency</m:t>
          </m:r>
          <m:r>
            <m:t> </m:t>
          </m:r>
          <m:r>
            <m:t>|</m:t>
          </m:r>
        </m:oMath>
      </m:oMathPara>
    </w:p>
    <w:p>
      <w:pPr>
        <w:pStyle w:val="FirstParagraph"/>
      </w:pPr>
      <w:r>
        <w:t xml:space="preserve">A</w:t>
      </w:r>
      <w:r>
        <w:t xml:space="preserve"> </w:t>
      </w:r>
      <w:r>
        <w:rPr>
          <w:i/>
        </w:rPr>
        <w:t xml:space="preserve">DP</w:t>
      </w:r>
      <w:r>
        <w:t xml:space="preserve"> </w:t>
      </w:r>
      <w:r>
        <w:t xml:space="preserve">of 0 represents a perfectly even dispersion, and a</w:t>
      </w:r>
      <w:r>
        <w:t xml:space="preserve"> </w:t>
      </w:r>
      <w:r>
        <w:rPr>
          <w:i/>
        </w:rPr>
        <w:t xml:space="preserve">DP</w:t>
      </w:r>
      <w:r>
        <w:t xml:space="preserve"> </w:t>
      </w:r>
      <w:r>
        <w:t xml:space="preserve">close to 1 means a more uneven distribution, where fewer files contain a larger load of the lemma’s overall frequency. A</w:t>
      </w:r>
      <w:r>
        <w:t xml:space="preserve"> </w:t>
      </w:r>
      <w:r>
        <w:rPr>
          <w:i/>
        </w:rPr>
        <w:t xml:space="preserve">DP</w:t>
      </w:r>
      <w:r>
        <w:t xml:space="preserve"> </w:t>
      </w:r>
      <w:r>
        <w:t xml:space="preserve">of 1 is not actually possible.</w:t>
      </w:r>
    </w:p>
    <w:p>
      <w:pPr>
        <w:pStyle w:val="BodyText"/>
      </w:pPr>
      <w:r>
        <w:t xml:space="preserve">Gries’s usage coefficient, or</w:t>
      </w:r>
      <w:r>
        <w:t xml:space="preserve"> </w:t>
      </w:r>
      <w:r>
        <w:rPr>
          <w:i/>
        </w:rPr>
        <w:t xml:space="preserve">U</w:t>
      </w:r>
      <w:r>
        <w:rPr>
          <w:vertAlign w:val="subscript"/>
          <w:i/>
        </w:rPr>
        <w:t xml:space="preserve">DP</w:t>
      </w:r>
      <w:r>
        <w:t xml:space="preserve">, is an attempt to make this number more useful.</w:t>
      </w:r>
      <w:r>
        <w:t xml:space="preserve"> </w:t>
      </w:r>
      <w:r>
        <w:rPr>
          <w:i/>
        </w:rPr>
        <w:t xml:space="preserve">DP</w:t>
      </w:r>
      <w:r>
        <w:t xml:space="preserve"> </w:t>
      </w:r>
      <w:r>
        <w:t xml:space="preserve">is first subtracted from 1 and the result is multiplied by the lemma’s total frequency. The full equation for</w:t>
      </w:r>
      <w:r>
        <w:t xml:space="preserve"> </w:t>
      </w:r>
      <w:r>
        <w:rPr>
          <w:i/>
        </w:rPr>
        <w:t xml:space="preserve">U</w:t>
      </w:r>
      <w:r>
        <w:rPr>
          <w:vertAlign w:val="subscript"/>
          <w:i/>
        </w:rPr>
        <w:t xml:space="preserve">DP</w:t>
      </w:r>
      <w:r>
        <w:t xml:space="preserve"> </w:t>
      </w:r>
      <w:r>
        <w:t xml:space="preserve">is as follows:</w:t>
      </w:r>
    </w:p>
    <w:p>
      <w:pPr>
        <w:pStyle w:val="BodyText"/>
      </w:pPr>
      <w:r>
        <w:t xml:space="preserve">In order to calculate this, the script must first find the number of tokens in each file. Luckily, we already did this while calculating normalized frequency, above. The dictionary</w:t>
      </w:r>
      <w:r>
        <w:t xml:space="preserve"> </w:t>
      </w:r>
      <w:r>
        <w:rPr>
          <w:rStyle w:val="VerbatimChar"/>
        </w:rPr>
        <w:t xml:space="preserve">token_count_dict</w:t>
      </w:r>
      <w:r>
        <w:t xml:space="preserve"> </w:t>
      </w:r>
      <w:r>
        <w:t xml:space="preserve">contains these token counts. We’ve also already taken the step of adding these values together into the integer variable</w:t>
      </w:r>
      <w:r>
        <w:t xml:space="preserve"> </w:t>
      </w:r>
      <w:r>
        <w:rPr>
          <w:rStyle w:val="VerbatimChar"/>
        </w:rPr>
        <w:t xml:space="preserve">total_tokens_int</w:t>
      </w:r>
      <w:r>
        <w:t xml:space="preserve">, also while preparing to calculate normalized frequency.</w:t>
      </w:r>
    </w:p>
    <w:p>
      <w:pPr>
        <w:pStyle w:val="BodyText"/>
      </w:pPr>
      <w:r>
        <w:t xml:space="preserve">With all of these measures in place, the script can now calculate</w:t>
      </w:r>
      <w:r>
        <w:t xml:space="preserve"> </w:t>
      </w:r>
      <w:r>
        <w:rPr>
          <w:i/>
        </w:rPr>
        <w:t xml:space="preserve">DP</w:t>
      </w:r>
      <w:r>
        <w:t xml:space="preserve"> </w:t>
      </w:r>
      <w:r>
        <w:t xml:space="preserve">and then</w:t>
      </w:r>
      <w:r>
        <w:t xml:space="preserve"> </w:t>
      </w:r>
      <w:r>
        <w:rPr>
          <w:i/>
        </w:rPr>
        <w:t xml:space="preserve">U</w:t>
      </w:r>
      <w:r>
        <w:rPr>
          <w:vertAlign w:val="subscript"/>
          <w:i/>
        </w:rPr>
        <w:t xml:space="preserve">DP</w:t>
      </w:r>
      <w:r>
        <w:t xml:space="preserve"> </w:t>
      </w:r>
      <w:r>
        <w:t xml:space="preserve">using the equations described above. It does this for each lemma, saving the new measures into their respective dictionaries,</w:t>
      </w:r>
      <w:r>
        <w:t xml:space="preserve"> </w:t>
      </w:r>
      <w:r>
        <w:rPr>
          <w:rStyle w:val="VerbatimChar"/>
        </w:rPr>
        <w:t xml:space="preserve">lemma_DPs_dict</w:t>
      </w:r>
      <w:r>
        <w:t xml:space="preserve"> </w:t>
      </w:r>
      <w:r>
        <w:t xml:space="preserve">and</w:t>
      </w:r>
      <w:r>
        <w:t xml:space="preserve"> </w:t>
      </w:r>
      <w:r>
        <w:rPr>
          <w:rStyle w:val="VerbatimChar"/>
        </w:rPr>
        <w:t xml:space="preserve">lemma_UDPs_dict</w:t>
      </w:r>
      <w:r>
        <w:t xml:space="preserve">.</w:t>
      </w:r>
    </w:p>
    <w:p>
      <w:pPr>
        <w:pStyle w:val="SourceCode"/>
      </w:pP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lemma_by_file_dict.keys():</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(lemma_by_file_dict[lemma][</w:t>
      </w:r>
      <w:r>
        <w:rPr>
          <w:rStyle w:val="BuiltInTok"/>
        </w:rPr>
        <w:t xml:space="preserve">file</w:t>
      </w:r>
      <w:r>
        <w:rPr>
          <w:rStyle w:val="NormalTok"/>
        </w:rPr>
        <w:t xml:space="preserve">]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br w:type="textWrapping"/>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w:t>
      </w:r>
      <w:r>
        <w:rPr>
          <w:rStyle w:val="OperatorTok"/>
        </w:rPr>
        <w:t xml:space="preserve">*</w:t>
      </w:r>
      <w:r>
        <w:rPr>
          <w:rStyle w:val="NormalTok"/>
        </w:rPr>
        <w:t xml:space="preserve">lemma_norm_dict[lemma] </w:t>
      </w:r>
      <w:r>
        <w:rPr>
          <w:rStyle w:val="ControlFlowTok"/>
        </w:rPr>
        <w:t xml:space="preserve">for</w:t>
      </w:r>
      <w:r>
        <w:br w:type="textWrapping"/>
      </w:r>
      <w:r>
        <w:rPr>
          <w:rStyle w:val="NormalTok"/>
        </w:rPr>
        <w:t xml:space="preserve">                   (lemma, DP) </w:t>
      </w:r>
      <w:r>
        <w:rPr>
          <w:rStyle w:val="KeywordTok"/>
        </w:rPr>
        <w:t xml:space="preserve">in</w:t>
      </w:r>
      <w:r>
        <w:rPr>
          <w:rStyle w:val="NormalTok"/>
        </w:rPr>
        <w:t xml:space="preserve"> lemma_DPs_dict.items()}</w:t>
      </w:r>
    </w:p>
    <w:p>
      <w:pPr>
        <w:pStyle w:val="FirstParagraph"/>
      </w:pPr>
      <w:r>
        <w:t xml:space="preserve">With these values calculated and saved for each lemma, the only thing left is to sort and export the final list.</w:t>
      </w:r>
    </w:p>
    <w:p>
      <w:pPr>
        <w:pStyle w:val="Heading2"/>
      </w:pPr>
      <w:bookmarkStart w:id="56" w:name="sort-and-export"/>
      <w:r>
        <w:t xml:space="preserve">Sort and export</w:t>
      </w:r>
      <w:bookmarkEnd w:id="56"/>
    </w:p>
    <w:p>
      <w:pPr>
        <w:pStyle w:val="FirstParagraph"/>
      </w:pPr>
      <w:r>
        <w:t xml:space="preserve">In order to ensure that the words on the list do not have an abnormally high frequency in some subcorpora (movies) and are nearly absent in others, some have suggested setting a minimum range or dispersion and discarding words below this threshold (see the</w:t>
      </w:r>
      <w:r>
        <w:t xml:space="preserve"> </w:t>
      </w:r>
      <w:hyperlink w:anchor="objective-design">
        <w:r>
          <w:rPr>
            <w:i/>
            <w:rStyle w:val="Hyperlink"/>
          </w:rPr>
          <w:t xml:space="preserve">objective design</w:t>
        </w:r>
      </w:hyperlink>
      <w:r>
        <w:t xml:space="preserve"> </w:t>
      </w:r>
      <w:r>
        <w:t xml:space="preserve">section in the previous chapter).</w:t>
      </w:r>
    </w:p>
    <w:p>
      <w:pPr>
        <w:pStyle w:val="BodyText"/>
      </w:pPr>
      <w:r>
        <w:t xml:space="preserve">Rather than setting an arbitrary bar, the FDOSH is sorted entirely by</w:t>
      </w:r>
      <w:r>
        <w:t xml:space="preserve"> </w:t>
      </w:r>
      <w:r>
        <w:rPr>
          <w:i/>
        </w:rPr>
        <w:t xml:space="preserve">U</w:t>
      </w:r>
      <w:r>
        <w:rPr>
          <w:vertAlign w:val="subscript"/>
          <w:i/>
        </w:rPr>
        <w:t xml:space="preserve">DP</w:t>
      </w:r>
      <w:r>
        <w:t xml:space="preserve">. This</w:t>
      </w:r>
      <w:r>
        <w:t xml:space="preserve"> </w:t>
      </w:r>
      <w:r>
        <w:rPr>
          <w:i/>
        </w:rPr>
        <w:t xml:space="preserve">modus operandi</w:t>
      </w:r>
      <w:r>
        <w:t xml:space="preserve"> </w:t>
      </w:r>
      <w:r>
        <w:t xml:space="preserve">ensures that the order of words itself—not just which words make it onto the list and which don’t—is decided by a combination of both relevant measures: frequency and dispersion. This approach also has the added benefit of being entirely objective.</w:t>
      </w:r>
    </w:p>
    <w:p>
      <w:pPr>
        <w:pStyle w:val="BodyText"/>
      </w:pPr>
      <w:r>
        <w:t xml:space="preserve">Since we’ve already calculated the</w:t>
      </w:r>
      <w:r>
        <w:t xml:space="preserve"> </w:t>
      </w:r>
      <w:r>
        <w:rPr>
          <w:i/>
        </w:rPr>
        <w:t xml:space="preserve">U</w:t>
      </w:r>
      <w:r>
        <w:rPr>
          <w:vertAlign w:val="subscript"/>
          <w:i/>
        </w:rPr>
        <w:t xml:space="preserve">DP</w:t>
      </w:r>
      <w:r>
        <w:t xml:space="preserve"> </w:t>
      </w:r>
      <w:r>
        <w:t xml:space="preserve">for each lemma, sorting the list is simple.</w:t>
      </w:r>
    </w:p>
    <w:p>
      <w:pPr>
        <w:pStyle w:val="SourceCode"/>
      </w:pPr>
      <w:r>
        <w:rPr>
          <w:rStyle w:val="CommentTok"/>
        </w:rPr>
        <w:t xml:space="preserve"># Sort entries by UDP</w:t>
      </w:r>
      <w:r>
        <w:br w:type="textWrapping"/>
      </w:r>
      <w:r>
        <w:rPr>
          <w:rStyle w:val="NormalTok"/>
        </w:rPr>
        <w:t xml:space="preserve">UDP_sorted_list </w:t>
      </w:r>
      <w:r>
        <w:rPr>
          <w:rStyle w:val="OperatorTok"/>
        </w:rPr>
        <w:t xml:space="preserve">=</w:t>
      </w:r>
      <w:r>
        <w:rPr>
          <w:rStyle w:val="NormalTok"/>
        </w:rPr>
        <w:t xml:space="preserve"> [(k, lemma_UDPs_dict[k])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w:t>
      </w:r>
      <w:r>
        <w:br w:type="textWrapping"/>
      </w:r>
      <w:r>
        <w:rPr>
          <w:rStyle w:val="NormalTok"/>
        </w:rPr>
        <w:t xml:space="preserve">    lemma_UDPs_dict, key</w:t>
      </w:r>
      <w:r>
        <w:rPr>
          <w:rStyle w:val="OperatorTok"/>
        </w:rPr>
        <w:t xml:space="preserve">=</w:t>
      </w:r>
      <w:r>
        <w:rPr>
          <w:rStyle w:val="NormalTok"/>
        </w:rPr>
        <w:t xml:space="preserve">lemma_UDPs_dict.</w:t>
      </w:r>
      <w:r>
        <w:rPr>
          <w:rStyle w:val="FunctionTok"/>
        </w:rPr>
        <w:t xml:space="preserve">__getitem__</w:t>
      </w:r>
      <w:r>
        <w:rPr>
          <w:rStyle w:val="NormalTok"/>
        </w:rPr>
        <w:t xml:space="preserve">,</w:t>
      </w:r>
      <w:r>
        <w:br w:type="textWrapping"/>
      </w:r>
      <w:r>
        <w:rPr>
          <w:rStyle w:val="NormalTok"/>
        </w:rPr>
        <w:t xml:space="preserve">    reverse</w:t>
      </w:r>
      <w:r>
        <w:rPr>
          <w:rStyle w:val="OperatorTok"/>
        </w:rPr>
        <w:t xml:space="preserve">=</w:t>
      </w:r>
      <w:r>
        <w:rPr>
          <w:rStyle w:val="VariableTok"/>
        </w:rPr>
        <w:t xml:space="preserve">True</w:t>
      </w:r>
      <w:r>
        <w:rPr>
          <w:rStyle w:val="NormalTok"/>
        </w:rPr>
        <w:t xml:space="preserve">)]</w:t>
      </w:r>
    </w:p>
    <w:p>
      <w:pPr>
        <w:pStyle w:val="FirstParagraph"/>
      </w:pPr>
      <w:r>
        <w:t xml:space="preserve">A final table is then created (using a list of tuples,</w:t>
      </w:r>
      <w:r>
        <w:t xml:space="preserve"> </w:t>
      </w:r>
      <w:r>
        <w:rPr>
          <w:rStyle w:val="VerbatimChar"/>
        </w:rPr>
        <w:t xml:space="preserve">table_list</w:t>
      </w:r>
      <w:r>
        <w:t xml:space="preserve">), with each line consisting of a lemma, its rank, its</w:t>
      </w:r>
      <w:r>
        <w:t xml:space="preserve"> </w:t>
      </w:r>
      <w:r>
        <w:rPr>
          <w:i/>
        </w:rPr>
        <w:t xml:space="preserve">U</w:t>
      </w:r>
      <w:r>
        <w:rPr>
          <w:vertAlign w:val="subscript"/>
          <w:i/>
        </w:rPr>
        <w:t xml:space="preserve">DP</w:t>
      </w:r>
      <w:r>
        <w:t xml:space="preserve">, its normalized frequency, and its normalized range. The table is created in an already-sorted order.</w:t>
      </w:r>
    </w:p>
    <w:p>
      <w:pPr>
        <w:pStyle w:val="BodyText"/>
      </w:pPr>
      <w:r>
        <w:t xml:space="preserve">Because the script has not yet calculated range by this point, it must do so on the spot as it is entering each lemma into the table. It does this with a simple dictionary comprehension that quickly adds the number of files included in the</w:t>
      </w:r>
      <w:r>
        <w:t xml:space="preserve"> </w:t>
      </w:r>
      <w:r>
        <w:rPr>
          <w:rStyle w:val="VerbatimChar"/>
        </w:rPr>
        <w:t xml:space="preserve">lemma_by_file_dict</w:t>
      </w:r>
      <w:r>
        <w:t xml:space="preserve">. Since the FDOSH will display range as a percentage, the script takes this new sum of files in which each lemma appears, divides it by the total number of files in the corpus (</w:t>
      </w:r>
      <w:r>
        <w:rPr>
          <w:rStyle w:val="VerbatimChar"/>
        </w:rPr>
        <w:t xml:space="preserve">total_files_int</w:t>
      </w:r>
      <w:r>
        <w:t xml:space="preserve">), and multiplies the result by 100.</w:t>
      </w:r>
    </w:p>
    <w:p>
      <w:pPr>
        <w:pStyle w:val="BodyText"/>
      </w:pPr>
      <w:r>
        <w:t xml:space="preserve">Here is the resulting code:</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0</w:t>
      </w:r>
      <w:r>
        <w:br w:type="textWrapping"/>
      </w:r>
      <w:r>
        <w:rPr>
          <w:rStyle w:val="ControlFlowTok"/>
        </w:rPr>
        <w:t xml:space="preserve">for</w:t>
      </w:r>
      <w:r>
        <w:rPr>
          <w:rStyle w:val="NormalTok"/>
        </w:rPr>
        <w:t xml:space="preserve"> k, v </w:t>
      </w:r>
      <w:r>
        <w:rPr>
          <w:rStyle w:val="KeywordTok"/>
        </w:rPr>
        <w:t xml:space="preserve">in</w:t>
      </w:r>
      <w:r>
        <w:rPr>
          <w:rStyle w:val="NormalTok"/>
        </w:rPr>
        <w:t xml:space="preserve"> UDP_sorted_list[:list_size_int]:</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row </w:t>
      </w:r>
      <w:r>
        <w:rPr>
          <w:rStyle w:val="OperatorTok"/>
        </w:rPr>
        <w:t xml:space="preserve">=</w:t>
      </w:r>
      <w:r>
        <w:rPr>
          <w:rStyle w:val="NormalTok"/>
        </w:rPr>
        <w:t xml:space="preserve"> (k,</w:t>
      </w:r>
      <w:r>
        <w:br w:type="textWrapping"/>
      </w:r>
      <w:r>
        <w:rPr>
          <w:rStyle w:val="NormalTok"/>
        </w:rPr>
        <w:t xml:space="preserve">           i,</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(v),</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(lemma_norm_dict[k]),</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count </w:t>
      </w:r>
      <w:r>
        <w:rPr>
          <w:rStyle w:val="KeywordTok"/>
        </w:rPr>
        <w:t xml:space="preserve">in</w:t>
      </w:r>
      <w:r>
        <w:br w:type="textWrapping"/>
      </w:r>
      <w:r>
        <w:rPr>
          <w:rStyle w:val="NormalTok"/>
        </w:rPr>
        <w:t xml:space="preserve">                                 lemma_by_file_dict[k].values() </w:t>
      </w:r>
      <w:r>
        <w:rPr>
          <w:rStyle w:val="ControlFlowTok"/>
        </w:rPr>
        <w:t xml:space="preserve">if</w:t>
      </w:r>
      <w:r>
        <w:br w:type="textWrapping"/>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total_files_int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NormalTok"/>
        </w:rPr>
        <w:t xml:space="preserve">    table_list.append(row)</w:t>
      </w:r>
    </w:p>
    <w:p>
      <w:pPr>
        <w:pStyle w:val="FirstParagraph"/>
      </w:pPr>
      <w:r>
        <w:t xml:space="preserve">Lastly, now that everything is organized into a table, the script opens—or creates, if it doesn’t already exist—a TSV file, writes a header line into it (</w:t>
      </w:r>
      <w:r>
        <w:rPr>
          <w:rStyle w:val="VerbatimChar"/>
        </w:rPr>
        <w:t xml:space="preserve">LEMMA RANK DISPERSION FREQUENCY RANGE</w:t>
      </w:r>
      <w:r>
        <w:t xml:space="preserve">), and exports the entire table into the file. It then closes it to clear the computer’s memory cache.</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'./export/frequency-dictionary.tsv'</w:t>
      </w:r>
      <w:r>
        <w:rPr>
          <w:rStyle w:val="NormalTok"/>
        </w:rPr>
        <w:t xml:space="preserve">, </w:t>
      </w:r>
      <w:r>
        <w:rPr>
          <w:rStyle w:val="StringTok"/>
        </w:rPr>
        <w:t xml:space="preserve">'w'</w:t>
      </w:r>
      <w:r>
        <w:rPr>
          <w:rStyle w:val="NormalTok"/>
        </w:rPr>
        <w:t xml:space="preserve">)</w:t>
      </w:r>
      <w:r>
        <w:br w:type="textWrapping"/>
      </w:r>
      <w:r>
        <w:rPr>
          <w:rStyle w:val="NormalTok"/>
        </w:rPr>
        <w:t xml:space="preserve">result.write(</w:t>
      </w:r>
      <w:r>
        <w:rPr>
          <w:rStyle w:val="StringTok"/>
        </w:rPr>
        <w:t xml:space="preserve">'LEMMA</w:t>
      </w:r>
      <w:r>
        <w:rPr>
          <w:rStyle w:val="CharTok"/>
        </w:rPr>
        <w:t xml:space="preserve">\t</w:t>
      </w:r>
      <w:r>
        <w:rPr>
          <w:rStyle w:val="StringTok"/>
        </w:rPr>
        <w:t xml:space="preserve">RANK</w:t>
      </w:r>
      <w:r>
        <w:rPr>
          <w:rStyle w:val="CharTok"/>
        </w:rPr>
        <w:t xml:space="preserve">\t</w:t>
      </w:r>
      <w:r>
        <w:rPr>
          <w:rStyle w:val="StringTok"/>
        </w:rPr>
        <w:t xml:space="preserve">DISPERSION</w:t>
      </w:r>
      <w:r>
        <w:rPr>
          <w:rStyle w:val="CharTok"/>
        </w:rPr>
        <w:t xml:space="preserve">\t</w:t>
      </w:r>
      <w:r>
        <w:rPr>
          <w:rStyle w:val="StringTok"/>
        </w:rPr>
        <w:t xml:space="preserve">FREQUENCY</w:t>
      </w:r>
      <w:r>
        <w:rPr>
          <w:rStyle w:val="CharTok"/>
        </w:rPr>
        <w:t xml:space="preserve">\t</w:t>
      </w:r>
      <w:r>
        <w:rPr>
          <w:rStyle w:val="StringTok"/>
        </w:rPr>
        <w:t xml:space="preserve">RANGE</w:t>
      </w:r>
      <w:r>
        <w:rPr>
          <w:rStyle w:val="CharTok"/>
        </w:rPr>
        <w:t xml:space="preserve">\n</w:t>
      </w:r>
      <w:r>
        <w:rPr>
          <w:rStyle w:val="StringTok"/>
        </w:rPr>
        <w:t xml:space="preserve">'</w:t>
      </w:r>
      <w:r>
        <w:rPr>
          <w:rStyle w:val="NormalTok"/>
        </w:rPr>
        <w:t xml:space="preserv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(list_size_int):</w:t>
      </w:r>
      <w:r>
        <w:br w:type="textWrapping"/>
      </w:r>
      <w:r>
        <w:rPr>
          <w:rStyle w:val="NormalTok"/>
        </w:rPr>
        <w:t xml:space="preserve">    result.write(</w:t>
      </w:r>
      <w:r>
        <w:rPr>
          <w:rStyle w:val="BuiltInTok"/>
        </w:rPr>
        <w:t xml:space="preserve">str</w:t>
      </w:r>
      <w:r>
        <w:rPr>
          <w:rStyle w:val="NormalTok"/>
        </w:rPr>
        <w:t xml:space="preserve">(table_list[i][</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result.close()</w:t>
      </w:r>
    </w:p>
    <w:p>
      <w:pPr>
        <w:pStyle w:val="FirstParagraph"/>
      </w:pPr>
      <w:r>
        <w:t xml:space="preserve">The frequency dictionary is now complete. The next chapter will explore the FDOSH itself more in-depth.</w:t>
      </w:r>
    </w:p>
    <w:p>
      <w:pPr>
        <w:pStyle w:val="Heading1"/>
      </w:pPr>
      <w:bookmarkStart w:id="57" w:name="the-fdosh-a-vocabulary-list-of-conversational-modern-hebrew"/>
      <w:r>
        <w:t xml:space="preserve">The FDOSH: A vocabulary list of conversational Modern Hebrew</w:t>
      </w:r>
      <w:bookmarkEnd w:id="57"/>
    </w:p>
    <w:p>
      <w:pPr>
        <w:pStyle w:val="FirstParagraph"/>
      </w:pPr>
      <w:r>
        <w:t xml:space="preserve">The</w:t>
      </w:r>
      <w:r>
        <w:t xml:space="preserve"> </w:t>
      </w:r>
      <w:r>
        <w:rPr>
          <w:i/>
        </w:rPr>
        <w:t xml:space="preserve">Frequency Dictionary of Spoken Hebrew</w:t>
      </w:r>
      <w:r>
        <w:t xml:space="preserve"> </w:t>
      </w:r>
      <w:r>
        <w:t xml:space="preserve">in its entirety can be accessed in electronic form as part of this thesis’s supplementary materials at</w:t>
      </w:r>
      <w:r>
        <w:t xml:space="preserve"> </w:t>
      </w:r>
      <w:hyperlink r:id="rId23">
        <w:r>
          <w:rPr>
            <w:rStyle w:val="Hyperlink"/>
            <w:i/>
          </w:rPr>
          <w:t xml:space="preserve">https://doi.org/10.5281/zenodo.1239886</w:t>
        </w:r>
      </w:hyperlink>
      <w:r>
        <w:t xml:space="preserve"> </w:t>
      </w:r>
      <w:r>
        <w:t xml:space="preserve">(Pinto, 2018)</w:t>
      </w:r>
      <w:r>
        <w:t xml:space="preserve">, or at the project’s GitHub repository:</w:t>
      </w:r>
      <w:r>
        <w:t xml:space="preserve"> </w:t>
      </w:r>
      <w:hyperlink r:id="rId42">
        <w:r>
          <w:rPr>
            <w:rStyle w:val="Hyperlink"/>
            <w:i/>
          </w:rPr>
          <w:t xml:space="preserve">https://github.com/juandpinto/frequency-dictionary</w:t>
        </w:r>
      </w:hyperlink>
      <w:r>
        <w:t xml:space="preserve">. The FDOSH contains the most common 5,000 lemmas of conversational Modern Hebrew, as found in the</w:t>
      </w:r>
      <w:r>
        <w:t xml:space="preserve"> </w:t>
      </w:r>
      <w:r>
        <w:rPr>
          <w:i/>
        </w:rPr>
        <w:t xml:space="preserve">OpenSubtitles2018</w:t>
      </w:r>
      <w:r>
        <w:t xml:space="preserve"> </w:t>
      </w:r>
      <w:r>
        <w:t xml:space="preserve">corpus. A sample of the first 1,000 lemmas is included in</w:t>
      </w:r>
      <w:r>
        <w:t xml:space="preserve"> </w:t>
      </w:r>
      <w:hyperlink w:anchor="appendix-a">
        <w:r>
          <w:rPr>
            <w:i/>
            <w:rStyle w:val="Hyperlink"/>
          </w:rPr>
          <w:t xml:space="preserve">Appendix A</w:t>
        </w:r>
      </w:hyperlink>
      <w:r>
        <w:t xml:space="preserve">.</w:t>
      </w:r>
    </w:p>
    <w:p>
      <w:pPr>
        <w:pStyle w:val="BodyText"/>
      </w:pPr>
      <w:r>
        <w:t xml:space="preserve">For discussion purposes, a small sample of the first 30 entries is here presented.</w:t>
      </w:r>
    </w:p>
    <w:p>
      <w:pPr>
        <w:pStyle w:val="TableCaption"/>
      </w:pPr>
      <w:r>
        <w:t xml:space="preserve">Sample of the first 30 entries on the FDOSH.</w:t>
      </w:r>
    </w:p>
    <w:tbl>
      <w:tblPr>
        <w:tblStyle w:val="Table"/>
        <w:tblW w:type="pct" w:w="0.0"/>
        <w:tblLook w:firstRow="1"/>
        <w:tblCaption w:val="Sample of the first 30 entries on the FDOSH."/>
      </w:tblPr>
      <w:tblGrid/>
      <w:tr>
        <w:trPr>
          <w:cnfStyle w:firstRow="1"/>
        </w:trPr>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RANK</w:t>
            </w:r>
          </w:p>
        </w:tc>
        <w:tc>
          <w:tcPr>
            <w:tcBorders>
              <w:bottom w:val="single"/>
            </w:tcBorders>
            <w:vAlign w:val="bottom"/>
          </w:tcPr>
          <w:p>
            <w:pPr>
              <w:pStyle w:val="Compact"/>
              <w:jc w:val="right"/>
            </w:pPr>
            <w:r>
              <w:t xml:space="preserve">DISPERSION</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RANGE</w:t>
            </w:r>
          </w:p>
        </w:tc>
      </w:tr>
      <w:tr>
        <w:tc>
          <w:p>
            <w:pPr>
              <w:pStyle w:val="Compact"/>
              <w:jc w:val="right"/>
            </w:pPr>
            <w:r>
              <w:t xml:space="preserve">הוא</w:t>
            </w:r>
          </w:p>
        </w:tc>
        <w:tc>
          <w:p>
            <w:pPr>
              <w:pStyle w:val="Compact"/>
              <w:jc w:val="right"/>
            </w:pPr>
            <w:r>
              <w:t xml:space="preserve">1</w:t>
            </w:r>
          </w:p>
        </w:tc>
        <w:tc>
          <w:p>
            <w:pPr>
              <w:pStyle w:val="Compact"/>
              <w:jc w:val="right"/>
            </w:pPr>
            <w:r>
              <w:t xml:space="preserve">114,718.51</w:t>
            </w:r>
          </w:p>
        </w:tc>
        <w:tc>
          <w:p>
            <w:pPr>
              <w:pStyle w:val="Compact"/>
              <w:jc w:val="right"/>
            </w:pPr>
            <w:r>
              <w:t xml:space="preserve">121,008.92</w:t>
            </w:r>
          </w:p>
        </w:tc>
        <w:tc>
          <w:p>
            <w:pPr>
              <w:pStyle w:val="Compact"/>
              <w:jc w:val="right"/>
            </w:pPr>
            <w:r>
              <w:t xml:space="preserve">99.99</w:t>
            </w:r>
          </w:p>
        </w:tc>
      </w:tr>
      <w:tr>
        <w:tc>
          <w:p>
            <w:pPr>
              <w:pStyle w:val="Compact"/>
              <w:jc w:val="right"/>
            </w:pPr>
            <w:r>
              <w:t xml:space="preserve">ה</w:t>
            </w:r>
          </w:p>
        </w:tc>
        <w:tc>
          <w:p>
            <w:pPr>
              <w:pStyle w:val="Compact"/>
              <w:jc w:val="right"/>
            </w:pPr>
            <w:r>
              <w:t xml:space="preserve">2</w:t>
            </w:r>
          </w:p>
        </w:tc>
        <w:tc>
          <w:p>
            <w:pPr>
              <w:pStyle w:val="Compact"/>
              <w:jc w:val="right"/>
            </w:pPr>
            <w:r>
              <w:t xml:space="preserve">47,244.93</w:t>
            </w:r>
          </w:p>
        </w:tc>
        <w:tc>
          <w:p>
            <w:pPr>
              <w:pStyle w:val="Compact"/>
              <w:jc w:val="right"/>
            </w:pPr>
            <w:r>
              <w:t xml:space="preserve">50,841.12</w:t>
            </w:r>
          </w:p>
        </w:tc>
        <w:tc>
          <w:p>
            <w:pPr>
              <w:pStyle w:val="Compact"/>
              <w:jc w:val="right"/>
            </w:pPr>
            <w:r>
              <w:t xml:space="preserve">100.00</w:t>
            </w:r>
          </w:p>
        </w:tc>
      </w:tr>
      <w:tr>
        <w:tc>
          <w:p>
            <w:pPr>
              <w:pStyle w:val="Compact"/>
              <w:jc w:val="right"/>
            </w:pPr>
            <w:r>
              <w:t xml:space="preserve">את</w:t>
            </w:r>
          </w:p>
        </w:tc>
        <w:tc>
          <w:p>
            <w:pPr>
              <w:pStyle w:val="Compact"/>
              <w:jc w:val="right"/>
            </w:pPr>
            <w:r>
              <w:t xml:space="preserve">3</w:t>
            </w:r>
          </w:p>
        </w:tc>
        <w:tc>
          <w:p>
            <w:pPr>
              <w:pStyle w:val="Compact"/>
              <w:jc w:val="right"/>
            </w:pPr>
            <w:r>
              <w:t xml:space="preserve">32,811.28</w:t>
            </w:r>
          </w:p>
        </w:tc>
        <w:tc>
          <w:p>
            <w:pPr>
              <w:pStyle w:val="Compact"/>
              <w:jc w:val="right"/>
            </w:pPr>
            <w:r>
              <w:t xml:space="preserve">35,337.28</w:t>
            </w:r>
          </w:p>
        </w:tc>
        <w:tc>
          <w:p>
            <w:pPr>
              <w:pStyle w:val="Compact"/>
              <w:jc w:val="right"/>
            </w:pPr>
            <w:r>
              <w:t xml:space="preserve">99.92</w:t>
            </w:r>
          </w:p>
        </w:tc>
      </w:tr>
      <w:tr>
        <w:tc>
          <w:p>
            <w:pPr>
              <w:pStyle w:val="Compact"/>
              <w:jc w:val="right"/>
            </w:pPr>
            <w:r>
              <w:t xml:space="preserve">ל</w:t>
            </w:r>
          </w:p>
        </w:tc>
        <w:tc>
          <w:p>
            <w:pPr>
              <w:pStyle w:val="Compact"/>
              <w:jc w:val="right"/>
            </w:pPr>
            <w:r>
              <w:t xml:space="preserve">4</w:t>
            </w:r>
          </w:p>
        </w:tc>
        <w:tc>
          <w:p>
            <w:pPr>
              <w:pStyle w:val="Compact"/>
              <w:jc w:val="right"/>
            </w:pPr>
            <w:r>
              <w:t xml:space="preserve">27,415.19</w:t>
            </w:r>
          </w:p>
        </w:tc>
        <w:tc>
          <w:p>
            <w:pPr>
              <w:pStyle w:val="Compact"/>
              <w:jc w:val="right"/>
            </w:pPr>
            <w:r>
              <w:t xml:space="preserve">29,102.77</w:t>
            </w:r>
          </w:p>
        </w:tc>
        <w:tc>
          <w:p>
            <w:pPr>
              <w:pStyle w:val="Compact"/>
              <w:jc w:val="right"/>
            </w:pPr>
            <w:r>
              <w:t xml:space="preserve">99.97</w:t>
            </w:r>
          </w:p>
        </w:tc>
      </w:tr>
      <w:tr>
        <w:tc>
          <w:p>
            <w:pPr>
              <w:pStyle w:val="Compact"/>
              <w:jc w:val="right"/>
            </w:pPr>
            <w:r>
              <w:t xml:space="preserve">לא</w:t>
            </w:r>
          </w:p>
        </w:tc>
        <w:tc>
          <w:p>
            <w:pPr>
              <w:pStyle w:val="Compact"/>
              <w:jc w:val="right"/>
            </w:pPr>
            <w:r>
              <w:t xml:space="preserve">5</w:t>
            </w:r>
          </w:p>
        </w:tc>
        <w:tc>
          <w:p>
            <w:pPr>
              <w:pStyle w:val="Compact"/>
              <w:jc w:val="right"/>
            </w:pPr>
            <w:r>
              <w:t xml:space="preserve">24,888.86</w:t>
            </w:r>
          </w:p>
        </w:tc>
        <w:tc>
          <w:p>
            <w:pPr>
              <w:pStyle w:val="Compact"/>
              <w:jc w:val="right"/>
            </w:pPr>
            <w:r>
              <w:t xml:space="preserve">27,213.76</w:t>
            </w:r>
          </w:p>
        </w:tc>
        <w:tc>
          <w:p>
            <w:pPr>
              <w:pStyle w:val="Compact"/>
              <w:jc w:val="right"/>
            </w:pPr>
            <w:r>
              <w:t xml:space="preserve">99.94</w:t>
            </w:r>
          </w:p>
        </w:tc>
      </w:tr>
      <w:tr>
        <w:tc>
          <w:p>
            <w:pPr>
              <w:pStyle w:val="Compact"/>
              <w:jc w:val="right"/>
            </w:pPr>
            <w:r>
              <w:t xml:space="preserve">זה</w:t>
            </w:r>
          </w:p>
        </w:tc>
        <w:tc>
          <w:p>
            <w:pPr>
              <w:pStyle w:val="Compact"/>
              <w:jc w:val="right"/>
            </w:pPr>
            <w:r>
              <w:t xml:space="preserve">6</w:t>
            </w:r>
          </w:p>
        </w:tc>
        <w:tc>
          <w:p>
            <w:pPr>
              <w:pStyle w:val="Compact"/>
              <w:jc w:val="right"/>
            </w:pPr>
            <w:r>
              <w:t xml:space="preserve">23,817.89</w:t>
            </w:r>
          </w:p>
        </w:tc>
        <w:tc>
          <w:p>
            <w:pPr>
              <w:pStyle w:val="Compact"/>
              <w:jc w:val="right"/>
            </w:pPr>
            <w:r>
              <w:t xml:space="preserve">26,418.69</w:t>
            </w:r>
          </w:p>
        </w:tc>
        <w:tc>
          <w:p>
            <w:pPr>
              <w:pStyle w:val="Compact"/>
              <w:jc w:val="right"/>
            </w:pPr>
            <w:r>
              <w:t xml:space="preserve">99.96</w:t>
            </w:r>
          </w:p>
        </w:tc>
      </w:tr>
      <w:tr>
        <w:tc>
          <w:p>
            <w:pPr>
              <w:pStyle w:val="Compact"/>
              <w:jc w:val="right"/>
            </w:pPr>
            <w:r>
              <w:t xml:space="preserve">ב</w:t>
            </w:r>
          </w:p>
        </w:tc>
        <w:tc>
          <w:p>
            <w:pPr>
              <w:pStyle w:val="Compact"/>
              <w:jc w:val="right"/>
            </w:pPr>
            <w:r>
              <w:t xml:space="preserve">7</w:t>
            </w:r>
          </w:p>
        </w:tc>
        <w:tc>
          <w:p>
            <w:pPr>
              <w:pStyle w:val="Compact"/>
              <w:jc w:val="right"/>
            </w:pPr>
            <w:r>
              <w:t xml:space="preserve">23,081.75</w:t>
            </w:r>
          </w:p>
        </w:tc>
        <w:tc>
          <w:p>
            <w:pPr>
              <w:pStyle w:val="Compact"/>
              <w:jc w:val="right"/>
            </w:pPr>
            <w:r>
              <w:t xml:space="preserve">24,839.48</w:t>
            </w:r>
          </w:p>
        </w:tc>
        <w:tc>
          <w:p>
            <w:pPr>
              <w:pStyle w:val="Compact"/>
              <w:jc w:val="right"/>
            </w:pPr>
            <w:r>
              <w:t xml:space="preserve">99.98</w:t>
            </w:r>
          </w:p>
        </w:tc>
      </w:tr>
      <w:tr>
        <w:tc>
          <w:p>
            <w:pPr>
              <w:pStyle w:val="Compact"/>
              <w:jc w:val="right"/>
            </w:pPr>
            <w:r>
              <w:t xml:space="preserve">של</w:t>
            </w:r>
          </w:p>
        </w:tc>
        <w:tc>
          <w:p>
            <w:pPr>
              <w:pStyle w:val="Compact"/>
              <w:jc w:val="right"/>
            </w:pPr>
            <w:r>
              <w:t xml:space="preserve">8</w:t>
            </w:r>
          </w:p>
        </w:tc>
        <w:tc>
          <w:p>
            <w:pPr>
              <w:pStyle w:val="Compact"/>
              <w:jc w:val="right"/>
            </w:pPr>
            <w:r>
              <w:t xml:space="preserve">18,214.68</w:t>
            </w:r>
          </w:p>
        </w:tc>
        <w:tc>
          <w:p>
            <w:pPr>
              <w:pStyle w:val="Compact"/>
              <w:jc w:val="right"/>
            </w:pPr>
            <w:r>
              <w:t xml:space="preserve">20,088.89</w:t>
            </w:r>
          </w:p>
        </w:tc>
        <w:tc>
          <w:p>
            <w:pPr>
              <w:pStyle w:val="Compact"/>
              <w:jc w:val="right"/>
            </w:pPr>
            <w:r>
              <w:t xml:space="preserve">99.97</w:t>
            </w:r>
          </w:p>
        </w:tc>
      </w:tr>
      <w:tr>
        <w:tc>
          <w:p>
            <w:pPr>
              <w:pStyle w:val="Compact"/>
              <w:jc w:val="right"/>
            </w:pPr>
            <w:r>
              <w:t xml:space="preserve">ש</w:t>
            </w:r>
          </w:p>
        </w:tc>
        <w:tc>
          <w:p>
            <w:pPr>
              <w:pStyle w:val="Compact"/>
              <w:jc w:val="right"/>
            </w:pPr>
            <w:r>
              <w:t xml:space="preserve">9</w:t>
            </w:r>
          </w:p>
        </w:tc>
        <w:tc>
          <w:p>
            <w:pPr>
              <w:pStyle w:val="Compact"/>
              <w:jc w:val="right"/>
            </w:pPr>
            <w:r>
              <w:t xml:space="preserve">18,203.83</w:t>
            </w:r>
          </w:p>
        </w:tc>
        <w:tc>
          <w:p>
            <w:pPr>
              <w:pStyle w:val="Compact"/>
              <w:jc w:val="right"/>
            </w:pPr>
            <w:r>
              <w:t xml:space="preserve">20,028.64</w:t>
            </w:r>
          </w:p>
        </w:tc>
        <w:tc>
          <w:p>
            <w:pPr>
              <w:pStyle w:val="Compact"/>
              <w:jc w:val="right"/>
            </w:pPr>
            <w:r>
              <w:t xml:space="preserve">99.95</w:t>
            </w:r>
          </w:p>
        </w:tc>
      </w:tr>
      <w:tr>
        <w:tc>
          <w:p>
            <w:pPr>
              <w:pStyle w:val="Compact"/>
              <w:jc w:val="right"/>
            </w:pPr>
            <w:r>
              <w:t xml:space="preserve">היה</w:t>
            </w:r>
          </w:p>
        </w:tc>
        <w:tc>
          <w:p>
            <w:pPr>
              <w:pStyle w:val="Compact"/>
              <w:jc w:val="right"/>
            </w:pPr>
            <w:r>
              <w:t xml:space="preserve">10</w:t>
            </w:r>
          </w:p>
        </w:tc>
        <w:tc>
          <w:p>
            <w:pPr>
              <w:pStyle w:val="Compact"/>
              <w:jc w:val="right"/>
            </w:pPr>
            <w:r>
              <w:t xml:space="preserve">11,861.33</w:t>
            </w:r>
          </w:p>
        </w:tc>
        <w:tc>
          <w:p>
            <w:pPr>
              <w:pStyle w:val="Compact"/>
              <w:jc w:val="right"/>
            </w:pPr>
            <w:r>
              <w:t xml:space="preserve">13,312.52</w:t>
            </w:r>
          </w:p>
        </w:tc>
        <w:tc>
          <w:p>
            <w:pPr>
              <w:pStyle w:val="Compact"/>
              <w:jc w:val="right"/>
            </w:pPr>
            <w:r>
              <w:t xml:space="preserve">99.91</w:t>
            </w:r>
          </w:p>
        </w:tc>
      </w:tr>
      <w:tr>
        <w:tc>
          <w:p>
            <w:pPr>
              <w:pStyle w:val="Compact"/>
              <w:jc w:val="right"/>
            </w:pPr>
            <w:r>
              <w:t xml:space="preserve">מה</w:t>
            </w:r>
          </w:p>
        </w:tc>
        <w:tc>
          <w:p>
            <w:pPr>
              <w:pStyle w:val="Compact"/>
              <w:jc w:val="right"/>
            </w:pPr>
            <w:r>
              <w:t xml:space="preserve">11</w:t>
            </w:r>
          </w:p>
        </w:tc>
        <w:tc>
          <w:p>
            <w:pPr>
              <w:pStyle w:val="Compact"/>
              <w:jc w:val="right"/>
            </w:pPr>
            <w:r>
              <w:t xml:space="preserve">10,879.07</w:t>
            </w:r>
          </w:p>
        </w:tc>
        <w:tc>
          <w:p>
            <w:pPr>
              <w:pStyle w:val="Compact"/>
              <w:jc w:val="right"/>
            </w:pPr>
            <w:r>
              <w:t xml:space="preserve">12,192.80</w:t>
            </w:r>
          </w:p>
        </w:tc>
        <w:tc>
          <w:p>
            <w:pPr>
              <w:pStyle w:val="Compact"/>
              <w:jc w:val="right"/>
            </w:pPr>
            <w:r>
              <w:t xml:space="preserve">99.87</w:t>
            </w:r>
          </w:p>
        </w:tc>
      </w:tr>
      <w:tr>
        <w:tc>
          <w:p>
            <w:pPr>
              <w:pStyle w:val="Compact"/>
              <w:jc w:val="right"/>
            </w:pPr>
            <w:r>
              <w:t xml:space="preserve">ו</w:t>
            </w:r>
          </w:p>
        </w:tc>
        <w:tc>
          <w:p>
            <w:pPr>
              <w:pStyle w:val="Compact"/>
              <w:jc w:val="right"/>
            </w:pPr>
            <w:r>
              <w:t xml:space="preserve">12</w:t>
            </w:r>
          </w:p>
        </w:tc>
        <w:tc>
          <w:p>
            <w:pPr>
              <w:pStyle w:val="Compact"/>
              <w:jc w:val="right"/>
            </w:pPr>
            <w:r>
              <w:t xml:space="preserve">8,711.82</w:t>
            </w:r>
          </w:p>
        </w:tc>
        <w:tc>
          <w:p>
            <w:pPr>
              <w:pStyle w:val="Compact"/>
              <w:jc w:val="right"/>
            </w:pPr>
            <w:r>
              <w:t xml:space="preserve">9,840.85</w:t>
            </w:r>
          </w:p>
        </w:tc>
        <w:tc>
          <w:p>
            <w:pPr>
              <w:pStyle w:val="Compact"/>
              <w:jc w:val="right"/>
            </w:pPr>
            <w:r>
              <w:t xml:space="preserve">99.93</w:t>
            </w:r>
          </w:p>
        </w:tc>
      </w:tr>
      <w:tr>
        <w:tc>
          <w:p>
            <w:pPr>
              <w:pStyle w:val="Compact"/>
              <w:jc w:val="right"/>
            </w:pPr>
            <w:r>
              <w:t xml:space="preserve">על</w:t>
            </w:r>
          </w:p>
        </w:tc>
        <w:tc>
          <w:p>
            <w:pPr>
              <w:pStyle w:val="Compact"/>
              <w:jc w:val="right"/>
            </w:pPr>
            <w:r>
              <w:t xml:space="preserve">13</w:t>
            </w:r>
          </w:p>
        </w:tc>
        <w:tc>
          <w:p>
            <w:pPr>
              <w:pStyle w:val="Compact"/>
              <w:jc w:val="right"/>
            </w:pPr>
            <w:r>
              <w:t xml:space="preserve">8,246.82</w:t>
            </w:r>
          </w:p>
        </w:tc>
        <w:tc>
          <w:p>
            <w:pPr>
              <w:pStyle w:val="Compact"/>
              <w:jc w:val="right"/>
            </w:pPr>
            <w:r>
              <w:t xml:space="preserve">9,119.70</w:t>
            </w:r>
          </w:p>
        </w:tc>
        <w:tc>
          <w:p>
            <w:pPr>
              <w:pStyle w:val="Compact"/>
              <w:jc w:val="right"/>
            </w:pPr>
            <w:r>
              <w:t xml:space="preserve">99.93</w:t>
            </w:r>
          </w:p>
        </w:tc>
      </w:tr>
      <w:tr>
        <w:tc>
          <w:p>
            <w:pPr>
              <w:pStyle w:val="Compact"/>
              <w:jc w:val="right"/>
            </w:pPr>
            <w:r>
              <w:t xml:space="preserve">כול</w:t>
            </w:r>
          </w:p>
        </w:tc>
        <w:tc>
          <w:p>
            <w:pPr>
              <w:pStyle w:val="Compact"/>
              <w:jc w:val="right"/>
            </w:pPr>
            <w:r>
              <w:t xml:space="preserve">14</w:t>
            </w:r>
          </w:p>
        </w:tc>
        <w:tc>
          <w:p>
            <w:pPr>
              <w:pStyle w:val="Compact"/>
              <w:jc w:val="right"/>
            </w:pPr>
            <w:r>
              <w:t xml:space="preserve">6,062.08</w:t>
            </w:r>
          </w:p>
        </w:tc>
        <w:tc>
          <w:p>
            <w:pPr>
              <w:pStyle w:val="Compact"/>
              <w:jc w:val="right"/>
            </w:pPr>
            <w:r>
              <w:t xml:space="preserve">6,842.01</w:t>
            </w:r>
          </w:p>
        </w:tc>
        <w:tc>
          <w:p>
            <w:pPr>
              <w:pStyle w:val="Compact"/>
              <w:jc w:val="right"/>
            </w:pPr>
            <w:r>
              <w:t xml:space="preserve">99.90</w:t>
            </w:r>
          </w:p>
        </w:tc>
      </w:tr>
      <w:tr>
        <w:tc>
          <w:p>
            <w:pPr>
              <w:pStyle w:val="Compact"/>
              <w:jc w:val="right"/>
            </w:pPr>
            <w:r>
              <w:t xml:space="preserve">ידע</w:t>
            </w:r>
          </w:p>
        </w:tc>
        <w:tc>
          <w:p>
            <w:pPr>
              <w:pStyle w:val="Compact"/>
              <w:jc w:val="right"/>
            </w:pPr>
            <w:r>
              <w:t xml:space="preserve">15</w:t>
            </w:r>
          </w:p>
        </w:tc>
        <w:tc>
          <w:p>
            <w:pPr>
              <w:pStyle w:val="Compact"/>
              <w:jc w:val="right"/>
            </w:pPr>
            <w:r>
              <w:t xml:space="preserve">5,328.40</w:t>
            </w:r>
          </w:p>
        </w:tc>
        <w:tc>
          <w:p>
            <w:pPr>
              <w:pStyle w:val="Compact"/>
              <w:jc w:val="right"/>
            </w:pPr>
            <w:r>
              <w:t xml:space="preserve">6,205.85</w:t>
            </w:r>
          </w:p>
        </w:tc>
        <w:tc>
          <w:p>
            <w:pPr>
              <w:pStyle w:val="Compact"/>
              <w:jc w:val="right"/>
            </w:pPr>
            <w:r>
              <w:t xml:space="preserve">99.69</w:t>
            </w:r>
          </w:p>
        </w:tc>
      </w:tr>
      <w:tr>
        <w:tc>
          <w:p>
            <w:pPr>
              <w:pStyle w:val="Compact"/>
              <w:jc w:val="right"/>
            </w:pPr>
            <w:r>
              <w:t xml:space="preserve">כן</w:t>
            </w:r>
          </w:p>
        </w:tc>
        <w:tc>
          <w:p>
            <w:pPr>
              <w:pStyle w:val="Compact"/>
              <w:jc w:val="right"/>
            </w:pPr>
            <w:r>
              <w:t xml:space="preserve">16</w:t>
            </w:r>
          </w:p>
        </w:tc>
        <w:tc>
          <w:p>
            <w:pPr>
              <w:pStyle w:val="Compact"/>
              <w:jc w:val="right"/>
            </w:pPr>
            <w:r>
              <w:t xml:space="preserve">5,011.86</w:t>
            </w:r>
          </w:p>
        </w:tc>
        <w:tc>
          <w:p>
            <w:pPr>
              <w:pStyle w:val="Compact"/>
              <w:jc w:val="right"/>
            </w:pPr>
            <w:r>
              <w:t xml:space="preserve">6,232.26</w:t>
            </w:r>
          </w:p>
        </w:tc>
        <w:tc>
          <w:p>
            <w:pPr>
              <w:pStyle w:val="Compact"/>
              <w:jc w:val="right"/>
            </w:pPr>
            <w:r>
              <w:t xml:space="preserve">99.46</w:t>
            </w:r>
          </w:p>
        </w:tc>
      </w:tr>
      <w:tr>
        <w:tc>
          <w:p>
            <w:pPr>
              <w:pStyle w:val="Compact"/>
              <w:jc w:val="right"/>
            </w:pPr>
            <w:r>
              <w:t xml:space="preserve">מ</w:t>
            </w:r>
          </w:p>
        </w:tc>
        <w:tc>
          <w:p>
            <w:pPr>
              <w:pStyle w:val="Compact"/>
              <w:jc w:val="right"/>
            </w:pPr>
            <w:r>
              <w:t xml:space="preserve">17</w:t>
            </w:r>
          </w:p>
        </w:tc>
        <w:tc>
          <w:p>
            <w:pPr>
              <w:pStyle w:val="Compact"/>
              <w:jc w:val="right"/>
            </w:pPr>
            <w:r>
              <w:t xml:space="preserve">4,871.00</w:t>
            </w:r>
          </w:p>
        </w:tc>
        <w:tc>
          <w:p>
            <w:pPr>
              <w:pStyle w:val="Compact"/>
              <w:jc w:val="right"/>
            </w:pPr>
            <w:r>
              <w:t xml:space="preserve">5,479.15</w:t>
            </w:r>
          </w:p>
        </w:tc>
        <w:tc>
          <w:p>
            <w:pPr>
              <w:pStyle w:val="Compact"/>
              <w:jc w:val="right"/>
            </w:pPr>
            <w:r>
              <w:t xml:space="preserve">99.89</w:t>
            </w:r>
          </w:p>
        </w:tc>
      </w:tr>
      <w:tr>
        <w:tc>
          <w:p>
            <w:pPr>
              <w:pStyle w:val="Compact"/>
              <w:jc w:val="right"/>
            </w:pPr>
            <w:r>
              <w:t xml:space="preserve">יש</w:t>
            </w:r>
          </w:p>
        </w:tc>
        <w:tc>
          <w:p>
            <w:pPr>
              <w:pStyle w:val="Compact"/>
              <w:jc w:val="right"/>
            </w:pPr>
            <w:r>
              <w:t xml:space="preserve">18</w:t>
            </w:r>
          </w:p>
        </w:tc>
        <w:tc>
          <w:p>
            <w:pPr>
              <w:pStyle w:val="Compact"/>
              <w:jc w:val="right"/>
            </w:pPr>
            <w:r>
              <w:t xml:space="preserve">4,840.57</w:t>
            </w:r>
          </w:p>
        </w:tc>
        <w:tc>
          <w:p>
            <w:pPr>
              <w:pStyle w:val="Compact"/>
              <w:jc w:val="right"/>
            </w:pPr>
            <w:r>
              <w:t xml:space="preserve">5,519.12</w:t>
            </w:r>
          </w:p>
        </w:tc>
        <w:tc>
          <w:p>
            <w:pPr>
              <w:pStyle w:val="Compact"/>
              <w:jc w:val="right"/>
            </w:pPr>
            <w:r>
              <w:t xml:space="preserve">99.81</w:t>
            </w:r>
          </w:p>
        </w:tc>
      </w:tr>
      <w:tr>
        <w:tc>
          <w:p>
            <w:pPr>
              <w:pStyle w:val="Compact"/>
              <w:jc w:val="right"/>
            </w:pPr>
            <w:r>
              <w:t xml:space="preserve">עשה</w:t>
            </w:r>
          </w:p>
        </w:tc>
        <w:tc>
          <w:p>
            <w:pPr>
              <w:pStyle w:val="Compact"/>
              <w:jc w:val="right"/>
            </w:pPr>
            <w:r>
              <w:t xml:space="preserve">19</w:t>
            </w:r>
          </w:p>
        </w:tc>
        <w:tc>
          <w:p>
            <w:pPr>
              <w:pStyle w:val="Compact"/>
              <w:jc w:val="right"/>
            </w:pPr>
            <w:r>
              <w:t xml:space="preserve">4,180.99</w:t>
            </w:r>
          </w:p>
        </w:tc>
        <w:tc>
          <w:p>
            <w:pPr>
              <w:pStyle w:val="Compact"/>
              <w:jc w:val="right"/>
            </w:pPr>
            <w:r>
              <w:t xml:space="preserve">4,941.68</w:t>
            </w:r>
          </w:p>
        </w:tc>
        <w:tc>
          <w:p>
            <w:pPr>
              <w:pStyle w:val="Compact"/>
              <w:jc w:val="right"/>
            </w:pPr>
            <w:r>
              <w:t xml:space="preserve">99.66</w:t>
            </w:r>
          </w:p>
        </w:tc>
      </w:tr>
      <w:tr>
        <w:tc>
          <w:p>
            <w:pPr>
              <w:pStyle w:val="Compact"/>
              <w:jc w:val="right"/>
            </w:pPr>
            <w:r>
              <w:t xml:space="preserve">אבל</w:t>
            </w:r>
          </w:p>
        </w:tc>
        <w:tc>
          <w:p>
            <w:pPr>
              <w:pStyle w:val="Compact"/>
              <w:jc w:val="right"/>
            </w:pPr>
            <w:r>
              <w:t xml:space="preserve">20</w:t>
            </w:r>
          </w:p>
        </w:tc>
        <w:tc>
          <w:p>
            <w:pPr>
              <w:pStyle w:val="Compact"/>
              <w:jc w:val="right"/>
            </w:pPr>
            <w:r>
              <w:t xml:space="preserve">4,052.79</w:t>
            </w:r>
          </w:p>
        </w:tc>
        <w:tc>
          <w:p>
            <w:pPr>
              <w:pStyle w:val="Compact"/>
              <w:jc w:val="right"/>
            </w:pPr>
            <w:r>
              <w:t xml:space="preserve">4,757.33</w:t>
            </w:r>
          </w:p>
        </w:tc>
        <w:tc>
          <w:p>
            <w:pPr>
              <w:pStyle w:val="Compact"/>
              <w:jc w:val="right"/>
            </w:pPr>
            <w:r>
              <w:t xml:space="preserve">98.86</w:t>
            </w:r>
          </w:p>
        </w:tc>
      </w:tr>
      <w:tr>
        <w:tc>
          <w:p>
            <w:pPr>
              <w:pStyle w:val="Compact"/>
              <w:jc w:val="right"/>
            </w:pPr>
            <w:r>
              <w:t xml:space="preserve">טוב</w:t>
            </w:r>
          </w:p>
        </w:tc>
        <w:tc>
          <w:p>
            <w:pPr>
              <w:pStyle w:val="Compact"/>
              <w:jc w:val="right"/>
            </w:pPr>
            <w:r>
              <w:t xml:space="preserve">21</w:t>
            </w:r>
          </w:p>
        </w:tc>
        <w:tc>
          <w:p>
            <w:pPr>
              <w:pStyle w:val="Compact"/>
              <w:jc w:val="right"/>
            </w:pPr>
            <w:r>
              <w:t xml:space="preserve">3,954.48</w:t>
            </w:r>
          </w:p>
        </w:tc>
        <w:tc>
          <w:p>
            <w:pPr>
              <w:pStyle w:val="Compact"/>
              <w:jc w:val="right"/>
            </w:pPr>
            <w:r>
              <w:t xml:space="preserve">4,891.35</w:t>
            </w:r>
          </w:p>
        </w:tc>
        <w:tc>
          <w:p>
            <w:pPr>
              <w:pStyle w:val="Compact"/>
              <w:jc w:val="right"/>
            </w:pPr>
            <w:r>
              <w:t xml:space="preserve">99.61</w:t>
            </w:r>
          </w:p>
        </w:tc>
      </w:tr>
      <w:tr>
        <w:tc>
          <w:p>
            <w:pPr>
              <w:pStyle w:val="Compact"/>
              <w:jc w:val="right"/>
            </w:pPr>
            <w:r>
              <w:t xml:space="preserve">רצה</w:t>
            </w:r>
          </w:p>
        </w:tc>
        <w:tc>
          <w:p>
            <w:pPr>
              <w:pStyle w:val="Compact"/>
              <w:jc w:val="right"/>
            </w:pPr>
            <w:r>
              <w:t xml:space="preserve">22</w:t>
            </w:r>
          </w:p>
        </w:tc>
        <w:tc>
          <w:p>
            <w:pPr>
              <w:pStyle w:val="Compact"/>
              <w:jc w:val="right"/>
            </w:pPr>
            <w:r>
              <w:t xml:space="preserve">3,949.30</w:t>
            </w:r>
          </w:p>
        </w:tc>
        <w:tc>
          <w:p>
            <w:pPr>
              <w:pStyle w:val="Compact"/>
              <w:jc w:val="right"/>
            </w:pPr>
            <w:r>
              <w:t xml:space="preserve">4,671.67</w:t>
            </w:r>
          </w:p>
        </w:tc>
        <w:tc>
          <w:p>
            <w:pPr>
              <w:pStyle w:val="Compact"/>
              <w:jc w:val="right"/>
            </w:pPr>
            <w:r>
              <w:t xml:space="preserve">99.41</w:t>
            </w:r>
          </w:p>
        </w:tc>
      </w:tr>
      <w:tr>
        <w:tc>
          <w:p>
            <w:pPr>
              <w:pStyle w:val="Compact"/>
              <w:jc w:val="right"/>
            </w:pPr>
            <w:r>
              <w:t xml:space="preserve">אם</w:t>
            </w:r>
          </w:p>
        </w:tc>
        <w:tc>
          <w:p>
            <w:pPr>
              <w:pStyle w:val="Compact"/>
              <w:jc w:val="right"/>
            </w:pPr>
            <w:r>
              <w:t xml:space="preserve">23</w:t>
            </w:r>
          </w:p>
        </w:tc>
        <w:tc>
          <w:p>
            <w:pPr>
              <w:pStyle w:val="Compact"/>
              <w:jc w:val="right"/>
            </w:pPr>
            <w:r>
              <w:t xml:space="preserve">3,846.61</w:t>
            </w:r>
          </w:p>
        </w:tc>
        <w:tc>
          <w:p>
            <w:pPr>
              <w:pStyle w:val="Compact"/>
              <w:jc w:val="right"/>
            </w:pPr>
            <w:r>
              <w:t xml:space="preserve">4,444.59</w:t>
            </w:r>
          </w:p>
        </w:tc>
        <w:tc>
          <w:p>
            <w:pPr>
              <w:pStyle w:val="Compact"/>
              <w:jc w:val="right"/>
            </w:pPr>
            <w:r>
              <w:t xml:space="preserve">99.68</w:t>
            </w:r>
          </w:p>
        </w:tc>
      </w:tr>
      <w:tr>
        <w:tc>
          <w:p>
            <w:pPr>
              <w:pStyle w:val="Compact"/>
              <w:jc w:val="right"/>
            </w:pPr>
            <w:r>
              <w:t xml:space="preserve">עם</w:t>
            </w:r>
          </w:p>
        </w:tc>
        <w:tc>
          <w:p>
            <w:pPr>
              <w:pStyle w:val="Compact"/>
              <w:jc w:val="right"/>
            </w:pPr>
            <w:r>
              <w:t xml:space="preserve">24</w:t>
            </w:r>
          </w:p>
        </w:tc>
        <w:tc>
          <w:p>
            <w:pPr>
              <w:pStyle w:val="Compact"/>
              <w:jc w:val="right"/>
            </w:pPr>
            <w:r>
              <w:t xml:space="preserve">3,756.06</w:t>
            </w:r>
          </w:p>
        </w:tc>
        <w:tc>
          <w:p>
            <w:pPr>
              <w:pStyle w:val="Compact"/>
              <w:jc w:val="right"/>
            </w:pPr>
            <w:r>
              <w:t xml:space="preserve">4,333.17</w:t>
            </w:r>
          </w:p>
        </w:tc>
        <w:tc>
          <w:p>
            <w:pPr>
              <w:pStyle w:val="Compact"/>
              <w:jc w:val="right"/>
            </w:pPr>
            <w:r>
              <w:t xml:space="preserve">99.71</w:t>
            </w:r>
          </w:p>
        </w:tc>
      </w:tr>
      <w:tr>
        <w:tc>
          <w:p>
            <w:pPr>
              <w:pStyle w:val="Compact"/>
              <w:jc w:val="right"/>
            </w:pPr>
            <w:r>
              <w:t xml:space="preserve">אמר</w:t>
            </w:r>
          </w:p>
        </w:tc>
        <w:tc>
          <w:p>
            <w:pPr>
              <w:pStyle w:val="Compact"/>
              <w:jc w:val="right"/>
            </w:pPr>
            <w:r>
              <w:t xml:space="preserve">25</w:t>
            </w:r>
          </w:p>
        </w:tc>
        <w:tc>
          <w:p>
            <w:pPr>
              <w:pStyle w:val="Compact"/>
              <w:jc w:val="right"/>
            </w:pPr>
            <w:r>
              <w:t xml:space="preserve">3,515.24</w:t>
            </w:r>
          </w:p>
        </w:tc>
        <w:tc>
          <w:p>
            <w:pPr>
              <w:pStyle w:val="Compact"/>
              <w:jc w:val="right"/>
            </w:pPr>
            <w:r>
              <w:t xml:space="preserve">4,128.07</w:t>
            </w:r>
          </w:p>
        </w:tc>
        <w:tc>
          <w:p>
            <w:pPr>
              <w:pStyle w:val="Compact"/>
              <w:jc w:val="right"/>
            </w:pPr>
            <w:r>
              <w:t xml:space="preserve">99.39</w:t>
            </w:r>
          </w:p>
        </w:tc>
      </w:tr>
      <w:tr>
        <w:tc>
          <w:p>
            <w:pPr>
              <w:pStyle w:val="Compact"/>
              <w:jc w:val="right"/>
            </w:pPr>
            <w:r>
              <w:t xml:space="preserve">אז</w:t>
            </w:r>
          </w:p>
        </w:tc>
        <w:tc>
          <w:p>
            <w:pPr>
              <w:pStyle w:val="Compact"/>
              <w:jc w:val="right"/>
            </w:pPr>
            <w:r>
              <w:t xml:space="preserve">26</w:t>
            </w:r>
          </w:p>
        </w:tc>
        <w:tc>
          <w:p>
            <w:pPr>
              <w:pStyle w:val="Compact"/>
              <w:jc w:val="right"/>
            </w:pPr>
            <w:r>
              <w:t xml:space="preserve">3,370.31</w:t>
            </w:r>
          </w:p>
        </w:tc>
        <w:tc>
          <w:p>
            <w:pPr>
              <w:pStyle w:val="Compact"/>
              <w:jc w:val="right"/>
            </w:pPr>
            <w:r>
              <w:t xml:space="preserve">4,052.24</w:t>
            </w:r>
          </w:p>
        </w:tc>
        <w:tc>
          <w:p>
            <w:pPr>
              <w:pStyle w:val="Compact"/>
              <w:jc w:val="right"/>
            </w:pPr>
            <w:r>
              <w:t xml:space="preserve">99.41</w:t>
            </w:r>
          </w:p>
        </w:tc>
      </w:tr>
      <w:tr>
        <w:tc>
          <w:p>
            <w:pPr>
              <w:pStyle w:val="Compact"/>
              <w:jc w:val="right"/>
            </w:pPr>
            <w:r>
              <w:t xml:space="preserve">סדר</w:t>
            </w:r>
          </w:p>
        </w:tc>
        <w:tc>
          <w:p>
            <w:pPr>
              <w:pStyle w:val="Compact"/>
              <w:jc w:val="right"/>
            </w:pPr>
            <w:r>
              <w:t xml:space="preserve">27</w:t>
            </w:r>
          </w:p>
        </w:tc>
        <w:tc>
          <w:p>
            <w:pPr>
              <w:pStyle w:val="Compact"/>
              <w:jc w:val="right"/>
            </w:pPr>
            <w:r>
              <w:t xml:space="preserve">3,197.62</w:t>
            </w:r>
          </w:p>
        </w:tc>
        <w:tc>
          <w:p>
            <w:pPr>
              <w:pStyle w:val="Compact"/>
              <w:jc w:val="right"/>
            </w:pPr>
            <w:r>
              <w:t xml:space="preserve">4,305.52</w:t>
            </w:r>
          </w:p>
        </w:tc>
        <w:tc>
          <w:p>
            <w:pPr>
              <w:pStyle w:val="Compact"/>
              <w:jc w:val="right"/>
            </w:pPr>
            <w:r>
              <w:t xml:space="preserve">98.33</w:t>
            </w:r>
          </w:p>
        </w:tc>
      </w:tr>
      <w:tr>
        <w:tc>
          <w:p>
            <w:pPr>
              <w:pStyle w:val="Compact"/>
              <w:jc w:val="right"/>
            </w:pPr>
            <w:r>
              <w:t xml:space="preserve">צריך</w:t>
            </w:r>
          </w:p>
        </w:tc>
        <w:tc>
          <w:p>
            <w:pPr>
              <w:pStyle w:val="Compact"/>
              <w:jc w:val="right"/>
            </w:pPr>
            <w:r>
              <w:t xml:space="preserve">28</w:t>
            </w:r>
          </w:p>
        </w:tc>
        <w:tc>
          <w:p>
            <w:pPr>
              <w:pStyle w:val="Compact"/>
              <w:jc w:val="right"/>
            </w:pPr>
            <w:r>
              <w:t xml:space="preserve">2,862.13</w:t>
            </w:r>
          </w:p>
        </w:tc>
        <w:tc>
          <w:p>
            <w:pPr>
              <w:pStyle w:val="Compact"/>
              <w:jc w:val="right"/>
            </w:pPr>
            <w:r>
              <w:t xml:space="preserve">3,501.64</w:t>
            </w:r>
          </w:p>
        </w:tc>
        <w:tc>
          <w:p>
            <w:pPr>
              <w:pStyle w:val="Compact"/>
              <w:jc w:val="right"/>
            </w:pPr>
            <w:r>
              <w:t xml:space="preserve">99.18</w:t>
            </w:r>
          </w:p>
        </w:tc>
      </w:tr>
      <w:tr>
        <w:tc>
          <w:p>
            <w:pPr>
              <w:pStyle w:val="Compact"/>
              <w:jc w:val="right"/>
            </w:pPr>
            <w:r>
              <w:t xml:space="preserve">רק</w:t>
            </w:r>
          </w:p>
        </w:tc>
        <w:tc>
          <w:p>
            <w:pPr>
              <w:pStyle w:val="Compact"/>
              <w:jc w:val="right"/>
            </w:pPr>
            <w:r>
              <w:t xml:space="preserve">29</w:t>
            </w:r>
          </w:p>
        </w:tc>
        <w:tc>
          <w:p>
            <w:pPr>
              <w:pStyle w:val="Compact"/>
              <w:jc w:val="right"/>
            </w:pPr>
            <w:r>
              <w:t xml:space="preserve">2,543.93</w:t>
            </w:r>
          </w:p>
        </w:tc>
        <w:tc>
          <w:p>
            <w:pPr>
              <w:pStyle w:val="Compact"/>
              <w:jc w:val="right"/>
            </w:pPr>
            <w:r>
              <w:t xml:space="preserve">2,996.30</w:t>
            </w:r>
          </w:p>
        </w:tc>
        <w:tc>
          <w:p>
            <w:pPr>
              <w:pStyle w:val="Compact"/>
              <w:jc w:val="right"/>
            </w:pPr>
            <w:r>
              <w:t xml:space="preserve">99.65</w:t>
            </w:r>
          </w:p>
        </w:tc>
      </w:tr>
      <w:tr>
        <w:tc>
          <w:p>
            <w:pPr>
              <w:pStyle w:val="Compact"/>
              <w:jc w:val="right"/>
            </w:pPr>
            <w:r>
              <w:t xml:space="preserve">חשב</w:t>
            </w:r>
          </w:p>
        </w:tc>
        <w:tc>
          <w:p>
            <w:pPr>
              <w:pStyle w:val="Compact"/>
              <w:jc w:val="right"/>
            </w:pPr>
            <w:r>
              <w:t xml:space="preserve">30</w:t>
            </w:r>
          </w:p>
        </w:tc>
        <w:tc>
          <w:p>
            <w:pPr>
              <w:pStyle w:val="Compact"/>
              <w:jc w:val="right"/>
            </w:pPr>
            <w:r>
              <w:t xml:space="preserve">2,511.54</w:t>
            </w:r>
          </w:p>
        </w:tc>
        <w:tc>
          <w:p>
            <w:pPr>
              <w:pStyle w:val="Compact"/>
              <w:jc w:val="right"/>
            </w:pPr>
            <w:r>
              <w:t xml:space="preserve">3,021.85</w:t>
            </w:r>
          </w:p>
        </w:tc>
        <w:tc>
          <w:p>
            <w:pPr>
              <w:pStyle w:val="Compact"/>
              <w:jc w:val="right"/>
            </w:pPr>
            <w:r>
              <w:t xml:space="preserve">99.09</w:t>
            </w:r>
          </w:p>
        </w:tc>
      </w:tr>
    </w:tbl>
    <w:p>
      <w:pPr>
        <w:pStyle w:val="BodyText"/>
      </w:pPr>
      <w:r>
        <w:t xml:space="preserve">Besides each lemma and its respective rank on the list, the FDOSH includes three pieces of information: frequency, range, and dispersion. Frequency, in this case, is not raw frequency—the total number of times the lemma appears in the corpus—but rather how many times the lemma appears for every million tokens in the corpus. Using this normalized frequency measure makes the number more meaningful since it aims to reflect the per-million count of all spoken Hebrew, not just the OpenSubtitles2018 corpus. It also makes it easier to compare frequencies with those found in other corpora.</w:t>
      </w:r>
    </w:p>
    <w:p>
      <w:pPr>
        <w:pStyle w:val="BodyText"/>
      </w:pPr>
      <w:r>
        <w:t xml:space="preserve">The range has also been normalized. It describes the percentage of the number of sub-corpora—or, in this case, movies—that the lemma appears in, in proportion to the number of movies in the entire corpus.</w:t>
      </w:r>
    </w:p>
    <w:p>
      <w:pPr>
        <w:pStyle w:val="BodyText"/>
      </w:pPr>
      <w:r>
        <w:t xml:space="preserve">The most important piece of information the list provides, however, is dispersion, which acts as the ranking measure for the FDOSH and is discussed more in-depth in the</w:t>
      </w:r>
      <w:r>
        <w:t xml:space="preserve"> </w:t>
      </w:r>
      <w:hyperlink w:anchor="#methods-dispersion">
        <w:r>
          <w:rPr>
            <w:i/>
            <w:rStyle w:val="Hyperlink"/>
          </w:rPr>
          <w:t xml:space="preserve">dispersion</w:t>
        </w:r>
      </w:hyperlink>
      <w:r>
        <w:t xml:space="preserve"> </w:t>
      </w:r>
      <w:r>
        <w:t xml:space="preserve">section of the previous chapter.</w:t>
      </w:r>
    </w:p>
    <w:p>
      <w:pPr>
        <w:pStyle w:val="BodyText"/>
      </w:pPr>
      <w:r>
        <w:t xml:space="preserve">The percentage of the corpus that is covered by the first</w:t>
      </w:r>
      <w:r>
        <w:t xml:space="preserve"> </w:t>
      </w:r>
      <w:r>
        <w:rPr>
          <w:i/>
        </w:rPr>
        <w:t xml:space="preserve">n</w:t>
      </w:r>
      <w:r>
        <w:t xml:space="preserve"> </w:t>
      </w:r>
      <w:r>
        <w:t xml:space="preserve">entries on the list is referred to as coverage. Calculating coverage is typically a simple matter of finding the total number of tokens in the corpus, and dividing from it the sum of all the</w:t>
      </w:r>
      <w:r>
        <w:t xml:space="preserve"> </w:t>
      </w:r>
      <w:r>
        <w:rPr>
          <w:i/>
        </w:rPr>
        <w:t xml:space="preserve">raw</w:t>
      </w:r>
      <w:r>
        <w:t xml:space="preserve"> </w:t>
      </w:r>
      <w:r>
        <w:t xml:space="preserve">frequencies from the first</w:t>
      </w:r>
      <w:r>
        <w:t xml:space="preserve"> </w:t>
      </w:r>
      <w:r>
        <w:rPr>
          <w:i/>
        </w:rPr>
        <w:t xml:space="preserve">n</w:t>
      </w:r>
      <w:r>
        <w:t xml:space="preserve"> </w:t>
      </w:r>
      <w:r>
        <w:t xml:space="preserve">entries. With the</w:t>
      </w:r>
      <w:r>
        <w:t xml:space="preserve"> </w:t>
      </w:r>
      <w:r>
        <w:rPr>
          <w:i/>
        </w:rPr>
        <w:t xml:space="preserve">normalized</w:t>
      </w:r>
      <w:r>
        <w:t xml:space="preserve"> </w:t>
      </w:r>
      <w:r>
        <w:t xml:space="preserve">frequencies that the FDOSH uses, it’s even easier—simply dividing the sum of the first</w:t>
      </w:r>
      <w:r>
        <w:t xml:space="preserve"> </w:t>
      </w:r>
      <w:r>
        <w:rPr>
          <w:i/>
        </w:rPr>
        <w:t xml:space="preserve">n</w:t>
      </w:r>
      <w:r>
        <w:t xml:space="preserve"> </w:t>
      </w:r>
      <w:r>
        <w:t xml:space="preserve">entries by 1,000,000 provides the coverage.</w:t>
      </w:r>
    </w:p>
    <w:p>
      <w:pPr>
        <w:pStyle w:val="BodyText"/>
      </w:pPr>
      <w:r>
        <w:t xml:space="preserve">For example, the sum of the frequencies of the first 30 lemmas in</w:t>
      </w:r>
      <w:r>
        <w:t xml:space="preserve"> </w:t>
      </w:r>
      <w:r>
        <w:rPr>
          <w:i/>
        </w:rPr>
        <w:t xml:space="preserve">Table</w:t>
      </w:r>
      <w:r>
        <w:rPr>
          <w:i/>
        </w:rPr>
        <w:t xml:space="preserve"> </w:t>
      </w:r>
      <w:r>
        <w:t xml:space="preserve"> </w:t>
      </w:r>
      <w:r>
        <w:t xml:space="preserve">is 479,669.22. Dividing by 1,000,000 results in .47966922, or nearly 48%. In theory, this means that by knowing just the first 30 lemmas on the FDOSH one would be able to understand about 48% of the words in the entire OpenSubtitles2018 corpus! Coverage provides a clear example of the power of Zipf’s Law (see the</w:t>
      </w:r>
      <w:r>
        <w:t xml:space="preserve"> </w:t>
      </w:r>
      <w:hyperlink w:anchor="introduction">
        <w:r>
          <w:rPr>
            <w:i/>
            <w:rStyle w:val="Hyperlink"/>
          </w:rPr>
          <w:t xml:space="preserve">introduction</w:t>
        </w:r>
      </w:hyperlink>
      <w:r>
        <w:t xml:space="preserve"> </w:t>
      </w:r>
      <w:r>
        <w:t xml:space="preserve">for more on Zipf’s Law).</w:t>
      </w:r>
    </w:p>
    <w:p>
      <w:pPr>
        <w:pStyle w:val="BodyText"/>
      </w:pPr>
      <w:r>
        <w:rPr>
          <w:i/>
        </w:rPr>
        <w:t xml:space="preserve">Table</w:t>
      </w:r>
      <w:r>
        <w:rPr>
          <w:i/>
        </w:rPr>
        <w:t xml:space="preserve"> </w:t>
      </w:r>
      <w:r>
        <w:t xml:space="preserve"> </w:t>
      </w:r>
      <w:r>
        <w:t xml:space="preserve">presents a listing of some important coverages provided by different amounts of lemmas on the FDOSH.</w:t>
      </w:r>
    </w:p>
    <w:p>
      <w:pPr>
        <w:pStyle w:val="TableCaption"/>
      </w:pPr>
      <w:r>
        <w:t xml:space="preserve">Breakdown of coverage percentages.</w:t>
      </w:r>
    </w:p>
    <w:tbl>
      <w:tblPr>
        <w:tblStyle w:val="Table"/>
        <w:tblW w:type="pct" w:w="0.0"/>
        <w:tblLook w:firstRow="1"/>
        <w:tblCaption w:val="Breakdown of coverage percentages."/>
      </w:tblPr>
      <w:tblGrid/>
      <w:tr>
        <w:trPr>
          <w:cnfStyle w:firstRow="1"/>
        </w:trPr>
        <w:tc>
          <w:tcPr>
            <w:tcBorders>
              <w:bottom w:val="single"/>
            </w:tcBorders>
            <w:vAlign w:val="bottom"/>
          </w:tcPr>
          <w:p>
            <w:pPr>
              <w:pStyle w:val="Compact"/>
              <w:jc w:val="right"/>
            </w:pPr>
            <w:r>
              <w:rPr>
                <w:i/>
              </w:rPr>
              <w:t xml:space="preserve">n</w:t>
            </w:r>
            <w:r>
              <w:t xml:space="preserve"> </w:t>
            </w:r>
            <w:r>
              <w:t xml:space="preserve">Lemmas</w:t>
            </w:r>
          </w:p>
        </w:tc>
        <w:tc>
          <w:tcPr>
            <w:tcBorders>
              <w:bottom w:val="single"/>
            </w:tcBorders>
            <w:vAlign w:val="bottom"/>
          </w:tcPr>
          <w:p>
            <w:pPr>
              <w:pStyle w:val="Compact"/>
              <w:jc w:val="center"/>
            </w:pPr>
            <w:r>
              <w:t xml:space="preserve">Normalized Frequency Sum</w:t>
            </w:r>
          </w:p>
        </w:tc>
        <w:tc>
          <w:tcPr>
            <w:tcBorders>
              <w:bottom w:val="single"/>
            </w:tcBorders>
            <w:vAlign w:val="bottom"/>
          </w:tcPr>
          <w:p>
            <w:pPr>
              <w:pStyle w:val="Compact"/>
              <w:jc w:val="center"/>
            </w:pPr>
            <w:r>
              <w:t xml:space="preserve">Coverage %</w:t>
            </w:r>
          </w:p>
        </w:tc>
      </w:tr>
      <w:tr>
        <w:tc>
          <w:p>
            <w:pPr>
              <w:pStyle w:val="Compact"/>
              <w:jc w:val="right"/>
            </w:pPr>
            <w:r>
              <w:t xml:space="preserve">278</w:t>
            </w:r>
          </w:p>
        </w:tc>
        <w:tc>
          <w:p>
            <w:pPr>
              <w:pStyle w:val="Compact"/>
              <w:jc w:val="center"/>
            </w:pPr>
            <w:r>
              <w:t xml:space="preserve">700,105.97</w:t>
            </w:r>
          </w:p>
        </w:tc>
        <w:tc>
          <w:p>
            <w:pPr>
              <w:pStyle w:val="Compact"/>
              <w:jc w:val="center"/>
            </w:pPr>
            <w:r>
              <w:t xml:space="preserve">70%</w:t>
            </w:r>
          </w:p>
        </w:tc>
      </w:tr>
      <w:tr>
        <w:tc>
          <w:p>
            <w:pPr>
              <w:pStyle w:val="Compact"/>
              <w:jc w:val="right"/>
            </w:pPr>
            <w:r>
              <w:t xml:space="preserve">888</w:t>
            </w:r>
          </w:p>
        </w:tc>
        <w:tc>
          <w:p>
            <w:pPr>
              <w:pStyle w:val="Compact"/>
              <w:jc w:val="center"/>
            </w:pPr>
            <w:r>
              <w:t xml:space="preserve">800,064.46</w:t>
            </w:r>
          </w:p>
        </w:tc>
        <w:tc>
          <w:p>
            <w:pPr>
              <w:pStyle w:val="Compact"/>
              <w:jc w:val="center"/>
            </w:pPr>
            <w:r>
              <w:t xml:space="preserve">80%</w:t>
            </w:r>
          </w:p>
        </w:tc>
      </w:tr>
      <w:tr>
        <w:tc>
          <w:p>
            <w:pPr>
              <w:pStyle w:val="Compact"/>
              <w:jc w:val="right"/>
            </w:pPr>
            <w:r>
              <w:t xml:space="preserve">4,013</w:t>
            </w:r>
          </w:p>
        </w:tc>
        <w:tc>
          <w:p>
            <w:pPr>
              <w:pStyle w:val="Compact"/>
              <w:jc w:val="center"/>
            </w:pPr>
            <w:r>
              <w:t xml:space="preserve">900,011.21</w:t>
            </w:r>
          </w:p>
        </w:tc>
        <w:tc>
          <w:p>
            <w:pPr>
              <w:pStyle w:val="Compact"/>
              <w:jc w:val="center"/>
            </w:pPr>
            <w:r>
              <w:t xml:space="preserve">90%</w:t>
            </w:r>
          </w:p>
        </w:tc>
      </w:tr>
      <w:tr>
        <w:tc>
          <w:p>
            <w:pPr>
              <w:pStyle w:val="Compact"/>
              <w:jc w:val="right"/>
            </w:pPr>
            <w:r>
              <w:t xml:space="preserve">5,000</w:t>
            </w:r>
          </w:p>
        </w:tc>
        <w:tc>
          <w:p>
            <w:pPr>
              <w:pStyle w:val="Compact"/>
              <w:jc w:val="center"/>
            </w:pPr>
            <w:r>
              <w:t xml:space="preserve">911,207.66</w:t>
            </w:r>
          </w:p>
        </w:tc>
        <w:tc>
          <w:p>
            <w:pPr>
              <w:pStyle w:val="Compact"/>
              <w:jc w:val="center"/>
            </w:pPr>
            <w:r>
              <w:t xml:space="preserve">91%</w:t>
            </w:r>
          </w:p>
        </w:tc>
      </w:tr>
    </w:tbl>
    <w:p>
      <w:pPr>
        <w:pStyle w:val="BodyText"/>
      </w:pPr>
      <w:r>
        <w:t xml:space="preserve">The entire FDOSH consists of 5,000 lemmas. This number was chosen in order for it to include the necessary items for 90% coverage, while also making it an even factor of 1,000. In its entirety, the FDOSH covers over 91% of the corpus from which it is created.</w:t>
      </w:r>
    </w:p>
    <w:p>
      <w:pPr>
        <w:pStyle w:val="Heading2"/>
      </w:pPr>
      <w:bookmarkStart w:id="58" w:name="use"/>
      <w:r>
        <w:t xml:space="preserve">Use</w:t>
      </w:r>
      <w:bookmarkEnd w:id="58"/>
    </w:p>
    <w:p>
      <w:pPr>
        <w:pStyle w:val="FirstParagraph"/>
      </w:pPr>
      <w:r>
        <w:t xml:space="preserve">The purpose of the</w:t>
      </w:r>
      <w:r>
        <w:t xml:space="preserve"> </w:t>
      </w:r>
      <w:r>
        <w:rPr>
          <w:i/>
        </w:rPr>
        <w:t xml:space="preserve">Frequency Dictionary of Spoken Hebrew</w:t>
      </w:r>
      <w:r>
        <w:t xml:space="preserve"> </w:t>
      </w:r>
      <w:r>
        <w:t xml:space="preserve">is to provide a list of the most commonly-used lemmas in conversational Modern Hebrew. As described in this thesis’s</w:t>
      </w:r>
      <w:r>
        <w:t xml:space="preserve"> </w:t>
      </w:r>
      <w:hyperlink w:anchor="introduction">
        <w:r>
          <w:rPr>
            <w:i/>
            <w:rStyle w:val="Hyperlink"/>
          </w:rPr>
          <w:t xml:space="preserve">introduction</w:t>
        </w:r>
      </w:hyperlink>
      <w:r>
        <w:t xml:space="preserve">, frequency dictionaries can serve a number of purposes, generally classified as either research applications or practical applications. Though primarily designed with the goal of aiding vocabulary acquisition, the FDOSH can similarly fill a multitude of roles.</w:t>
      </w:r>
    </w:p>
    <w:p>
      <w:pPr>
        <w:pStyle w:val="BodyText"/>
      </w:pPr>
      <w:r>
        <w:t xml:space="preserve">This project originally began with a desire to evaluate whether the findings of some influential studies regarding English vocabulary would hold true for Hebrew vocabulary. Specifically, I was interested in measuring the amount of vocabulary necessary for learners of Hebrew to comfortably read extensively for pleasure, following the lead of previous studies by Schmitt et al.</w:t>
      </w:r>
      <w:r>
        <w:t xml:space="preserve"> </w:t>
      </w:r>
      <w:r>
        <w:t xml:space="preserve">(2011)</w:t>
      </w:r>
      <w:r>
        <w:t xml:space="preserve">, Nation</w:t>
      </w:r>
      <w:r>
        <w:t xml:space="preserve"> </w:t>
      </w:r>
      <w:r>
        <w:t xml:space="preserve">(2006)</w:t>
      </w:r>
      <w:r>
        <w:t xml:space="preserve">, and Hirsch and Nation</w:t>
      </w:r>
      <w:r>
        <w:t xml:space="preserve"> </w:t>
      </w:r>
      <w:r>
        <w:t xml:space="preserve">(1992)</w:t>
      </w:r>
      <w:r>
        <w:t xml:space="preserve">, among others. I quickly realized that the frequency dictionary necessary for such a project did not exist for Hebrew, so I chose to focus on designing such a dictionary first.</w:t>
      </w:r>
    </w:p>
    <w:p>
      <w:pPr>
        <w:pStyle w:val="BodyText"/>
      </w:pPr>
      <w:r>
        <w:t xml:space="preserve">With the FDOSH now created, my hope is that it will serve as a basis for future studies of this type. As Gries</w:t>
      </w:r>
      <w:r>
        <w:t xml:space="preserve"> </w:t>
      </w:r>
      <w:r>
        <w:t xml:space="preserve">(2010)</w:t>
      </w:r>
      <w:r>
        <w:t xml:space="preserve"> </w:t>
      </w:r>
      <w:r>
        <w:t xml:space="preserve">explains:</w:t>
      </w:r>
    </w:p>
    <w:p>
      <w:pPr>
        <w:pStyle w:val="BlockText"/>
      </w:pPr>
      <w:r>
        <w:t xml:space="preserve">In some theoretical approaches, such as cognitive linguistics or usage-based grammar, frequency data are now regularly used in the domains of first- and second/foreign-language acquisition, the study of language and culture, grammaticalization, phonological reduction, morphological processing, syntactic alternations, etc. (p. 197)</w:t>
      </w:r>
    </w:p>
    <w:p>
      <w:pPr>
        <w:pStyle w:val="FirstParagraph"/>
      </w:pPr>
      <w:r>
        <w:t xml:space="preserve">The possible research applications of such a dictionary are the reason I chose to include so much data with each entry.</w:t>
      </w:r>
    </w:p>
    <w:p>
      <w:pPr>
        <w:pStyle w:val="BodyText"/>
      </w:pPr>
      <w:r>
        <w:t xml:space="preserve">I also hope that educators will find use in the lemmas and their rankings, either for identifying the vocabulary to include in their textbooks, to teach in their classrooms, or to focus on in their conversation groups. The FDOSH can similarly serve independent learners or students of Hebrew who wish to take greater control of the vocabulary they deliberately study.</w:t>
      </w:r>
    </w:p>
    <w:p>
      <w:pPr>
        <w:pStyle w:val="BodyText"/>
      </w:pPr>
      <w:r>
        <w:t xml:space="preserve">Even more than all of this, however, the FDOSH can serve as an example for future frequency dictionaries. I have chosen to place heavy emphasis on the creation process itself in order to make it easily reproducible for comparable projects in other languages. In so doing, my hope is that similar educational resources and research tools will become widely available.</w:t>
      </w:r>
    </w:p>
    <w:p>
      <w:pPr>
        <w:pStyle w:val="Heading2"/>
      </w:pPr>
      <w:bookmarkStart w:id="59" w:name="challenges-and-future-direction"/>
      <w:r>
        <w:t xml:space="preserve">Challenges and future direction</w:t>
      </w:r>
      <w:bookmarkEnd w:id="59"/>
    </w:p>
    <w:p>
      <w:pPr>
        <w:pStyle w:val="FirstParagraph"/>
      </w:pPr>
      <w:r>
        <w:t xml:space="preserve">Throughout the course of this project, I have encountered several issues that are worth discussing. Some of these are questions that require further study in order to address adequately. Others are technical issues related to the complex task of pre-processing and parsing the corpus—something not directly dealt with in this thesis. Others yet are suggestions that I simply did not have time to implement given this project’s time constraints. And finally, there are limitations that are the inevitable result of the tools at hand.</w:t>
      </w:r>
    </w:p>
    <w:p>
      <w:pPr>
        <w:pStyle w:val="BodyText"/>
      </w:pPr>
      <w:r>
        <w:t xml:space="preserve">I have divided all of these issues into two categories: methodological challenges of a bigger nature, and functional challenges of a more limited scope.</w:t>
      </w:r>
    </w:p>
    <w:p>
      <w:pPr>
        <w:pStyle w:val="Heading3"/>
      </w:pPr>
      <w:bookmarkStart w:id="60" w:name="methodological-challenges"/>
      <w:r>
        <w:t xml:space="preserve">Methodological challenges</w:t>
      </w:r>
      <w:bookmarkEnd w:id="60"/>
    </w:p>
    <w:p>
      <w:pPr>
        <w:pStyle w:val="FirstParagraph"/>
      </w:pPr>
      <w:r>
        <w:t xml:space="preserve">One of the more obvious issues of this project is the use of a corpus of movie subtitles as a substitute for a corpus of true conversational language. This issue in a way forms the backbone of the FDOSH, and it is at the heart of what this project is all about. Though I discuss several points related to this in the</w:t>
      </w:r>
      <w:r>
        <w:t xml:space="preserve"> </w:t>
      </w:r>
      <w:hyperlink w:anchor="background">
        <w:r>
          <w:rPr>
            <w:i/>
            <w:rStyle w:val="Hyperlink"/>
          </w:rPr>
          <w:t xml:space="preserve">background</w:t>
        </w:r>
      </w:hyperlink>
      <w:r>
        <w:t xml:space="preserve"> </w:t>
      </w:r>
      <w:r>
        <w:t xml:space="preserve">chapter of this thesis, I will here discuss some of its implications for future work.</w:t>
      </w:r>
    </w:p>
    <w:p>
      <w:pPr>
        <w:pStyle w:val="Heading4"/>
      </w:pPr>
      <w:bookmarkStart w:id="61" w:name="ideal-vs.practical-corpora"/>
      <w:r>
        <w:t xml:space="preserve">Ideal vs. practical corpora</w:t>
      </w:r>
      <w:bookmarkEnd w:id="61"/>
    </w:p>
    <w:p>
      <w:pPr>
        <w:pStyle w:val="FirstParagraph"/>
      </w:pPr>
      <w:r>
        <w:t xml:space="preserve">The use of a subtitle corpus has both positive and negative aspects. As described in the literature review, the early research that has been done on the topic indicates that movie subtitles share many features with spontaneous, spoken language</w:t>
      </w:r>
      <w:r>
        <w:t xml:space="preserve"> </w:t>
      </w:r>
      <w:r>
        <w:t xml:space="preserve">(Brysbaert &amp; New, 2009; New et al., 2007)</w:t>
      </w:r>
      <w:r>
        <w:t xml:space="preserve">. This includes a high level of correlation between the two, as well as a strong ability to predict the outcomes of a lexical decision task.</w:t>
      </w:r>
    </w:p>
    <w:p>
      <w:pPr>
        <w:pStyle w:val="BodyText"/>
      </w:pPr>
      <w:r>
        <w:t xml:space="preserve">One especially positive aspect of subtitle corpora is their accessibility. Thanks to the efforts of organizations such as</w:t>
      </w:r>
      <w:r>
        <w:t xml:space="preserve"> </w:t>
      </w:r>
      <w:hyperlink r:id="rId62">
        <w:r>
          <w:rPr>
            <w:rStyle w:val="Hyperlink"/>
          </w:rPr>
          <w:t xml:space="preserve">OpenSubtitles</w:t>
        </w:r>
      </w:hyperlink>
      <w:r>
        <w:t xml:space="preserve"> </w:t>
      </w:r>
      <w:r>
        <w:t xml:space="preserve">and</w:t>
      </w:r>
      <w:r>
        <w:t xml:space="preserve"> </w:t>
      </w:r>
      <w:hyperlink r:id="rId46">
        <w:r>
          <w:rPr>
            <w:rStyle w:val="Hyperlink"/>
          </w:rPr>
          <w:t xml:space="preserve">OPUS</w:t>
        </w:r>
      </w:hyperlink>
      <w:r>
        <w:t xml:space="preserve">, very large corpora are available to the public for free. And as an additional incentive for the time-constrained researcher, they can be downloaded in a pre-processed, and even parsed, format.</w:t>
      </w:r>
    </w:p>
    <w:p>
      <w:pPr>
        <w:pStyle w:val="BodyText"/>
      </w:pPr>
      <w:r>
        <w:t xml:space="preserve">This free and open nature makes subtitle corpora excellent tools for research in languages that don’t yet have large, high-quality corpora of spoken language. Though advances in technology are rapidly making the necessary types of data-collection more accessible, the costs remain too high for many less-commonly taught languages. This is largely due to the arduous process of transcribing audio recordings</w:t>
      </w:r>
      <w:r>
        <w:t xml:space="preserve"> </w:t>
      </w:r>
      <w:r>
        <w:t xml:space="preserve">(Izre’el, 2004)</w:t>
      </w:r>
      <w:r>
        <w:t xml:space="preserve">.</w:t>
      </w:r>
    </w:p>
    <w:p>
      <w:pPr>
        <w:pStyle w:val="BodyText"/>
      </w:pPr>
      <w:r>
        <w:t xml:space="preserve">An ideal corpus for this sort of task would consist of many millions of tokens of recorded, transcribed, and parsed spontaneous spoken language. Several attempts have been made to create a corpus of this nature in Hebrew.</w:t>
      </w:r>
    </w:p>
    <w:p>
      <w:pPr>
        <w:pStyle w:val="BodyText"/>
      </w:pPr>
      <w:r>
        <w:t xml:space="preserve">The most prominent of these is the</w:t>
      </w:r>
      <w:r>
        <w:t xml:space="preserve"> </w:t>
      </w:r>
      <w:hyperlink r:id="rId63">
        <w:r>
          <w:rPr>
            <w:i/>
            <w:rStyle w:val="Hyperlink"/>
          </w:rPr>
          <w:t xml:space="preserve">Corpus of Spoken Israeli Hebrew</w:t>
        </w:r>
        <w:r>
          <w:rPr>
            <w:rStyle w:val="Hyperlink"/>
          </w:rPr>
          <w:t xml:space="preserve"> </w:t>
        </w:r>
        <w:r>
          <w:rPr>
            <w:rStyle w:val="Hyperlink"/>
          </w:rPr>
          <w:t xml:space="preserve">(CoSIH)</w:t>
        </w:r>
      </w:hyperlink>
      <w:r>
        <w:t xml:space="preserve">, created at Tel Aviv University between 2000 and 2002</w:t>
      </w:r>
      <w:r>
        <w:t xml:space="preserve"> </w:t>
      </w:r>
      <w:r>
        <w:t xml:space="preserve">(Izre’el, Hary, &amp; Rahav, 2001)</w:t>
      </w:r>
      <w:r>
        <w:t xml:space="preserve">. Designed and initiated by a team of distinguished scholars, it unfortunately ran out of funding long before its goals were met. The CoSIH website makes available to the public a total of 13.5 hours of recorded Hebrew, with just over five hours of it having been transcribed.</w:t>
      </w:r>
    </w:p>
    <w:p>
      <w:pPr>
        <w:pStyle w:val="BodyText"/>
      </w:pPr>
      <w:r>
        <w:t xml:space="preserve">Though a few publications have used data from CoSIH, these have been primarily methodological studies for the design of the project itself</w:t>
      </w:r>
      <w:r>
        <w:t xml:space="preserve"> </w:t>
      </w:r>
      <w:r>
        <w:t xml:space="preserve">(Amir, Silber-Varod, &amp; Izre’el, 2004; Izre’el et al., 2005; Mettouchi, Lacheret-Dujour, Silber-Varod, &amp; Izre’el, 2007)</w:t>
      </w:r>
      <w:r>
        <w:t xml:space="preserve">. At least one dissertation, by Nurit Dekel, uses data exclusively from CoSIH. Her entire corpus consists of 44,000 tokens</w:t>
      </w:r>
      <w:r>
        <w:t xml:space="preserve"> </w:t>
      </w:r>
      <w:r>
        <w:t xml:space="preserve">(Dekel, 2010, p. 7)</w:t>
      </w:r>
      <w:r>
        <w:t xml:space="preserve">.</w:t>
      </w:r>
    </w:p>
    <w:p>
      <w:pPr>
        <w:pStyle w:val="BodyText"/>
      </w:pPr>
      <w:r>
        <w:t xml:space="preserve">Other corpora of spoken Hebrew include the Haifa Corpus of Spoken Hebrew</w:t>
      </w:r>
      <w:r>
        <w:t xml:space="preserve"> </w:t>
      </w:r>
      <w:r>
        <w:t xml:space="preserve">(Yael, 2014)</w:t>
      </w:r>
      <w:r>
        <w:t xml:space="preserve"> </w:t>
      </w:r>
      <w:r>
        <w:t xml:space="preserve">and the Hebrew CHILDES corpus</w:t>
      </w:r>
      <w:r>
        <w:t xml:space="preserve"> </w:t>
      </w:r>
      <w:r>
        <w:t xml:space="preserve">(Albert, MacWhinney, Nir, &amp; Wintner, 2013; Gretz, Itai, MacWhinney, Nir, &amp; Wintner, 2015)</w:t>
      </w:r>
      <w:r>
        <w:t xml:space="preserve">. The first consists of 17.5 hours of audio recordings, along with a limited selection of transcribed text. The latter is a collection of recordings of interactions between adults and children, comprising a total of 417,938 transcribed tokens. The CHILDES corpus is unique in that the transcriptions are provided using a Latin-based phonemic transliteration. This was done in order to avoid many of the textual ambiguities of using the Hebrew script, some of which are addressed below under</w:t>
      </w:r>
      <w:r>
        <w:t xml:space="preserve"> </w:t>
      </w:r>
      <w:hyperlink w:anchor="functional-challenges">
        <w:r>
          <w:rPr>
            <w:i/>
            <w:rStyle w:val="Hyperlink"/>
          </w:rPr>
          <w:t xml:space="preserve">functional challenges</w:t>
        </w:r>
      </w:hyperlink>
      <w:r>
        <w:t xml:space="preserve">.</w:t>
      </w:r>
    </w:p>
    <w:p>
      <w:pPr>
        <w:pStyle w:val="BodyText"/>
      </w:pPr>
      <w:r>
        <w:t xml:space="preserve">Though ideal in some ways, these corpora remain far too small to be effectively used for the creation of frequency dictionaries. Even combined into a single corpus (which could introduce a series of new problems to solve), the total size would not be bigger than two million tokens. As discussed earlier in this thesis, Sorell</w:t>
      </w:r>
      <w:r>
        <w:t xml:space="preserve"> </w:t>
      </w:r>
      <w:r>
        <w:t xml:space="preserve">(2013)</w:t>
      </w:r>
      <w:r>
        <w:t xml:space="preserve"> </w:t>
      </w:r>
      <w:r>
        <w:t xml:space="preserve">provides evidence to suggest that a corpus of 20–50 million tokens is the minimum for a stable frequency list.</w:t>
      </w:r>
    </w:p>
    <w:p>
      <w:pPr>
        <w:pStyle w:val="BodyText"/>
      </w:pPr>
      <w:r>
        <w:t xml:space="preserve">Are movie and television subtitles a suitable substitute for spontaneous, spoken language? Early studies suggest that they are, but much more research is needed to answer this question definitively. For now, it remains as a practical and appealing option.</w:t>
      </w:r>
    </w:p>
    <w:p>
      <w:pPr>
        <w:pStyle w:val="Heading4"/>
      </w:pPr>
      <w:bookmarkStart w:id="64" w:name="using-original-language-movies-exclusively"/>
      <w:r>
        <w:t xml:space="preserve">Using original-language movies exclusively</w:t>
      </w:r>
      <w:bookmarkEnd w:id="64"/>
    </w:p>
    <w:p>
      <w:pPr>
        <w:pStyle w:val="FirstParagraph"/>
      </w:pPr>
      <w:r>
        <w:t xml:space="preserve">One of the potential downsides of using the OpenSubtitles2018 corpus is that it includes all subtitles of a specific language, even</w:t>
      </w:r>
      <w:r>
        <w:t xml:space="preserve"> </w:t>
      </w:r>
      <w:r>
        <w:rPr>
          <w:i/>
        </w:rPr>
        <w:t xml:space="preserve">translated</w:t>
      </w:r>
      <w:r>
        <w:t xml:space="preserve"> </w:t>
      </w:r>
      <w:r>
        <w:t xml:space="preserve">subtitles from movies that were filmed in other languages. But does a translated script represent true conversational language as faithfully as an original script?</w:t>
      </w:r>
    </w:p>
    <w:p>
      <w:pPr>
        <w:pStyle w:val="BodyText"/>
      </w:pPr>
      <w:r>
        <w:t xml:space="preserve">This is a question that requires more research in order to answer satisfactorily. Though translated subtitles do not need to try to approximate the utterance length and visual cues that a dubbed script does, their quality still largely depends on the skills of a translator. Most importantly, a translation may not accurately reflect the register of the original, no longer serving as a representation of conversational language. Again, these are important points to consider.</w:t>
      </w:r>
    </w:p>
    <w:p>
      <w:pPr>
        <w:pStyle w:val="BodyText"/>
      </w:pPr>
      <w:r>
        <w:t xml:space="preserve">One solution is to simply use movies that were originally filmed in the target language of the corpus. Another possibility is to calculate frequency measures for original and translated subtitles separately, then average them. This latter approach was used by New et al.</w:t>
      </w:r>
      <w:r>
        <w:t xml:space="preserve"> </w:t>
      </w:r>
      <w:r>
        <w:t xml:space="preserve">(2007)</w:t>
      </w:r>
      <w:r>
        <w:t xml:space="preserve">. Either way, the first step is to extract the subtitle files that represent the original language of the movie, in this case Hebrew. In theory, each XML file in a monolingual</w:t>
      </w:r>
      <w:r>
        <w:t xml:space="preserve"> </w:t>
      </w:r>
      <w:r>
        <w:rPr>
          <w:i/>
        </w:rPr>
        <w:t xml:space="preserve">OpenSubtitles2018</w:t>
      </w:r>
      <w:r>
        <w:t xml:space="preserve"> </w:t>
      </w:r>
      <w:r>
        <w:t xml:space="preserve">file contains a tag that identifies the original language of the movie</w:t>
      </w:r>
      <w:r>
        <w:t xml:space="preserve"> </w:t>
      </w:r>
      <w:r>
        <w:t xml:space="preserve">(Lison &amp; Tiedemann, 2016)</w:t>
      </w:r>
      <w:r>
        <w:t xml:space="preserve">. In practice, I found that the overwhelming majority of the files contained an empty</w:t>
      </w:r>
      <w:r>
        <w:t xml:space="preserve"> </w:t>
      </w:r>
      <w:r>
        <w:rPr>
          <w:rStyle w:val="VerbatimChar"/>
        </w:rPr>
        <w:t xml:space="preserve">&lt;lang&gt;</w:t>
      </w:r>
      <w:r>
        <w:t xml:space="preserve"> </w:t>
      </w:r>
      <w:r>
        <w:t xml:space="preserve">tag instead. Luckily, there is a way to obtain the desired metadata for each movie in the corpus.</w:t>
      </w:r>
    </w:p>
    <w:p>
      <w:pPr>
        <w:pStyle w:val="BodyText"/>
      </w:pPr>
      <w:r>
        <w:t xml:space="preserve">This can be done with a script that uses an application programming interface (API) to fetch specific information from an online movie database. The name of each movie folder in the corpus, which is simply a series of numbers, corresponds to that movie’s IMDb identifier, which is a unique ID registered with the</w:t>
      </w:r>
      <w:r>
        <w:t xml:space="preserve"> </w:t>
      </w:r>
      <w:hyperlink r:id="rId65">
        <w:r>
          <w:rPr>
            <w:rStyle w:val="Hyperlink"/>
          </w:rPr>
          <w:t xml:space="preserve">Internet Movie Database</w:t>
        </w:r>
      </w:hyperlink>
      <w:r>
        <w:t xml:space="preserve">. This makes the process relatively easy, as we simply need to query the database using this ID to receive all of the movie’s metadata.</w:t>
      </w:r>
    </w:p>
    <w:p>
      <w:pPr>
        <w:pStyle w:val="BodyText"/>
      </w:pPr>
      <w:r>
        <w:t xml:space="preserve">Though IMDb does provide their own API, I decided instead to use an API created for the</w:t>
      </w:r>
      <w:r>
        <w:t xml:space="preserve"> </w:t>
      </w:r>
      <w:hyperlink r:id="rId66">
        <w:r>
          <w:rPr>
            <w:rStyle w:val="Hyperlink"/>
          </w:rPr>
          <w:t xml:space="preserve">Open Movie Database (OMDb)</w:t>
        </w:r>
      </w:hyperlink>
      <w:r>
        <w:t xml:space="preserve">. This API can be used free-of-charge, but it has a 1,000 movie limit per day. Since the OpenSubtitles2018 Hebrew corpus contains nearly 50,000 movies, I decided instead to pay for a daily limit of 100,000 movies. This only requires a $1.00 donation for each month that one is registered to use the OMDb API.</w:t>
      </w:r>
    </w:p>
    <w:p>
      <w:pPr>
        <w:pStyle w:val="BodyText"/>
      </w:pPr>
      <w:r>
        <w:t xml:space="preserve">Once an API key is obtained, a script can be used to obtain the desired information for every movie all at once. In this case, we want to know the original language(s) for each movie.</w:t>
      </w:r>
    </w:p>
    <w:p>
      <w:pPr>
        <w:pStyle w:val="BodyText"/>
      </w:pPr>
      <w:r>
        <w:t xml:space="preserve">This script in its entirety,</w:t>
      </w:r>
      <w:r>
        <w:t xml:space="preserve"> </w:t>
      </w:r>
      <w:r>
        <w:rPr>
          <w:rStyle w:val="VerbatimChar"/>
        </w:rPr>
        <w:t xml:space="preserve">OMDb-fetch.py</w:t>
      </w:r>
      <w:r>
        <w:t xml:space="preserve">, is found in</w:t>
      </w:r>
      <w:r>
        <w:t xml:space="preserve"> </w:t>
      </w:r>
      <w:hyperlink w:anchor="appendix-b.3">
        <w:r>
          <w:rPr>
            <w:rStyle w:val="Hyperlink"/>
          </w:rPr>
          <w:t xml:space="preserve">Appendix B.3</w:t>
        </w:r>
      </w:hyperlink>
      <w:r>
        <w:t xml:space="preserve">. It uses an imported Python wrapper for the API, written by</w:t>
      </w:r>
      <w:r>
        <w:t xml:space="preserve"> </w:t>
      </w:r>
      <w:hyperlink r:id="rId67">
        <w:r>
          <w:rPr>
            <w:rStyle w:val="Hyperlink"/>
          </w:rPr>
          <w:t xml:space="preserve">Derrick Gilland</w:t>
        </w:r>
      </w:hyperlink>
      <w:r>
        <w:t xml:space="preserve">, which can be found at</w:t>
      </w:r>
      <w:r>
        <w:t xml:space="preserve"> </w:t>
      </w:r>
      <w:hyperlink r:id="rId68">
        <w:r>
          <w:rPr>
            <w:rStyle w:val="Hyperlink"/>
            <w:i/>
          </w:rPr>
          <w:t xml:space="preserve">https://github.com/dgilland/omdb.py</w:t>
        </w:r>
      </w:hyperlink>
      <w:r>
        <w:t xml:space="preserve">. This package can be installed through PIP by entering</w:t>
      </w:r>
      <w:r>
        <w:t xml:space="preserve"> </w:t>
      </w:r>
      <w:r>
        <w:rPr>
          <w:rStyle w:val="VerbatimChar"/>
        </w:rPr>
        <w:t xml:space="preserve">pip install omdb</w:t>
      </w:r>
      <w:r>
        <w:t xml:space="preserve"> </w:t>
      </w:r>
      <w:r>
        <w:t xml:space="preserve">into the command line.</w:t>
      </w:r>
    </w:p>
    <w:p>
      <w:pPr>
        <w:pStyle w:val="BodyText"/>
      </w:pPr>
      <w:r>
        <w:t xml:space="preserve">For practical purposes, the script requires one to enter a specific year (or, more accurately, corpus folder name). If desired, an asterisk can act as a wildcard:</w:t>
      </w:r>
      <w:r>
        <w:t xml:space="preserve"> </w:t>
      </w:r>
      <w:r>
        <w:rPr>
          <w:rStyle w:val="VerbatimChar"/>
        </w:rPr>
        <w:t xml:space="preserve">python OMDb-fetch.py 1988</w:t>
      </w:r>
      <w:r>
        <w:t xml:space="preserve"> </w:t>
      </w:r>
      <w:r>
        <w:t xml:space="preserve">will fetch data for movies from 1988, while</w:t>
      </w:r>
      <w:r>
        <w:t xml:space="preserve"> </w:t>
      </w:r>
      <w:r>
        <w:rPr>
          <w:rStyle w:val="VerbatimChar"/>
        </w:rPr>
        <w:t xml:space="preserve">python OMDb-fetch.py 198*</w:t>
      </w:r>
      <w:r>
        <w:t xml:space="preserve"> </w:t>
      </w:r>
      <w:r>
        <w:t xml:space="preserve">will do it for all movies in the 1980s. In order to fetch data for all movies in the database at once, use</w:t>
      </w:r>
      <w:r>
        <w:t xml:space="preserve"> </w:t>
      </w:r>
      <w:r>
        <w:rPr>
          <w:rStyle w:val="VerbatimChar"/>
        </w:rPr>
        <w:t xml:space="preserve">python OMDb-fetch.py *</w:t>
      </w:r>
      <w:r>
        <w:t xml:space="preserve">. I don’t recommend this, however, since it may overload the server and cause the script to time out.</w:t>
      </w:r>
    </w:p>
    <w:p>
      <w:pPr>
        <w:pStyle w:val="BodyText"/>
      </w:pPr>
      <w:r>
        <w:t xml:space="preserve">I also found that, unfortunately, OMDb does not contain every movie in its database. However, these mystery movies were few.</w:t>
      </w:r>
    </w:p>
    <w:p>
      <w:pPr>
        <w:pStyle w:val="BodyText"/>
      </w:pPr>
      <w:r>
        <w:t xml:space="preserve">The script begins by creating a list of all movie directory paths for the desired year.</w:t>
      </w:r>
    </w:p>
    <w:p>
      <w:pPr>
        <w:pStyle w:val="SourceCode"/>
      </w:pPr>
      <w:r>
        <w:rPr>
          <w:rStyle w:val="CommentTok"/>
        </w:rPr>
        <w:t xml:space="preserve"># Create list of all movie directory paths for desired year</w:t>
      </w:r>
      <w:r>
        <w:br w:type="textWrapping"/>
      </w: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'./OpenSubtitles2018_parsed_single/parsed/he/'</w:t>
      </w:r>
      <w:r>
        <w:rPr>
          <w:rStyle w:val="NormalTok"/>
        </w:rPr>
        <w:t xml:space="preserve"> </w:t>
      </w:r>
      <w:r>
        <w:rPr>
          <w:rStyle w:val="OperatorTok"/>
        </w:rPr>
        <w:t xml:space="preserve">+</w:t>
      </w:r>
      <w:r>
        <w:br w:type="textWrapping"/>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IDs.append(name)</w:t>
      </w:r>
    </w:p>
    <w:p>
      <w:pPr>
        <w:pStyle w:val="FirstParagraph"/>
      </w:pPr>
      <w:r>
        <w:t xml:space="preserve">Each item in the list is then trimmed to include only the name of the movie folder, which is</w:t>
      </w:r>
      <w:r>
        <w:t xml:space="preserve"> </w:t>
      </w:r>
      <w:r>
        <w:rPr>
          <w:i/>
        </w:rPr>
        <w:t xml:space="preserve">almost</w:t>
      </w:r>
      <w:r>
        <w:t xml:space="preserve"> </w:t>
      </w:r>
      <w:r>
        <w:t xml:space="preserve">equivalent to the IMDb ID. In order to make the IDs match those in the database, additional zeros must be added to the beginning until they are seven digits long.</w:t>
      </w:r>
    </w:p>
    <w:p>
      <w:pPr>
        <w:pStyle w:val="SourceCode"/>
      </w:pPr>
      <w:r>
        <w:rPr>
          <w:rStyle w:val="CommentTok"/>
        </w:rPr>
        <w:t xml:space="preserve"># Trim list of directories to only the movie IDs</w:t>
      </w:r>
      <w:r>
        <w:br w:type="textWrapping"/>
      </w:r>
      <w:r>
        <w:rPr>
          <w:rStyle w:val="NormalTok"/>
        </w:rPr>
        <w:t xml:space="preserve">IDs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br w:type="textWrapping"/>
      </w:r>
      <w:r>
        <w:rPr>
          <w:rStyle w:val="CommentTok"/>
        </w:rPr>
        <w:t xml:space="preserve"># Add additional zeros to beginning of IDs to match with database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IDs[IDs.index(i)]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p>
    <w:p>
      <w:pPr>
        <w:pStyle w:val="FirstParagraph"/>
      </w:pPr>
      <w:r>
        <w:t xml:space="preserve">The list is then sorted numerically in order to more easily interpret the results:</w:t>
      </w:r>
      <w:r>
        <w:t xml:space="preserve"> </w:t>
      </w:r>
      <w:r>
        <w:rPr>
          <w:rStyle w:val="NormalTok"/>
        </w:rPr>
        <w:t xml:space="preserve">IDs.sort()</w:t>
      </w:r>
      <w:r>
        <w:t xml:space="preserve">.</w:t>
      </w:r>
    </w:p>
    <w:p>
      <w:pPr>
        <w:pStyle w:val="BodyText"/>
      </w:pPr>
      <w:r>
        <w:t xml:space="preserve">The API key is set in line 33, but be sure to replace</w:t>
      </w:r>
      <w:r>
        <w:t xml:space="preserve"> </w:t>
      </w:r>
      <w:r>
        <w:rPr>
          <w:rStyle w:val="VerbatimChar"/>
        </w:rPr>
        <w:t xml:space="preserve">906517b3</w:t>
      </w:r>
      <w:r>
        <w:t xml:space="preserve"> </w:t>
      </w:r>
      <w:r>
        <w:t xml:space="preserve">with your own key, which can be obtained at</w:t>
      </w:r>
      <w:r>
        <w:t xml:space="preserve"> </w:t>
      </w:r>
      <w:hyperlink r:id="rId66">
        <w:r>
          <w:rPr>
            <w:rStyle w:val="Hyperlink"/>
            <w:i/>
          </w:rPr>
          <w:t xml:space="preserve">http://www.omdbapi.com/</w:t>
        </w:r>
      </w:hyperlink>
      <w:r>
        <w:t xml:space="preserve">.</w:t>
      </w:r>
    </w:p>
    <w:p>
      <w:pPr>
        <w:pStyle w:val="SourceCode"/>
      </w:pP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p>
    <w:p>
      <w:pPr>
        <w:pStyle w:val="FirstParagraph"/>
      </w:pPr>
      <w:r>
        <w:t xml:space="preserve">The script then prints a table header, fetches the title, year, and language(s) for each movie, and prints the results directly into the computer terminal.</w:t>
      </w:r>
    </w:p>
    <w:p>
      <w:pPr>
        <w:pStyle w:val="SourceCode"/>
      </w:pPr>
      <w:r>
        <w:rPr>
          <w:rStyle w:val="CommentTok"/>
        </w:rPr>
        <w:t xml:space="preserve"># Print table header</w:t>
      </w:r>
      <w:r>
        <w:br w:type="textWrapping"/>
      </w: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r>
        <w:br w:type="textWrapping"/>
      </w:r>
      <w:r>
        <w:br w:type="textWrapping"/>
      </w:r>
      <w:r>
        <w:rPr>
          <w:rStyle w:val="CommentTok"/>
        </w:rPr>
        <w:t xml:space="preserve"># Fetch and print movie ID, title, year, and language(s)</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FirstParagraph"/>
      </w:pPr>
      <w:r>
        <w:t xml:space="preserve">Using a simple search program that allows for extraction of specific lines, such as those labeled with the language</w:t>
      </w:r>
      <w:r>
        <w:t xml:space="preserve"> </w:t>
      </w:r>
      <w:r>
        <w:rPr>
          <w:rStyle w:val="VerbatimChar"/>
        </w:rPr>
        <w:t xml:space="preserve">Hebrew</w:t>
      </w:r>
      <w:r>
        <w:t xml:space="preserve">, one can make a list of all the subtitle files that represent the original primary language of the movie. I used the open-source coding program</w:t>
      </w:r>
      <w:r>
        <w:t xml:space="preserve"> </w:t>
      </w:r>
      <w:hyperlink r:id="rId69">
        <w:r>
          <w:rPr>
            <w:i/>
            <w:rStyle w:val="Hyperlink"/>
          </w:rPr>
          <w:t xml:space="preserve">Atom</w:t>
        </w:r>
      </w:hyperlink>
      <w:r>
        <w:t xml:space="preserve"> </w:t>
      </w:r>
      <w:r>
        <w:t xml:space="preserve">to do this, though many options exist.</w:t>
      </w:r>
    </w:p>
    <w:p>
      <w:pPr>
        <w:pStyle w:val="BodyText"/>
      </w:pPr>
      <w:r>
        <w:t xml:space="preserve">I modified the main script to use only movies from this list. The instructions for how to do this are included in the comments within the main script itself,</w:t>
      </w:r>
      <w:r>
        <w:t xml:space="preserve"> </w:t>
      </w:r>
      <w:r>
        <w:rPr>
          <w:rStyle w:val="VerbatimChar"/>
        </w:rPr>
        <w:t xml:space="preserve">create-freq-list.py</w:t>
      </w:r>
      <w:r>
        <w:t xml:space="preserve">, which can be found in</w:t>
      </w:r>
      <w:r>
        <w:t xml:space="preserve"> </w:t>
      </w:r>
      <w:hyperlink w:anchor="appendix-b.1">
        <w:r>
          <w:rPr>
            <w:i/>
            <w:rStyle w:val="Hyperlink"/>
          </w:rPr>
          <w:t xml:space="preserve">Appendix B.1</w:t>
        </w:r>
      </w:hyperlink>
      <w:r>
        <w:t xml:space="preserve">.</w:t>
      </w:r>
    </w:p>
    <w:p>
      <w:pPr>
        <w:pStyle w:val="BodyText"/>
      </w:pPr>
      <w:r>
        <w:t xml:space="preserve">For those who wish to pursue the path outlined in this section,</w:t>
      </w:r>
      <w:r>
        <w:t xml:space="preserve"> </w:t>
      </w:r>
      <w:hyperlink w:anchor="appendix-b.4">
        <w:r>
          <w:rPr>
            <w:i/>
            <w:rStyle w:val="Hyperlink"/>
          </w:rPr>
          <w:t xml:space="preserve">Appendix B.4</w:t>
        </w:r>
      </w:hyperlink>
      <w:r>
        <w:t xml:space="preserve"> </w:t>
      </w:r>
      <w:r>
        <w:t xml:space="preserve">is a separate, simple script,</w:t>
      </w:r>
      <w:r>
        <w:t xml:space="preserve"> </w:t>
      </w:r>
      <w:r>
        <w:rPr>
          <w:rStyle w:val="VerbatimChar"/>
        </w:rPr>
        <w:t xml:space="preserve">list_comparison.py</w:t>
      </w:r>
      <w:r>
        <w:t xml:space="preserve">, whose whole purpose is to compare two frequency lists. Its methodology follows the comparison method used by Sorell</w:t>
      </w:r>
      <w:r>
        <w:t xml:space="preserve"> </w:t>
      </w:r>
      <w:r>
        <w:t xml:space="preserve">(2013)</w:t>
      </w:r>
      <w:r>
        <w:t xml:space="preserve">,</w:t>
      </w:r>
      <w:r>
        <w:t xml:space="preserve"> </w:t>
      </w:r>
      <w:r>
        <w:rPr>
          <w:i/>
        </w:rPr>
        <w:t xml:space="preserve">Dice distance</w:t>
      </w:r>
      <w:r>
        <w:t xml:space="preserve">, and which is described in detail in the</w:t>
      </w:r>
      <w:r>
        <w:t xml:space="preserve"> </w:t>
      </w:r>
      <w:hyperlink w:anchor="corpus-size">
        <w:r>
          <w:rPr>
            <w:i/>
            <w:rStyle w:val="Hyperlink"/>
          </w:rPr>
          <w:t xml:space="preserve">corpus size</w:t>
        </w:r>
      </w:hyperlink>
      <w:r>
        <w:t xml:space="preserve"> </w:t>
      </w:r>
      <w:r>
        <w:t xml:space="preserve">section of the literature review of this thesis. The script identifies the entries that are found on both lists and provides a total. This can be used to find the percentage of similarity—or, conversely, difference—between the two lists. It is designed to compare a frequency dictionary created from original-language-subtitles exclusively with one created from the entire corpus of subtitles. However, it can be used to compare any two dictionaries.</w:t>
      </w:r>
    </w:p>
    <w:p>
      <w:pPr>
        <w:pStyle w:val="BodyText"/>
      </w:pPr>
      <w:r>
        <w:t xml:space="preserve">In the end, however, I found that the total token count for the entire mini-corpus of original Hebrew subtitles was only 615 thousand. This was well below my minimum goal of a 20-million-token corpus. In comparison, the entire Hebrew</w:t>
      </w:r>
      <w:r>
        <w:t xml:space="preserve"> </w:t>
      </w:r>
      <w:r>
        <w:rPr>
          <w:i/>
        </w:rPr>
        <w:t xml:space="preserve">OpenSubtitles2018</w:t>
      </w:r>
      <w:r>
        <w:t xml:space="preserve"> </w:t>
      </w:r>
      <w:r>
        <w:t xml:space="preserve">corpus that I used (with translated and original language subtitles) contains over 194 million tokens. This section of the thesis has explained how to use the scripts so that they can be used for languages that do have sufficient original-language subtitles. The</w:t>
      </w:r>
      <w:r>
        <w:t xml:space="preserve"> </w:t>
      </w:r>
      <w:r>
        <w:rPr>
          <w:i/>
        </w:rPr>
        <w:t xml:space="preserve">Frequency Dictionary of Spoken Hebrew</w:t>
      </w:r>
      <w:r>
        <w:t xml:space="preserve">, however, is created using the entire corpus. As I mention in the</w:t>
      </w:r>
      <w:r>
        <w:t xml:space="preserve"> </w:t>
      </w:r>
      <w:hyperlink w:anchor="conversation-text-type">
        <w:r>
          <w:rPr>
            <w:i/>
            <w:rStyle w:val="Hyperlink"/>
          </w:rPr>
          <w:t xml:space="preserve">conversation text type</w:t>
        </w:r>
      </w:hyperlink>
      <w:r>
        <w:t xml:space="preserve"> </w:t>
      </w:r>
      <w:r>
        <w:t xml:space="preserve">section of the literature review, the findings of a study by New et al.</w:t>
      </w:r>
      <w:r>
        <w:t xml:space="preserve"> </w:t>
      </w:r>
      <w:r>
        <w:t xml:space="preserve">(2007)</w:t>
      </w:r>
      <w:r>
        <w:t xml:space="preserve"> </w:t>
      </w:r>
      <w:r>
        <w:t xml:space="preserve">suggest that translated subtitles may be a valid alternative, but more research is needed in this area.</w:t>
      </w:r>
    </w:p>
    <w:p>
      <w:pPr>
        <w:pStyle w:val="Heading3"/>
      </w:pPr>
      <w:bookmarkStart w:id="70" w:name="functional-challenges"/>
      <w:r>
        <w:t xml:space="preserve">Functional challenges</w:t>
      </w:r>
      <w:bookmarkEnd w:id="70"/>
    </w:p>
    <w:p>
      <w:pPr>
        <w:pStyle w:val="FirstParagraph"/>
      </w:pPr>
      <w:r>
        <w:t xml:space="preserve">A quick scan of the FDOSH reveals some notable entries. Some of these are mere quirks of the automatic parser, while others are the result of ambiguities.</w:t>
      </w:r>
    </w:p>
    <w:p>
      <w:pPr>
        <w:pStyle w:val="BodyText"/>
      </w:pPr>
      <w:r>
        <w:t xml:space="preserve">For example, the very first lemma on the list is a bit unexpected.</w:t>
      </w:r>
      <w:r>
        <w:t xml:space="preserve"> </w:t>
      </w:r>
      <w:r>
        <w:t xml:space="preserve">“</w:t>
      </w:r>
      <w:r>
        <w:t xml:space="preserve">הוא</w:t>
      </w:r>
      <w:r>
        <w:t xml:space="preserve">”</w:t>
      </w:r>
      <w:r>
        <w:t xml:space="preserve"> </w:t>
      </w:r>
      <w:r>
        <w:t xml:space="preserve">is certainly not the most common lemma in Modern Hebrew. A look at some of the files in the corpus, however, reveals that all pronouns are grouped under this lemma. That is, אתה (you), היא (she), and אנחנו (we), just to name a few, are parsed as belonging to the lemma</w:t>
      </w:r>
      <w:r>
        <w:t xml:space="preserve"> </w:t>
      </w:r>
      <w:r>
        <w:t xml:space="preserve">“</w:t>
      </w:r>
      <w:r>
        <w:t xml:space="preserve">הוא</w:t>
      </w:r>
      <w:r>
        <w:t xml:space="preserve">”</w:t>
      </w:r>
      <w:r>
        <w:t xml:space="preserve">. Considering how common pronouns are in the majority of the spoken dialogue of many languages (especially the first and second person pronouns), its place at the top of the list ceases to be a surprise.</w:t>
      </w:r>
    </w:p>
    <w:p>
      <w:pPr>
        <w:pStyle w:val="BodyText"/>
      </w:pPr>
      <w:r>
        <w:t xml:space="preserve">Another thing to note is that verbs are all listed in their traditional third-masculine-singular-past conjugation. The first verb on the list is</w:t>
      </w:r>
      <w:r>
        <w:t xml:space="preserve"> </w:t>
      </w:r>
      <w:r>
        <w:t xml:space="preserve">“</w:t>
      </w:r>
      <w:r>
        <w:t xml:space="preserve">היה</w:t>
      </w:r>
      <w:r>
        <w:t xml:space="preserve">”</w:t>
      </w:r>
      <w:r>
        <w:t xml:space="preserve">—a lemma referring to all forms of the verb להיות, including the infinitive. The same is true of</w:t>
      </w:r>
      <w:r>
        <w:t xml:space="preserve"> </w:t>
      </w:r>
      <w:r>
        <w:t xml:space="preserve">“</w:t>
      </w:r>
      <w:r>
        <w:t xml:space="preserve">ידע</w:t>
      </w:r>
      <w:r>
        <w:t xml:space="preserve">”</w:t>
      </w:r>
      <w:r>
        <w:t xml:space="preserve"> </w:t>
      </w:r>
      <w:r>
        <w:t xml:space="preserve">(entry 15) and</w:t>
      </w:r>
      <w:r>
        <w:t xml:space="preserve"> </w:t>
      </w:r>
      <w:r>
        <w:t xml:space="preserve">“</w:t>
      </w:r>
      <w:r>
        <w:t xml:space="preserve">דיבר</w:t>
      </w:r>
      <w:r>
        <w:t xml:space="preserve">”</w:t>
      </w:r>
      <w:r>
        <w:t xml:space="preserve"> </w:t>
      </w:r>
      <w:r>
        <w:t xml:space="preserve">(entry 63).</w:t>
      </w:r>
    </w:p>
    <w:p>
      <w:pPr>
        <w:pStyle w:val="BodyText"/>
      </w:pPr>
      <w:r>
        <w:t xml:space="preserve">Many of the most common lemmas on the FDOSH are prepositions. Note that even the definite article (-ה) and inseparable prepositions, such as -ל and -ב are considered independent lemmas by the parser, and are listed respectively as the lemmas</w:t>
      </w:r>
      <w:r>
        <w:t xml:space="preserve"> </w:t>
      </w:r>
      <w:r>
        <w:t xml:space="preserve">“</w:t>
      </w:r>
      <w:r>
        <w:t xml:space="preserve">ה</w:t>
      </w:r>
      <w:r>
        <w:t xml:space="preserve">”</w:t>
      </w:r>
      <w:r>
        <w:t xml:space="preserve">,</w:t>
      </w:r>
      <w:r>
        <w:t xml:space="preserve"> </w:t>
      </w:r>
      <w:r>
        <w:t xml:space="preserve">“</w:t>
      </w:r>
      <w:r>
        <w:t xml:space="preserve">ל</w:t>
      </w:r>
      <w:r>
        <w:t xml:space="preserve">”</w:t>
      </w:r>
      <w:r>
        <w:t xml:space="preserve"> </w:t>
      </w:r>
      <w:r>
        <w:t xml:space="preserve">and</w:t>
      </w:r>
      <w:r>
        <w:t xml:space="preserve"> </w:t>
      </w:r>
      <w:r>
        <w:t xml:space="preserve">“</w:t>
      </w:r>
      <w:r>
        <w:t xml:space="preserve">ב</w:t>
      </w:r>
      <w:r>
        <w:t xml:space="preserve">”</w:t>
      </w:r>
      <w:r>
        <w:t xml:space="preserve">.</w:t>
      </w:r>
    </w:p>
    <w:p>
      <w:pPr>
        <w:pStyle w:val="BodyText"/>
      </w:pPr>
      <w:r>
        <w:t xml:space="preserve">Other issues, however, are more difficult to explain.</w:t>
      </w:r>
    </w:p>
    <w:p>
      <w:pPr>
        <w:pStyle w:val="Heading4"/>
      </w:pPr>
      <w:bookmarkStart w:id="71" w:name="textual-ambiguity-of-hebrew-orthography"/>
      <w:r>
        <w:t xml:space="preserve">Textual ambiguity of Hebrew orthography</w:t>
      </w:r>
      <w:bookmarkEnd w:id="71"/>
    </w:p>
    <w:p>
      <w:pPr>
        <w:pStyle w:val="FirstParagraph"/>
      </w:pPr>
      <w:r>
        <w:t xml:space="preserve">The flexible spelling conventions of Hebrew are at the root of many of the deficiencies in the FDOSH. For example, דִּבֵּר</w:t>
      </w:r>
      <w:r>
        <w:t xml:space="preserve"> </w:t>
      </w:r>
      <w:r>
        <w:rPr>
          <w:i/>
        </w:rPr>
        <w:t xml:space="preserve">he spoke</w:t>
      </w:r>
      <w:r>
        <w:t xml:space="preserve"> </w:t>
      </w:r>
      <w:r>
        <w:t xml:space="preserve">can be written as either דיבר using</w:t>
      </w:r>
      <w:r>
        <w:t xml:space="preserve"> </w:t>
      </w:r>
      <w:r>
        <w:t xml:space="preserve">“</w:t>
      </w:r>
      <w:r>
        <w:t xml:space="preserve">full spelling</w:t>
      </w:r>
      <w:r>
        <w:t xml:space="preserve">”</w:t>
      </w:r>
      <w:r>
        <w:t xml:space="preserve"> </w:t>
      </w:r>
      <w:r>
        <w:t xml:space="preserve">or דבר using</w:t>
      </w:r>
      <w:r>
        <w:t xml:space="preserve"> </w:t>
      </w:r>
      <w:r>
        <w:t xml:space="preserve">“</w:t>
      </w:r>
      <w:r>
        <w:t xml:space="preserve">defective spelling</w:t>
      </w:r>
      <w:r>
        <w:t xml:space="preserve">”</w:t>
      </w:r>
      <w:r>
        <w:t xml:space="preserve">. There is also a noun, דָּבָר</w:t>
      </w:r>
      <w:r>
        <w:t xml:space="preserve"> </w:t>
      </w:r>
      <w:r>
        <w:rPr>
          <w:i/>
        </w:rPr>
        <w:t xml:space="preserve">thing</w:t>
      </w:r>
      <w:r>
        <w:t xml:space="preserve">, that looks identical to the verb’s defective spelling, דבר. Though the difference is usually clear from context, the automatic parser has some difficulty with this orthographic ambiguity.</w:t>
      </w:r>
    </w:p>
    <w:p>
      <w:pPr>
        <w:pStyle w:val="BodyText"/>
      </w:pPr>
      <w:r>
        <w:t xml:space="preserve">The lemma</w:t>
      </w:r>
      <w:r>
        <w:t xml:space="preserve"> </w:t>
      </w:r>
      <w:r>
        <w:t xml:space="preserve">“</w:t>
      </w:r>
      <w:r>
        <w:t xml:space="preserve">דבר</w:t>
      </w:r>
      <w:r>
        <w:t xml:space="preserve">”</w:t>
      </w:r>
      <w:r>
        <w:t xml:space="preserve"> </w:t>
      </w:r>
      <w:r>
        <w:t xml:space="preserve">(entry 33) includes instances of both the verb and the noun, which are completely unrelated. A search through the corpus reveals multiple examples of the noun דבר tagged with</w:t>
      </w:r>
      <w:r>
        <w:t xml:space="preserve"> </w:t>
      </w:r>
      <w:r>
        <w:rPr>
          <w:rStyle w:val="VerbatimChar"/>
        </w:rPr>
        <w:t xml:space="preserve">lemma="דבר"</w:t>
      </w:r>
      <w:r>
        <w:t xml:space="preserve">:</w:t>
      </w:r>
    </w:p>
    <w:p>
      <w:pPr>
        <w:pStyle w:val="SourceCode"/>
      </w:pP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"579.3"</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rPr>
          <w:rStyle w:val="OtherTok"/>
        </w:rPr>
        <w:t xml:space="preserve"> lemma=</w:t>
      </w:r>
      <w:r>
        <w:rPr>
          <w:rStyle w:val="StringTok"/>
        </w:rPr>
        <w:t xml:space="preserve">"דבר"</w:t>
      </w:r>
      <w:r>
        <w:rPr>
          <w:rStyle w:val="OtherTok"/>
        </w:rPr>
        <w:t xml:space="preserve"> id=</w:t>
      </w:r>
      <w:r>
        <w:rPr>
          <w:rStyle w:val="StringTok"/>
        </w:rPr>
        <w:t xml:space="preserve">"579.2"</w:t>
      </w:r>
      <w:r>
        <w:rPr>
          <w:rStyle w:val="OtherTok"/>
        </w:rPr>
        <w:t xml:space="preserve"> deprel=</w:t>
      </w:r>
      <w:r>
        <w:rPr>
          <w:rStyle w:val="StringTok"/>
        </w:rPr>
        <w:t xml:space="preserve">"nsubj"</w:t>
      </w:r>
      <w:r>
        <w:rPr>
          <w:rStyle w:val="KeywordTok"/>
        </w:rPr>
        <w:t xml:space="preserve">&gt;</w:t>
      </w:r>
      <w:r>
        <w:rPr>
          <w:rStyle w:val="NormalTok"/>
        </w:rPr>
        <w:t xml:space="preserve">דבר</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"200.11"</w:t>
      </w:r>
      <w:r>
        <w:rPr>
          <w:rStyle w:val="OtherTok"/>
        </w:rPr>
        <w:t xml:space="preserve"> feats=</w:t>
      </w:r>
      <w:r>
        <w:rPr>
          <w:rStyle w:val="StringTok"/>
        </w:rPr>
        <w:t xml:space="preserve">"Gender=Masc|Number=Plur"</w:t>
      </w:r>
      <w:r>
        <w:rPr>
          <w:rStyle w:val="OtherTok"/>
        </w:rPr>
        <w:t xml:space="preserve"> upos=</w:t>
      </w:r>
      <w:r>
        <w:rPr>
          <w:rStyle w:val="StringTok"/>
        </w:rPr>
        <w:t xml:space="preserve">"NOUN"</w:t>
      </w:r>
      <w:r>
        <w:rPr>
          <w:rStyle w:val="OtherTok"/>
        </w:rPr>
        <w:t xml:space="preserve"> lemma=</w:t>
      </w:r>
      <w:r>
        <w:rPr>
          <w:rStyle w:val="StringTok"/>
        </w:rPr>
        <w:t xml:space="preserve">"דבר"</w:t>
      </w:r>
      <w:r>
        <w:rPr>
          <w:rStyle w:val="OtherTok"/>
        </w:rPr>
        <w:t xml:space="preserve"> id=</w:t>
      </w:r>
      <w:r>
        <w:rPr>
          <w:rStyle w:val="StringTok"/>
        </w:rPr>
        <w:t xml:space="preserve">"200.12"</w:t>
      </w:r>
      <w:r>
        <w:rPr>
          <w:rStyle w:val="OtherTok"/>
        </w:rPr>
        <w:t xml:space="preserve"> deprel=</w:t>
      </w:r>
      <w:r>
        <w:rPr>
          <w:rStyle w:val="StringTok"/>
        </w:rPr>
        <w:t xml:space="preserve">"obj"</w:t>
      </w:r>
      <w:r>
        <w:rPr>
          <w:rStyle w:val="KeywordTok"/>
        </w:rPr>
        <w:t xml:space="preserve">&gt;</w:t>
      </w:r>
      <w:r>
        <w:rPr>
          <w:rStyle w:val="NormalTok"/>
        </w:rPr>
        <w:t xml:space="preserve">דברים</w:t>
      </w:r>
      <w:r>
        <w:rPr>
          <w:rStyle w:val="KeywordTok"/>
        </w:rPr>
        <w:t xml:space="preserve">&lt;/w&gt;</w:t>
      </w:r>
    </w:p>
    <w:p>
      <w:pPr>
        <w:pStyle w:val="FirstParagraph"/>
      </w:pPr>
      <w:r>
        <w:t xml:space="preserve">We also find plenty of examples of the verb with the same lemma tag:</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"Gender=Fem|HebSource=ConvUncertainHead|Number=Sing| Person=3|Tense=Past"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"2346.4"</w:t>
      </w:r>
      <w:r>
        <w:rPr>
          <w:rStyle w:val="OtherTok"/>
        </w:rPr>
        <w:t xml:space="preserve"> deprel=</w:t>
      </w:r>
      <w:r>
        <w:rPr>
          <w:rStyle w:val="StringTok"/>
        </w:rPr>
        <w:t xml:space="preserve">"root"</w:t>
      </w:r>
      <w:r>
        <w:rPr>
          <w:rStyle w:val="KeywordTok"/>
        </w:rPr>
        <w:t xml:space="preserve">&gt;</w:t>
      </w:r>
      <w:r>
        <w:rPr>
          <w:rStyle w:val="NormalTok"/>
        </w:rPr>
        <w:t xml:space="preserve">דברה</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"Gender=Fem,Masc|Number=Plur|Person=1|Tense=Past"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"1270.2"</w:t>
      </w:r>
      <w:r>
        <w:rPr>
          <w:rStyle w:val="OtherTok"/>
        </w:rPr>
        <w:t xml:space="preserve"> deprel=</w:t>
      </w:r>
      <w:r>
        <w:rPr>
          <w:rStyle w:val="StringTok"/>
        </w:rPr>
        <w:t xml:space="preserve">"root"</w:t>
      </w:r>
      <w:r>
        <w:rPr>
          <w:rStyle w:val="KeywordTok"/>
        </w:rPr>
        <w:t xml:space="preserve">&gt;</w:t>
      </w:r>
      <w:r>
        <w:rPr>
          <w:rStyle w:val="NormalTok"/>
        </w:rPr>
        <w:t xml:space="preserve">דברנו</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"Gender=Fem,Masc|Number=Plur|Person=3|Tense=Past"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"368.4"</w:t>
      </w:r>
      <w:r>
        <w:rPr>
          <w:rStyle w:val="OtherTok"/>
        </w:rPr>
        <w:t xml:space="preserve"> deprel=</w:t>
      </w:r>
      <w:r>
        <w:rPr>
          <w:rStyle w:val="StringTok"/>
        </w:rPr>
        <w:t xml:space="preserve">"root"</w:t>
      </w:r>
      <w:r>
        <w:rPr>
          <w:rStyle w:val="KeywordTok"/>
        </w:rPr>
        <w:t xml:space="preserve">&gt;</w:t>
      </w:r>
      <w:r>
        <w:rPr>
          <w:rStyle w:val="NormalTok"/>
        </w:rPr>
        <w:t xml:space="preserve">דברו</w:t>
      </w:r>
      <w:r>
        <w:rPr>
          <w:rStyle w:val="KeywordTok"/>
        </w:rPr>
        <w:t xml:space="preserve">&lt;/w&gt;</w:t>
      </w:r>
    </w:p>
    <w:p>
      <w:pPr>
        <w:pStyle w:val="FirstParagraph"/>
      </w:pPr>
      <w:r>
        <w:t xml:space="preserve">A different lemma,</w:t>
      </w:r>
      <w:r>
        <w:t xml:space="preserve"> </w:t>
      </w:r>
      <w:r>
        <w:t xml:space="preserve">“</w:t>
      </w:r>
      <w:r>
        <w:t xml:space="preserve">דיבר</w:t>
      </w:r>
      <w:r>
        <w:t xml:space="preserve">”</w:t>
      </w:r>
      <w:r>
        <w:t xml:space="preserve"> </w:t>
      </w:r>
      <w:r>
        <w:t xml:space="preserve">(entry 63), is the expected lemma for the verb since it follows the traditional dictionary conjugation form. Interestingly, however, the parser applies this lemma only to attestations of the word with an inserted</w:t>
      </w:r>
      <w:r>
        <w:t xml:space="preserve"> </w:t>
      </w:r>
      <w:r>
        <w:rPr>
          <w:i/>
        </w:rPr>
        <w:t xml:space="preserve">yod</w:t>
      </w:r>
      <w:r>
        <w:t xml:space="preserve">, or with a</w:t>
      </w:r>
      <w:r>
        <w:t xml:space="preserve"> </w:t>
      </w:r>
      <w:r>
        <w:rPr>
          <w:i/>
        </w:rPr>
        <w:t xml:space="preserve">mem</w:t>
      </w:r>
      <w:r>
        <w:t xml:space="preserve"> </w:t>
      </w:r>
      <w:r>
        <w:t xml:space="preserve">or</w:t>
      </w:r>
      <w:r>
        <w:t xml:space="preserve"> </w:t>
      </w:r>
      <w:r>
        <w:rPr>
          <w:i/>
        </w:rPr>
        <w:t xml:space="preserve">lamed</w:t>
      </w:r>
      <w:r>
        <w:t xml:space="preserve"> </w:t>
      </w:r>
      <w:r>
        <w:t xml:space="preserve">prefix (present tense or infinitive). All other instances are parsed as the lemma</w:t>
      </w:r>
      <w:r>
        <w:t xml:space="preserve"> </w:t>
      </w:r>
      <w:r>
        <w:t xml:space="preserve">“</w:t>
      </w:r>
      <w:r>
        <w:t xml:space="preserve">דבר.</w:t>
      </w:r>
      <w:r>
        <w:t xml:space="preserve">”</w:t>
      </w:r>
      <w:r>
        <w:t xml:space="preserve"> </w:t>
      </w:r>
      <w:r>
        <w:t xml:space="preserve">Though unexpected and simply wrong, the issue appears to be consistent.</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"840.4"</w:t>
      </w:r>
      <w:r>
        <w:rPr>
          <w:rStyle w:val="OtherTok"/>
        </w:rPr>
        <w:t xml:space="preserve"> feats=</w:t>
      </w:r>
      <w:r>
        <w:rPr>
          <w:rStyle w:val="StringTok"/>
        </w:rPr>
        <w:t xml:space="preserve">"Gender=Fem,Masc|HebBinyan=HITPAEL|Number=Plur|Person=1| Tense=Past"</w:t>
      </w:r>
      <w:r>
        <w:rPr>
          <w:rStyle w:val="OtherTok"/>
        </w:rPr>
        <w:t xml:space="preserve"> upos=</w:t>
      </w:r>
      <w:r>
        <w:rPr>
          <w:rStyle w:val="StringTok"/>
        </w:rPr>
        <w:t xml:space="preserve">"VERB"</w:t>
      </w:r>
      <w:r>
        <w:rPr>
          <w:rStyle w:val="OtherTok"/>
        </w:rPr>
        <w:t xml:space="preserve"> lemma=</w:t>
      </w:r>
      <w:r>
        <w:rPr>
          <w:rStyle w:val="StringTok"/>
        </w:rPr>
        <w:t xml:space="preserve">"דיבר"</w:t>
      </w:r>
      <w:r>
        <w:rPr>
          <w:rStyle w:val="OtherTok"/>
        </w:rPr>
        <w:t xml:space="preserve"> id=</w:t>
      </w:r>
      <w:r>
        <w:rPr>
          <w:rStyle w:val="StringTok"/>
        </w:rPr>
        <w:t xml:space="preserve">"840.16"</w:t>
      </w:r>
      <w:r>
        <w:rPr>
          <w:rStyle w:val="OtherTok"/>
        </w:rPr>
        <w:t xml:space="preserve"> deprel=</w:t>
      </w:r>
      <w:r>
        <w:rPr>
          <w:rStyle w:val="StringTok"/>
        </w:rPr>
        <w:t xml:space="preserve">"conj"</w:t>
      </w:r>
      <w:r>
        <w:rPr>
          <w:rStyle w:val="KeywordTok"/>
        </w:rPr>
        <w:t xml:space="preserve">&gt;</w:t>
      </w:r>
      <w:r>
        <w:rPr>
          <w:rStyle w:val="NormalTok"/>
        </w:rPr>
        <w:t xml:space="preserve">דיברנו</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"1451.12"</w:t>
      </w:r>
      <w:r>
        <w:rPr>
          <w:rStyle w:val="OtherTok"/>
        </w:rPr>
        <w:t xml:space="preserve"> feats=</w:t>
      </w:r>
      <w:r>
        <w:rPr>
          <w:rStyle w:val="StringTok"/>
        </w:rPr>
        <w:t xml:space="preserve">"Gender=Masc|HebBinyan=PIEL|Number=Sing|Person=1,2,3| VerbForm=Part|Voice=Act"</w:t>
      </w:r>
      <w:r>
        <w:rPr>
          <w:rStyle w:val="OtherTok"/>
        </w:rPr>
        <w:t xml:space="preserve"> upos=</w:t>
      </w:r>
      <w:r>
        <w:rPr>
          <w:rStyle w:val="StringTok"/>
        </w:rPr>
        <w:t xml:space="preserve">"VERB"</w:t>
      </w:r>
      <w:r>
        <w:rPr>
          <w:rStyle w:val="OtherTok"/>
        </w:rPr>
        <w:t xml:space="preserve"> lemma=</w:t>
      </w:r>
      <w:r>
        <w:rPr>
          <w:rStyle w:val="StringTok"/>
        </w:rPr>
        <w:t xml:space="preserve">"דיבר"</w:t>
      </w:r>
      <w:r>
        <w:rPr>
          <w:rStyle w:val="OtherTok"/>
        </w:rPr>
        <w:t xml:space="preserve"> id=</w:t>
      </w:r>
      <w:r>
        <w:rPr>
          <w:rStyle w:val="StringTok"/>
        </w:rPr>
        <w:t xml:space="preserve">"1451.20"</w:t>
      </w:r>
      <w:r>
        <w:rPr>
          <w:rStyle w:val="OtherTok"/>
        </w:rPr>
        <w:t xml:space="preserve"> deprel=</w:t>
      </w:r>
      <w:r>
        <w:rPr>
          <w:rStyle w:val="StringTok"/>
        </w:rPr>
        <w:t xml:space="preserve">"obl"</w:t>
      </w:r>
      <w:r>
        <w:rPr>
          <w:rStyle w:val="KeywordTok"/>
        </w:rPr>
        <w:t xml:space="preserve">&gt;</w:t>
      </w:r>
      <w:r>
        <w:rPr>
          <w:rStyle w:val="NormalTok"/>
        </w:rPr>
        <w:t xml:space="preserve">מדבר</w:t>
      </w:r>
      <w:r>
        <w:rPr>
          <w:rStyle w:val="KeywordTok"/>
        </w:rPr>
        <w:t xml:space="preserve">&lt;/w&gt;</w:t>
      </w:r>
    </w:p>
    <w:p>
      <w:pPr>
        <w:pStyle w:val="FirstParagraph"/>
      </w:pPr>
      <w:r>
        <w:t xml:space="preserve">To complicate matters more, we also find the unexpected lemmas</w:t>
      </w:r>
      <w:r>
        <w:t xml:space="preserve"> </w:t>
      </w:r>
      <w:r>
        <w:t xml:space="preserve">“</w:t>
      </w:r>
      <w:r>
        <w:t xml:space="preserve">דיברה</w:t>
      </w:r>
      <w:r>
        <w:t xml:space="preserve">”</w:t>
      </w:r>
      <w:r>
        <w:t xml:space="preserve"> </w:t>
      </w:r>
      <w:r>
        <w:t xml:space="preserve">(entry 1410),</w:t>
      </w:r>
      <w:r>
        <w:t xml:space="preserve"> </w:t>
      </w:r>
      <w:r>
        <w:t xml:space="preserve">“</w:t>
      </w:r>
      <w:r>
        <w:t xml:space="preserve">שדיבר</w:t>
      </w:r>
      <w:r>
        <w:t xml:space="preserve">”</w:t>
      </w:r>
      <w:r>
        <w:t xml:space="preserve"> </w:t>
      </w:r>
      <w:r>
        <w:t xml:space="preserve">(entry 3178), and</w:t>
      </w:r>
      <w:r>
        <w:t xml:space="preserve"> </w:t>
      </w:r>
      <w:r>
        <w:t xml:space="preserve">“</w:t>
      </w:r>
      <w:r>
        <w:t xml:space="preserve">שדיברה</w:t>
      </w:r>
      <w:r>
        <w:t xml:space="preserve">”</w:t>
      </w:r>
      <w:r>
        <w:t xml:space="preserve"> </w:t>
      </w:r>
      <w:r>
        <w:t xml:space="preserve">(entry 4942). Based on the contexts in which they are found, these should be parsed as two separate lemmas,</w:t>
      </w:r>
      <w:r>
        <w:t xml:space="preserve"> </w:t>
      </w:r>
      <w:r>
        <w:t xml:space="preserve">“</w:t>
      </w:r>
      <w:r>
        <w:t xml:space="preserve">ש</w:t>
      </w:r>
      <w:r>
        <w:t xml:space="preserve">”</w:t>
      </w:r>
      <w:r>
        <w:t xml:space="preserve"> </w:t>
      </w:r>
      <w:r>
        <w:t xml:space="preserve">and</w:t>
      </w:r>
      <w:r>
        <w:t xml:space="preserve"> </w:t>
      </w:r>
      <w:r>
        <w:t xml:space="preserve">“</w:t>
      </w:r>
      <w:r>
        <w:t xml:space="preserve">דיבר.</w:t>
      </w:r>
      <w:r>
        <w:t xml:space="preserve">”</w:t>
      </w:r>
    </w:p>
    <w:p>
      <w:pPr>
        <w:pStyle w:val="BodyText"/>
      </w:pPr>
      <w:r>
        <w:t xml:space="preserve">These sorts of ambiguities are not exclusive to forms that use defective spelling. The general lack of vowels in written Hebrew makes it impossible to tell the difference between עם (people) and עם (with) when devoid of context. Because they are both parsed as belonging to the same lemma, their frequencies are conflated into a single entry in the FDOSH. The lemma</w:t>
      </w:r>
      <w:r>
        <w:t xml:space="preserve"> </w:t>
      </w:r>
      <w:r>
        <w:t xml:space="preserve">“</w:t>
      </w:r>
      <w:r>
        <w:t xml:space="preserve">עם</w:t>
      </w:r>
      <w:r>
        <w:t xml:space="preserve">”</w:t>
      </w:r>
      <w:r>
        <w:t xml:space="preserve"> </w:t>
      </w:r>
      <w:r>
        <w:t xml:space="preserve">(entry 24), should therefore be two separate entries, both of which would be ranked lower on the list than their current status.</w:t>
      </w:r>
    </w:p>
    <w:p>
      <w:pPr>
        <w:pStyle w:val="BodyText"/>
      </w:pPr>
      <w:r>
        <w:t xml:space="preserve">One possible solution to this problem is to alter the word counting script so that it accounts for lemma</w:t>
      </w:r>
      <w:r>
        <w:t xml:space="preserve"> </w:t>
      </w:r>
      <w:r>
        <w:rPr>
          <w:i/>
        </w:rPr>
        <w:t xml:space="preserve">and</w:t>
      </w:r>
      <w:r>
        <w:t xml:space="preserve"> </w:t>
      </w:r>
      <w:r>
        <w:t xml:space="preserve">part of speech (POS), rather than just the former. The following entries in the corpus could then be counted separately—note that one is tagged as</w:t>
      </w:r>
      <w:r>
        <w:t xml:space="preserve"> </w:t>
      </w:r>
      <w:r>
        <w:rPr>
          <w:rStyle w:val="VerbatimChar"/>
        </w:rPr>
        <w:t xml:space="preserve">NOUN</w:t>
      </w:r>
      <w:r>
        <w:t xml:space="preserve"> </w:t>
      </w:r>
      <w:r>
        <w:t xml:space="preserve">and the other as</w:t>
      </w:r>
      <w:r>
        <w:t xml:space="preserve"> </w:t>
      </w:r>
      <w:r>
        <w:rPr>
          <w:rStyle w:val="VerbatimChar"/>
        </w:rPr>
        <w:t xml:space="preserve">ADP</w:t>
      </w:r>
      <w:r>
        <w:t xml:space="preserve"> </w:t>
      </w:r>
      <w:r>
        <w:t xml:space="preserve">(for adposition):</w:t>
      </w:r>
    </w:p>
    <w:p>
      <w:pPr>
        <w:pStyle w:val="SourceCode"/>
      </w:pP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"893.2"</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rPr>
          <w:rStyle w:val="OtherTok"/>
        </w:rPr>
        <w:t xml:space="preserve"> misc=</w:t>
      </w:r>
      <w:r>
        <w:rPr>
          <w:rStyle w:val="StringTok"/>
        </w:rPr>
        <w:t xml:space="preserve">"SpaceAfter=No"</w:t>
      </w:r>
      <w:r>
        <w:rPr>
          <w:rStyle w:val="OtherTok"/>
        </w:rPr>
        <w:t xml:space="preserve"> lemma=</w:t>
      </w:r>
      <w:r>
        <w:rPr>
          <w:rStyle w:val="StringTok"/>
        </w:rPr>
        <w:t xml:space="preserve">"עם"</w:t>
      </w:r>
      <w:r>
        <w:rPr>
          <w:rStyle w:val="OtherTok"/>
        </w:rPr>
        <w:t xml:space="preserve"> id=</w:t>
      </w:r>
      <w:r>
        <w:rPr>
          <w:rStyle w:val="StringTok"/>
        </w:rPr>
        <w:t xml:space="preserve">"893.5"</w:t>
      </w:r>
      <w:r>
        <w:rPr>
          <w:rStyle w:val="OtherTok"/>
        </w:rPr>
        <w:t xml:space="preserve"> deprel=</w:t>
      </w:r>
      <w:r>
        <w:rPr>
          <w:rStyle w:val="StringTok"/>
        </w:rPr>
        <w:t xml:space="preserve">"nsubj"</w:t>
      </w:r>
      <w:r>
        <w:rPr>
          <w:rStyle w:val="KeywordTok"/>
        </w:rPr>
        <w:t xml:space="preserve">&gt;</w:t>
      </w:r>
      <w:r>
        <w:rPr>
          <w:rStyle w:val="NormalTok"/>
        </w:rPr>
        <w:t xml:space="preserve">עם</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"ADP"</w:t>
      </w:r>
      <w:r>
        <w:rPr>
          <w:rStyle w:val="OtherTok"/>
        </w:rPr>
        <w:t xml:space="preserve"> head=</w:t>
      </w:r>
      <w:r>
        <w:rPr>
          <w:rStyle w:val="StringTok"/>
        </w:rPr>
        <w:t xml:space="preserve">"78.7"</w:t>
      </w:r>
      <w:r>
        <w:rPr>
          <w:rStyle w:val="OtherTok"/>
        </w:rPr>
        <w:t xml:space="preserve"> upos=</w:t>
      </w:r>
      <w:r>
        <w:rPr>
          <w:rStyle w:val="StringTok"/>
        </w:rPr>
        <w:t xml:space="preserve">"ADP"</w:t>
      </w:r>
      <w:r>
        <w:rPr>
          <w:rStyle w:val="OtherTok"/>
        </w:rPr>
        <w:t xml:space="preserve"> lemma=</w:t>
      </w:r>
      <w:r>
        <w:rPr>
          <w:rStyle w:val="StringTok"/>
        </w:rPr>
        <w:t xml:space="preserve">"עם"</w:t>
      </w:r>
      <w:r>
        <w:rPr>
          <w:rStyle w:val="OtherTok"/>
        </w:rPr>
        <w:t xml:space="preserve"> id=</w:t>
      </w:r>
      <w:r>
        <w:rPr>
          <w:rStyle w:val="StringTok"/>
        </w:rPr>
        <w:t xml:space="preserve">"78.6"</w:t>
      </w:r>
      <w:r>
        <w:rPr>
          <w:rStyle w:val="OtherTok"/>
        </w:rPr>
        <w:t xml:space="preserve"> deprel=</w:t>
      </w:r>
      <w:r>
        <w:rPr>
          <w:rStyle w:val="StringTok"/>
        </w:rPr>
        <w:t xml:space="preserve">"case"</w:t>
      </w:r>
      <w:r>
        <w:rPr>
          <w:rStyle w:val="KeywordTok"/>
        </w:rPr>
        <w:t xml:space="preserve">&gt;</w:t>
      </w:r>
      <w:r>
        <w:rPr>
          <w:rStyle w:val="NormalTok"/>
        </w:rPr>
        <w:t xml:space="preserve">עם</w:t>
      </w:r>
      <w:r>
        <w:rPr>
          <w:rStyle w:val="KeywordTok"/>
        </w:rPr>
        <w:t xml:space="preserve">&lt;/w&gt;</w:t>
      </w:r>
    </w:p>
    <w:p>
      <w:pPr>
        <w:pStyle w:val="FirstParagraph"/>
      </w:pPr>
      <w:r>
        <w:t xml:space="preserve">If counted in this way, the frequency dictionary would be able to distinguish more accurately between words that vary in part of speech, which is one of the standard criteria for identifying different lemmas. Due to time constraints, this technique has not yet been used on the</w:t>
      </w:r>
      <w:r>
        <w:t xml:space="preserve"> </w:t>
      </w:r>
      <w:r>
        <w:rPr>
          <w:i/>
        </w:rPr>
        <w:t xml:space="preserve">Frequency Dictionary of Spoken Hebrew</w:t>
      </w:r>
      <w:r>
        <w:t xml:space="preserve">.</w:t>
      </w:r>
    </w:p>
    <w:p>
      <w:pPr>
        <w:pStyle w:val="BodyText"/>
      </w:pPr>
      <w:r>
        <w:t xml:space="preserve">Other issues in the FDOSH include separate lemmas for two forms of the same word, such as</w:t>
      </w:r>
      <w:r>
        <w:t xml:space="preserve"> </w:t>
      </w:r>
      <w:r>
        <w:t xml:space="preserve">“</w:t>
      </w:r>
      <w:r>
        <w:t xml:space="preserve">מ</w:t>
      </w:r>
      <w:r>
        <w:t xml:space="preserve">”</w:t>
      </w:r>
      <w:r>
        <w:t xml:space="preserve"> </w:t>
      </w:r>
      <w:r>
        <w:t xml:space="preserve">(entry 17) and</w:t>
      </w:r>
      <w:r>
        <w:t xml:space="preserve"> </w:t>
      </w:r>
      <w:r>
        <w:t xml:space="preserve">“</w:t>
      </w:r>
      <w:r>
        <w:t xml:space="preserve">מן</w:t>
      </w:r>
      <w:r>
        <w:t xml:space="preserve">”</w:t>
      </w:r>
      <w:r>
        <w:t xml:space="preserve"> </w:t>
      </w:r>
      <w:r>
        <w:t xml:space="preserve">(entry 69), as well as non-existent or ancient lemmas where they should not be found, such as</w:t>
      </w:r>
      <w:r>
        <w:t xml:space="preserve"> </w:t>
      </w:r>
      <w:r>
        <w:t xml:space="preserve">“</w:t>
      </w:r>
      <w:r>
        <w:t xml:space="preserve">והיי</w:t>
      </w:r>
      <w:r>
        <w:t xml:space="preserve">”</w:t>
      </w:r>
      <w:r>
        <w:t xml:space="preserve"> </w:t>
      </w:r>
      <w:r>
        <w:t xml:space="preserve">(entry 55), which the automatic parser used for the borrowed greeting היי (hey/hi).</w:t>
      </w:r>
    </w:p>
    <w:p>
      <w:pPr>
        <w:pStyle w:val="BodyText"/>
      </w:pPr>
      <w:r>
        <w:t xml:space="preserve">These are just a few examples of the types of difficulties caused by a combination of an ambiguous writing system and an automatic parser. Though the parsing was carried out by the OPUS team as part of the corpus’s pre-processing stage, a basic understanding of how the magic is done can prove valuable for understanding some of the deficiencies in the FDOSH. I will here explain the basic principles of the process and some of the implications entailed.</w:t>
      </w:r>
    </w:p>
    <w:p>
      <w:pPr>
        <w:pStyle w:val="Heading4"/>
      </w:pPr>
      <w:bookmarkStart w:id="72" w:name="automatic-parsing"/>
      <w:r>
        <w:t xml:space="preserve">Automatic parsing</w:t>
      </w:r>
      <w:bookmarkEnd w:id="72"/>
    </w:p>
    <w:p>
      <w:pPr>
        <w:pStyle w:val="FirstParagraph"/>
      </w:pPr>
      <w:r>
        <w:t xml:space="preserve">Automatic parsing refers to the process of having a computer program create a syntactic tree for a corpus of natural language. Natural language—as opposed to artificial or constructed language—is notoriously complex in its structure. Natural language processing (NLP) is an entire field of research, currently at the forefront of computer science. Parsing can serve many purposes, from theoretical linguistic research to machine translation or even the creation of artificial intelligence assistants such as Siri or Alexa. For our purposes, a parsed text is important in order to use lemmas as the word family level for the FDOSH. This decision is discussed under</w:t>
      </w:r>
      <w:r>
        <w:t xml:space="preserve"> </w:t>
      </w:r>
      <w:hyperlink w:anchor="identifying-words">
        <w:r>
          <w:rPr>
            <w:i/>
            <w:rStyle w:val="Hyperlink"/>
          </w:rPr>
          <w:t xml:space="preserve">identifying words (word family levels)</w:t>
        </w:r>
      </w:hyperlink>
      <w:r>
        <w:t xml:space="preserve"> </w:t>
      </w:r>
      <w:r>
        <w:t xml:space="preserve">in the background section of this thesis.</w:t>
      </w:r>
    </w:p>
    <w:p>
      <w:pPr>
        <w:pStyle w:val="BodyText"/>
      </w:pPr>
      <w:r>
        <w:t xml:space="preserve">Two distinct types of syntactic parsers exist, constituency parsers and dependency parsers. These are based on the two respective linguistic theories of syntax, constituent grammar (sometimes referred to as phrase structure grammar) and dependency grammar.</w:t>
      </w:r>
    </w:p>
    <w:p>
      <w:pPr>
        <w:pStyle w:val="BodyText"/>
      </w:pPr>
      <w:r>
        <w:t xml:space="preserve">Constituent grammar is the classic syntax tree structure taught in introductory-level linguistics classes. It is essentially a theory of the logic structure of language as a whole. Dependency grammar is a competing theory that treats words as more directly interconnected to each other. A thorough description of these ideas is outside the scope of this thesis and is not pertinent to the project. What is important to know is that dependency grammar, and thus dependency parsers, have played an important role in the advancement of NLP and computational linguistics as a whole. The term</w:t>
      </w:r>
      <w:r>
        <w:t xml:space="preserve"> </w:t>
      </w:r>
      <w:r>
        <w:t xml:space="preserve">“</w:t>
      </w:r>
      <w:r>
        <w:t xml:space="preserve">automatic parser</w:t>
      </w:r>
      <w:r>
        <w:t xml:space="preserve">”</w:t>
      </w:r>
      <w:r>
        <w:t xml:space="preserve">, therefore, most often refers to an automatic</w:t>
      </w:r>
      <w:r>
        <w:t xml:space="preserve"> </w:t>
      </w:r>
      <w:r>
        <w:rPr>
          <w:i/>
        </w:rPr>
        <w:t xml:space="preserve">dependency</w:t>
      </w:r>
      <w:r>
        <w:t xml:space="preserve"> </w:t>
      </w:r>
      <w:r>
        <w:t xml:space="preserve">parser.</w:t>
      </w:r>
    </w:p>
    <w:p>
      <w:pPr>
        <w:pStyle w:val="BodyText"/>
      </w:pPr>
      <w:r>
        <w:t xml:space="preserve">Some parsers proceed in a two-step process of morphological tagging (part of speech) and then dependency parsing (syntactic role and conjugations). In all cases, tokenization must first take place, which refers to splitting the text into individual words and punctuation marks.</w:t>
      </w:r>
    </w:p>
    <w:p>
      <w:pPr>
        <w:pStyle w:val="BodyText"/>
      </w:pPr>
      <w:r>
        <w:t xml:space="preserve">Most automatic parsers are</w:t>
      </w:r>
      <w:r>
        <w:t xml:space="preserve"> </w:t>
      </w:r>
      <w:r>
        <w:t xml:space="preserve">“</w:t>
      </w:r>
      <w:r>
        <w:t xml:space="preserve">trained</w:t>
      </w:r>
      <w:r>
        <w:t xml:space="preserve">”</w:t>
      </w:r>
      <w:r>
        <w:t xml:space="preserve"> </w:t>
      </w:r>
      <w:r>
        <w:t xml:space="preserve">using a small corpus that has been manually parsed by a team of humans, or at least one that was automatically parsed and then checked and corrected by the researchers</w:t>
      </w:r>
      <w:r>
        <w:t xml:space="preserve"> </w:t>
      </w:r>
      <w:r>
        <w:t xml:space="preserve">(Gretz et al., 2015)</w:t>
      </w:r>
      <w:r>
        <w:t xml:space="preserve">. These</w:t>
      </w:r>
      <w:r>
        <w:t xml:space="preserve"> </w:t>
      </w:r>
      <w:r>
        <w:t xml:space="preserve">“</w:t>
      </w:r>
      <w:r>
        <w:t xml:space="preserve">gold-standard</w:t>
      </w:r>
      <w:r>
        <w:t xml:space="preserve">”</w:t>
      </w:r>
      <w:r>
        <w:t xml:space="preserve"> </w:t>
      </w:r>
      <w:r>
        <w:t xml:space="preserve">pre-parsed corpora are called treebanks, and repositories of them have been created for many languages. Building on existing databases of knowledge, many of these parsers use statistical models to determine the most likely syntactic structure and conjugation for each word in each sentence.</w:t>
      </w:r>
    </w:p>
    <w:p>
      <w:pPr>
        <w:pStyle w:val="BodyText"/>
      </w:pPr>
      <w:r>
        <w:t xml:space="preserve">Some parsers are instead simply given entirely unparsed corpora and no knowledge of the language’s syntactic structure. Working with nothing but the text itself, the program seeks out patterns and begins to create links and relationships that it deems significant.</w:t>
      </w:r>
    </w:p>
    <w:p>
      <w:pPr>
        <w:pStyle w:val="BodyText"/>
      </w:pPr>
      <w:r>
        <w:t xml:space="preserve">Unfortunately, though automatic parsers have achieved surprising levels of accuracy in recent years, even the best continue to produce erroneous parsings. The dependency parser used by the OPUS team for the OpenSubtitles2018 corpus is</w:t>
      </w:r>
      <w:r>
        <w:t xml:space="preserve"> </w:t>
      </w:r>
      <w:hyperlink r:id="rId73">
        <w:r>
          <w:rPr>
            <w:i/>
            <w:rStyle w:val="Hyperlink"/>
          </w:rPr>
          <w:t xml:space="preserve">UDPipe</w:t>
        </w:r>
      </w:hyperlink>
      <w:r>
        <w:t xml:space="preserve">. Tests carried out with this parser have been documented for various languages, including Hebrew</w:t>
      </w:r>
      <w:r>
        <w:t xml:space="preserve"> </w:t>
      </w:r>
      <w:r>
        <w:t xml:space="preserve">(Institute of Formal and Applied Linguistics, 2018)</w:t>
      </w:r>
      <w:r>
        <w:t xml:space="preserve">. If starting from an untokenized Hebrew corpus, UDPipe has been found to identify lemmas and parts of speech with 79.6% and 80.9% accuracy, respectively. If used on a gold-standard tokenized corpus (i.e. tokenized by humans), these accuracies jump to 93.2% and 95.1%.</w:t>
      </w:r>
    </w:p>
    <w:p>
      <w:pPr>
        <w:pStyle w:val="BodyText"/>
      </w:pPr>
      <w:r>
        <w:t xml:space="preserve">Because the files parsed for the OpenSubtitles2018 corpus began as a raw, untokenized text, the accuracy can be expected to be at around 80%. When dealing with such a large corpus, which consists of nearly 200 million tokens, a 20% error threshold results in about 40 million incorrectly parsed words. This, then, helps explain many of the issues found in the FDOSH. Hebrew’s orthographic ambiguity simply compounds the problem.</w:t>
      </w:r>
    </w:p>
    <w:p>
      <w:pPr>
        <w:pStyle w:val="BodyText"/>
      </w:pPr>
      <w:r>
        <w:t xml:space="preserve">Still, the need for only minimal resources to create a frequency dictionary using automatic parsers provides an invaluable opportunity for many educators and researchers. The alternative is to manually parse and lemmatize a corpus—a task that is made practically impossible by the resources needed to do this on such a large scale.</w:t>
      </w:r>
    </w:p>
    <w:p>
      <w:pPr>
        <w:pStyle w:val="BodyText"/>
      </w:pPr>
      <w:r>
        <w:t xml:space="preserve">The good news is that automatic parsers are continually improving in accuracy. The funding and efforts being invested into natural language processing research are expected to lead to more accurate results over time. And though the tools and techniques outlined in this thesis do not directly deal with the task of parsing, they are nonetheless affected by it. Some of the suggestions described here, such as using both lemma and part of speech in tandem, are likely to produce even better results.</w:t>
      </w:r>
    </w:p>
    <w:p>
      <w:pPr>
        <w:pStyle w:val="Heading1"/>
      </w:pPr>
      <w:bookmarkStart w:id="74" w:name="conclusion"/>
      <w:r>
        <w:t xml:space="preserve">Conclusion</w:t>
      </w:r>
      <w:bookmarkEnd w:id="74"/>
    </w:p>
    <w:p>
      <w:pPr>
        <w:pStyle w:val="FirstParagraph"/>
      </w:pPr>
      <w:r>
        <w:t xml:space="preserve">This thesis has served as an in-depth look at the creation of the</w:t>
      </w:r>
      <w:r>
        <w:t xml:space="preserve"> </w:t>
      </w:r>
      <w:r>
        <w:rPr>
          <w:i/>
        </w:rPr>
        <w:t xml:space="preserve">Frequency Dictionary of Spoken Hebrew</w:t>
      </w:r>
      <w:r>
        <w:t xml:space="preserve"> </w:t>
      </w:r>
      <w:r>
        <w:t xml:space="preserve">(FDOSH). It has explained both the theory and the process, and in so doing has provided tools to facilitate the creation of similar frequency lists.</w:t>
      </w:r>
    </w:p>
    <w:p>
      <w:pPr>
        <w:pStyle w:val="BodyText"/>
      </w:pPr>
      <w:r>
        <w:t xml:space="preserve">By identifying the decisions and outcomes of past studies, the literature review set the background for the most important factors to consider when undertaking such a project. These include corpus size and text type(s), the purpose of the frequency dictionary, the word family level to use, and the criteria by which to rank the list.</w:t>
      </w:r>
    </w:p>
    <w:p>
      <w:pPr>
        <w:pStyle w:val="BodyText"/>
      </w:pPr>
      <w:r>
        <w:t xml:space="preserve">The methods chapter described—in detail—the process used to create the FDOSH. It explained how the corpus was found and cleaned, how the necessary data was extracted from it, how various measures were calculated, and how the frequency list was then sorted and exported into a full frequency dictionary. The relevant code was also explained, as well as instructions on specific changes that can be made depending on the needs of other researchers.</w:t>
      </w:r>
    </w:p>
    <w:p>
      <w:pPr>
        <w:pStyle w:val="BodyText"/>
      </w:pPr>
      <w:r>
        <w:t xml:space="preserve">The organization and uses of the FDOSH were described in the last chapter. Most importantly, some of the challenges encountered during the process were discussed, along with possible directions for future projects. Some of the weaknesses of the FDOSH were also described.</w:t>
      </w:r>
    </w:p>
    <w:p>
      <w:pPr>
        <w:pStyle w:val="BodyText"/>
      </w:pPr>
      <w:r>
        <w:t xml:space="preserve">Finally, the appendices to this thesis include a limited list of the FDOSH, along with all of the scripts used in their entirety. The code and full dictionary can be accessed as part of this thesis’s supplementary materials at</w:t>
      </w:r>
      <w:r>
        <w:t xml:space="preserve"> </w:t>
      </w:r>
      <w:hyperlink r:id="rId23">
        <w:r>
          <w:rPr>
            <w:rStyle w:val="Hyperlink"/>
            <w:i/>
          </w:rPr>
          <w:t xml:space="preserve">https://doi.org/10.5281/zenodo.1239886</w:t>
        </w:r>
      </w:hyperlink>
      <w:r>
        <w:t xml:space="preserve"> </w:t>
      </w:r>
      <w:r>
        <w:t xml:space="preserve">(Pinto, 2018)</w:t>
      </w:r>
      <w:r>
        <w:t xml:space="preserve">, or at the project’s GitHub repository:</w:t>
      </w:r>
      <w:r>
        <w:t xml:space="preserve"> </w:t>
      </w:r>
      <w:hyperlink r:id="rId42">
        <w:r>
          <w:rPr>
            <w:rStyle w:val="Hyperlink"/>
            <w:i/>
          </w:rPr>
          <w:t xml:space="preserve">https://github.com/juandpinto/frequency-dictionary</w:t>
        </w:r>
      </w:hyperlink>
      <w:r>
        <w:t xml:space="preserve">.</w:t>
      </w:r>
    </w:p>
    <w:p>
      <w:pPr>
        <w:pStyle w:val="BodyText"/>
      </w:pPr>
      <w:r>
        <w:t xml:space="preserve">The primary research question asked at the outset of this thesis was the following:</w:t>
      </w:r>
    </w:p>
    <w:p>
      <w:pPr>
        <w:pStyle w:val="BlockText"/>
      </w:pPr>
      <w:r>
        <w:t xml:space="preserve">What are the most common words in spoken Modern Hebrew?</w:t>
      </w:r>
    </w:p>
    <w:p>
      <w:pPr>
        <w:pStyle w:val="FirstParagraph"/>
      </w:pPr>
      <w:r>
        <w:t xml:space="preserve">Despite some deficiencies in the</w:t>
      </w:r>
      <w:r>
        <w:t xml:space="preserve"> </w:t>
      </w:r>
      <w:r>
        <w:rPr>
          <w:i/>
        </w:rPr>
        <w:t xml:space="preserve">Frequency Dictionary of Spoken Hebrew</w:t>
      </w:r>
      <w:r>
        <w:t xml:space="preserve">, this question has been tentatively answered by the ranking of its words.</w:t>
      </w:r>
      <w:r>
        <w:t xml:space="preserve"> </w:t>
      </w:r>
      <w:r>
        <w:rPr>
          <w:i/>
        </w:rPr>
        <w:t xml:space="preserve">Most common words</w:t>
      </w:r>
      <w:r>
        <w:t xml:space="preserve"> </w:t>
      </w:r>
      <w:r>
        <w:t xml:space="preserve">in this case has been operationalized to mean most highly ranked lemmas by the usage coefficient of Gries’s deviation of proportions, or</w:t>
      </w:r>
      <w:r>
        <w:t xml:space="preserve"> </w:t>
      </w:r>
      <w:r>
        <w:rPr>
          <w:i/>
        </w:rPr>
        <w:t xml:space="preserve">U</w:t>
      </w:r>
      <w:r>
        <w:rPr>
          <w:vertAlign w:val="subscript"/>
          <w:i/>
        </w:rPr>
        <w:t xml:space="preserve">DP</w:t>
      </w:r>
      <w:r>
        <w:t xml:space="preserve"> </w:t>
      </w:r>
      <w:r>
        <w:t xml:space="preserve">(Gries, 2008, 2010)</w:t>
      </w:r>
      <w:r>
        <w:t xml:space="preserve">. Of course, there can be no absolute, definitive answer to such a question, but the FDOSH provides one possibility.</w:t>
      </w:r>
    </w:p>
    <w:p>
      <w:pPr>
        <w:pStyle w:val="BodyText"/>
      </w:pPr>
      <w:r>
        <w:t xml:space="preserve">The secondary research questions have been answered thus:</w:t>
      </w:r>
    </w:p>
    <w:p>
      <w:pPr>
        <w:pStyle w:val="BlockText"/>
      </w:pPr>
      <w:r>
        <w:t xml:space="preserve">What is an effective alternative for a corpus of spoken language when one is lacking in the desired language, as is often the case for less commonly taught languages?</w:t>
      </w:r>
    </w:p>
    <w:p>
      <w:pPr>
        <w:pStyle w:val="FirstParagraph"/>
      </w:pPr>
      <w:r>
        <w:t xml:space="preserve">A corpus of film and television subtitles offers an effective alternative. Though more study is needed in this area, the preliminary studies are in agreement on this point</w:t>
      </w:r>
      <w:r>
        <w:t xml:space="preserve"> </w:t>
      </w:r>
      <w:r>
        <w:t xml:space="preserve">(Brysbaert &amp; New, 2009; New et al., 2007)</w:t>
      </w:r>
      <w:r>
        <w:t xml:space="preserve">. Importantly, this thesis has shown how obtaining and using such a corpus can be done easily despite the lack of resources that often plagues research for less commonly taught languages.</w:t>
      </w:r>
    </w:p>
    <w:p>
      <w:pPr>
        <w:pStyle w:val="BlockText"/>
      </w:pPr>
      <w:r>
        <w:t xml:space="preserve">How can the process of creating a frequency dictionary be simplified so that it is easy to reproduce while maintaining a high level of customizability?</w:t>
      </w:r>
    </w:p>
    <w:p>
      <w:pPr>
        <w:pStyle w:val="FirstParagraph"/>
      </w:pPr>
      <w:r>
        <w:t xml:space="preserve">This project aimed at making the entire dictionary-creation process as reproducible as possible while allowing for flexibility and transparency in the tools used. By using well-documented open-source scripts written in an easily readable programming language (Python) the result succeeds in this regard. The scripts themselves are a product of this project as much as the frequency dictionary is.</w:t>
      </w:r>
    </w:p>
    <w:p>
      <w:pPr>
        <w:pStyle w:val="BlockText"/>
      </w:pPr>
      <w:r>
        <w:t xml:space="preserve">What implications might these findings have for frequency list creation and use as it pertains to other less commonly taught languages?</w:t>
      </w:r>
    </w:p>
    <w:p>
      <w:pPr>
        <w:pStyle w:val="FirstParagraph"/>
      </w:pPr>
      <w:r>
        <w:t xml:space="preserve">The findings of this thesis are applicable to the task of frequency list creation for all languages. They are especially useful, however, to languages that lack the resources to compile and use corpora of spoken language. By tackling this problem, I hope that the current project serves as a catalyst for future research that may build upon the ideas discussed here. The development and open dissemination of tools such as these can only lead to greater cooperation among educators and researchers, to the benefit of all involved.</w:t>
      </w:r>
    </w:p>
    <w:p>
      <w:pPr>
        <w:pStyle w:val="Heading1"/>
      </w:pPr>
      <w:bookmarkStart w:id="75" w:name="appendix-a"/>
      <w:r>
        <w:t xml:space="preserve">Appendix A: Frequency Dictionary of Spoken Hebrew (FDOSH)</w:t>
      </w:r>
      <w:bookmarkEnd w:id="75"/>
    </w:p>
    <w:tbl>
      <w:tblPr>
        <w:tblStyle w:val="Table"/>
        <w:tblW w:type="pct" w:w="0.0"/>
        <w:tblLook w:firstRow="1"/>
      </w:tblPr>
      <w:tblGrid/>
      <w:tr>
        <w:trPr>
          <w:cnfStyle w:firstRow="1"/>
        </w:trPr>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RANK</w:t>
            </w:r>
          </w:p>
        </w:tc>
        <w:tc>
          <w:tcPr>
            <w:tcBorders>
              <w:bottom w:val="single"/>
            </w:tcBorders>
            <w:vAlign w:val="bottom"/>
          </w:tcPr>
          <w:p>
            <w:pPr>
              <w:pStyle w:val="Compact"/>
              <w:jc w:val="right"/>
            </w:pPr>
            <w:r>
              <w:t xml:space="preserve">DISPERSION</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RANGE</w:t>
            </w:r>
          </w:p>
        </w:tc>
      </w:tr>
      <w:tr>
        <w:tc>
          <w:p>
            <w:pPr>
              <w:pStyle w:val="Compact"/>
              <w:jc w:val="right"/>
            </w:pPr>
            <w:r>
              <w:t xml:space="preserve">הוא</w:t>
            </w:r>
          </w:p>
        </w:tc>
        <w:tc>
          <w:p>
            <w:pPr>
              <w:pStyle w:val="Compact"/>
              <w:jc w:val="right"/>
            </w:pPr>
            <w:r>
              <w:t xml:space="preserve">1</w:t>
            </w:r>
          </w:p>
        </w:tc>
        <w:tc>
          <w:p>
            <w:pPr>
              <w:pStyle w:val="Compact"/>
              <w:jc w:val="right"/>
            </w:pPr>
            <w:r>
              <w:t xml:space="preserve">114,718.51</w:t>
            </w:r>
          </w:p>
        </w:tc>
        <w:tc>
          <w:p>
            <w:pPr>
              <w:pStyle w:val="Compact"/>
              <w:jc w:val="right"/>
            </w:pPr>
            <w:r>
              <w:t xml:space="preserve">121,008.92</w:t>
            </w:r>
          </w:p>
        </w:tc>
        <w:tc>
          <w:p>
            <w:pPr>
              <w:pStyle w:val="Compact"/>
              <w:jc w:val="right"/>
            </w:pPr>
            <w:r>
              <w:t xml:space="preserve">99.99</w:t>
            </w:r>
          </w:p>
        </w:tc>
      </w:tr>
      <w:tr>
        <w:tc>
          <w:p>
            <w:pPr>
              <w:pStyle w:val="Compact"/>
              <w:jc w:val="right"/>
            </w:pPr>
            <w:r>
              <w:t xml:space="preserve">ה</w:t>
            </w:r>
          </w:p>
        </w:tc>
        <w:tc>
          <w:p>
            <w:pPr>
              <w:pStyle w:val="Compact"/>
              <w:jc w:val="right"/>
            </w:pPr>
            <w:r>
              <w:t xml:space="preserve">2</w:t>
            </w:r>
          </w:p>
        </w:tc>
        <w:tc>
          <w:p>
            <w:pPr>
              <w:pStyle w:val="Compact"/>
              <w:jc w:val="right"/>
            </w:pPr>
            <w:r>
              <w:t xml:space="preserve">47,244.93</w:t>
            </w:r>
          </w:p>
        </w:tc>
        <w:tc>
          <w:p>
            <w:pPr>
              <w:pStyle w:val="Compact"/>
              <w:jc w:val="right"/>
            </w:pPr>
            <w:r>
              <w:t xml:space="preserve">50,841.12</w:t>
            </w:r>
          </w:p>
        </w:tc>
        <w:tc>
          <w:p>
            <w:pPr>
              <w:pStyle w:val="Compact"/>
              <w:jc w:val="right"/>
            </w:pPr>
            <w:r>
              <w:t xml:space="preserve">100.00</w:t>
            </w:r>
          </w:p>
        </w:tc>
      </w:tr>
      <w:tr>
        <w:tc>
          <w:p>
            <w:pPr>
              <w:pStyle w:val="Compact"/>
              <w:jc w:val="right"/>
            </w:pPr>
            <w:r>
              <w:t xml:space="preserve">את</w:t>
            </w:r>
          </w:p>
        </w:tc>
        <w:tc>
          <w:p>
            <w:pPr>
              <w:pStyle w:val="Compact"/>
              <w:jc w:val="right"/>
            </w:pPr>
            <w:r>
              <w:t xml:space="preserve">3</w:t>
            </w:r>
          </w:p>
        </w:tc>
        <w:tc>
          <w:p>
            <w:pPr>
              <w:pStyle w:val="Compact"/>
              <w:jc w:val="right"/>
            </w:pPr>
            <w:r>
              <w:t xml:space="preserve">32,811.28</w:t>
            </w:r>
          </w:p>
        </w:tc>
        <w:tc>
          <w:p>
            <w:pPr>
              <w:pStyle w:val="Compact"/>
              <w:jc w:val="right"/>
            </w:pPr>
            <w:r>
              <w:t xml:space="preserve">35,337.28</w:t>
            </w:r>
          </w:p>
        </w:tc>
        <w:tc>
          <w:p>
            <w:pPr>
              <w:pStyle w:val="Compact"/>
              <w:jc w:val="right"/>
            </w:pPr>
            <w:r>
              <w:t xml:space="preserve">99.92</w:t>
            </w:r>
          </w:p>
        </w:tc>
      </w:tr>
      <w:tr>
        <w:tc>
          <w:p>
            <w:pPr>
              <w:pStyle w:val="Compact"/>
              <w:jc w:val="right"/>
            </w:pPr>
            <w:r>
              <w:t xml:space="preserve">ל</w:t>
            </w:r>
          </w:p>
        </w:tc>
        <w:tc>
          <w:p>
            <w:pPr>
              <w:pStyle w:val="Compact"/>
              <w:jc w:val="right"/>
            </w:pPr>
            <w:r>
              <w:t xml:space="preserve">4</w:t>
            </w:r>
          </w:p>
        </w:tc>
        <w:tc>
          <w:p>
            <w:pPr>
              <w:pStyle w:val="Compact"/>
              <w:jc w:val="right"/>
            </w:pPr>
            <w:r>
              <w:t xml:space="preserve">27,415.19</w:t>
            </w:r>
          </w:p>
        </w:tc>
        <w:tc>
          <w:p>
            <w:pPr>
              <w:pStyle w:val="Compact"/>
              <w:jc w:val="right"/>
            </w:pPr>
            <w:r>
              <w:t xml:space="preserve">29,102.77</w:t>
            </w:r>
          </w:p>
        </w:tc>
        <w:tc>
          <w:p>
            <w:pPr>
              <w:pStyle w:val="Compact"/>
              <w:jc w:val="right"/>
            </w:pPr>
            <w:r>
              <w:t xml:space="preserve">99.97</w:t>
            </w:r>
          </w:p>
        </w:tc>
      </w:tr>
      <w:tr>
        <w:tc>
          <w:p>
            <w:pPr>
              <w:pStyle w:val="Compact"/>
              <w:jc w:val="right"/>
            </w:pPr>
            <w:r>
              <w:t xml:space="preserve">לא</w:t>
            </w:r>
          </w:p>
        </w:tc>
        <w:tc>
          <w:p>
            <w:pPr>
              <w:pStyle w:val="Compact"/>
              <w:jc w:val="right"/>
            </w:pPr>
            <w:r>
              <w:t xml:space="preserve">5</w:t>
            </w:r>
          </w:p>
        </w:tc>
        <w:tc>
          <w:p>
            <w:pPr>
              <w:pStyle w:val="Compact"/>
              <w:jc w:val="right"/>
            </w:pPr>
            <w:r>
              <w:t xml:space="preserve">24,888.86</w:t>
            </w:r>
          </w:p>
        </w:tc>
        <w:tc>
          <w:p>
            <w:pPr>
              <w:pStyle w:val="Compact"/>
              <w:jc w:val="right"/>
            </w:pPr>
            <w:r>
              <w:t xml:space="preserve">27,213.76</w:t>
            </w:r>
          </w:p>
        </w:tc>
        <w:tc>
          <w:p>
            <w:pPr>
              <w:pStyle w:val="Compact"/>
              <w:jc w:val="right"/>
            </w:pPr>
            <w:r>
              <w:t xml:space="preserve">99.94</w:t>
            </w:r>
          </w:p>
        </w:tc>
      </w:tr>
      <w:tr>
        <w:tc>
          <w:p>
            <w:pPr>
              <w:pStyle w:val="Compact"/>
              <w:jc w:val="right"/>
            </w:pPr>
            <w:r>
              <w:t xml:space="preserve">זה</w:t>
            </w:r>
          </w:p>
        </w:tc>
        <w:tc>
          <w:p>
            <w:pPr>
              <w:pStyle w:val="Compact"/>
              <w:jc w:val="right"/>
            </w:pPr>
            <w:r>
              <w:t xml:space="preserve">6</w:t>
            </w:r>
          </w:p>
        </w:tc>
        <w:tc>
          <w:p>
            <w:pPr>
              <w:pStyle w:val="Compact"/>
              <w:jc w:val="right"/>
            </w:pPr>
            <w:r>
              <w:t xml:space="preserve">23,817.89</w:t>
            </w:r>
          </w:p>
        </w:tc>
        <w:tc>
          <w:p>
            <w:pPr>
              <w:pStyle w:val="Compact"/>
              <w:jc w:val="right"/>
            </w:pPr>
            <w:r>
              <w:t xml:space="preserve">26,418.69</w:t>
            </w:r>
          </w:p>
        </w:tc>
        <w:tc>
          <w:p>
            <w:pPr>
              <w:pStyle w:val="Compact"/>
              <w:jc w:val="right"/>
            </w:pPr>
            <w:r>
              <w:t xml:space="preserve">99.96</w:t>
            </w:r>
          </w:p>
        </w:tc>
      </w:tr>
      <w:tr>
        <w:tc>
          <w:p>
            <w:pPr>
              <w:pStyle w:val="Compact"/>
              <w:jc w:val="right"/>
            </w:pPr>
            <w:r>
              <w:t xml:space="preserve">ב</w:t>
            </w:r>
          </w:p>
        </w:tc>
        <w:tc>
          <w:p>
            <w:pPr>
              <w:pStyle w:val="Compact"/>
              <w:jc w:val="right"/>
            </w:pPr>
            <w:r>
              <w:t xml:space="preserve">7</w:t>
            </w:r>
          </w:p>
        </w:tc>
        <w:tc>
          <w:p>
            <w:pPr>
              <w:pStyle w:val="Compact"/>
              <w:jc w:val="right"/>
            </w:pPr>
            <w:r>
              <w:t xml:space="preserve">23,081.75</w:t>
            </w:r>
          </w:p>
        </w:tc>
        <w:tc>
          <w:p>
            <w:pPr>
              <w:pStyle w:val="Compact"/>
              <w:jc w:val="right"/>
            </w:pPr>
            <w:r>
              <w:t xml:space="preserve">24,839.48</w:t>
            </w:r>
          </w:p>
        </w:tc>
        <w:tc>
          <w:p>
            <w:pPr>
              <w:pStyle w:val="Compact"/>
              <w:jc w:val="right"/>
            </w:pPr>
            <w:r>
              <w:t xml:space="preserve">99.98</w:t>
            </w:r>
          </w:p>
        </w:tc>
      </w:tr>
      <w:tr>
        <w:tc>
          <w:p>
            <w:pPr>
              <w:pStyle w:val="Compact"/>
              <w:jc w:val="right"/>
            </w:pPr>
            <w:r>
              <w:t xml:space="preserve">של</w:t>
            </w:r>
          </w:p>
        </w:tc>
        <w:tc>
          <w:p>
            <w:pPr>
              <w:pStyle w:val="Compact"/>
              <w:jc w:val="right"/>
            </w:pPr>
            <w:r>
              <w:t xml:space="preserve">8</w:t>
            </w:r>
          </w:p>
        </w:tc>
        <w:tc>
          <w:p>
            <w:pPr>
              <w:pStyle w:val="Compact"/>
              <w:jc w:val="right"/>
            </w:pPr>
            <w:r>
              <w:t xml:space="preserve">18,214.68</w:t>
            </w:r>
          </w:p>
        </w:tc>
        <w:tc>
          <w:p>
            <w:pPr>
              <w:pStyle w:val="Compact"/>
              <w:jc w:val="right"/>
            </w:pPr>
            <w:r>
              <w:t xml:space="preserve">20,088.89</w:t>
            </w:r>
          </w:p>
        </w:tc>
        <w:tc>
          <w:p>
            <w:pPr>
              <w:pStyle w:val="Compact"/>
              <w:jc w:val="right"/>
            </w:pPr>
            <w:r>
              <w:t xml:space="preserve">99.97</w:t>
            </w:r>
          </w:p>
        </w:tc>
      </w:tr>
      <w:tr>
        <w:tc>
          <w:p>
            <w:pPr>
              <w:pStyle w:val="Compact"/>
              <w:jc w:val="right"/>
            </w:pPr>
            <w:r>
              <w:t xml:space="preserve">ש</w:t>
            </w:r>
          </w:p>
        </w:tc>
        <w:tc>
          <w:p>
            <w:pPr>
              <w:pStyle w:val="Compact"/>
              <w:jc w:val="right"/>
            </w:pPr>
            <w:r>
              <w:t xml:space="preserve">9</w:t>
            </w:r>
          </w:p>
        </w:tc>
        <w:tc>
          <w:p>
            <w:pPr>
              <w:pStyle w:val="Compact"/>
              <w:jc w:val="right"/>
            </w:pPr>
            <w:r>
              <w:t xml:space="preserve">18,203.83</w:t>
            </w:r>
          </w:p>
        </w:tc>
        <w:tc>
          <w:p>
            <w:pPr>
              <w:pStyle w:val="Compact"/>
              <w:jc w:val="right"/>
            </w:pPr>
            <w:r>
              <w:t xml:space="preserve">20,028.64</w:t>
            </w:r>
          </w:p>
        </w:tc>
        <w:tc>
          <w:p>
            <w:pPr>
              <w:pStyle w:val="Compact"/>
              <w:jc w:val="right"/>
            </w:pPr>
            <w:r>
              <w:t xml:space="preserve">99.95</w:t>
            </w:r>
          </w:p>
        </w:tc>
      </w:tr>
      <w:tr>
        <w:tc>
          <w:p>
            <w:pPr>
              <w:pStyle w:val="Compact"/>
              <w:jc w:val="right"/>
            </w:pPr>
            <w:r>
              <w:t xml:space="preserve">היה</w:t>
            </w:r>
          </w:p>
        </w:tc>
        <w:tc>
          <w:p>
            <w:pPr>
              <w:pStyle w:val="Compact"/>
              <w:jc w:val="right"/>
            </w:pPr>
            <w:r>
              <w:t xml:space="preserve">10</w:t>
            </w:r>
          </w:p>
        </w:tc>
        <w:tc>
          <w:p>
            <w:pPr>
              <w:pStyle w:val="Compact"/>
              <w:jc w:val="right"/>
            </w:pPr>
            <w:r>
              <w:t xml:space="preserve">11,861.33</w:t>
            </w:r>
          </w:p>
        </w:tc>
        <w:tc>
          <w:p>
            <w:pPr>
              <w:pStyle w:val="Compact"/>
              <w:jc w:val="right"/>
            </w:pPr>
            <w:r>
              <w:t xml:space="preserve">13,312.52</w:t>
            </w:r>
          </w:p>
        </w:tc>
        <w:tc>
          <w:p>
            <w:pPr>
              <w:pStyle w:val="Compact"/>
              <w:jc w:val="right"/>
            </w:pPr>
            <w:r>
              <w:t xml:space="preserve">99.91</w:t>
            </w:r>
          </w:p>
        </w:tc>
      </w:tr>
      <w:tr>
        <w:tc>
          <w:p>
            <w:pPr>
              <w:pStyle w:val="Compact"/>
              <w:jc w:val="right"/>
            </w:pPr>
            <w:r>
              <w:t xml:space="preserve">מה</w:t>
            </w:r>
          </w:p>
        </w:tc>
        <w:tc>
          <w:p>
            <w:pPr>
              <w:pStyle w:val="Compact"/>
              <w:jc w:val="right"/>
            </w:pPr>
            <w:r>
              <w:t xml:space="preserve">11</w:t>
            </w:r>
          </w:p>
        </w:tc>
        <w:tc>
          <w:p>
            <w:pPr>
              <w:pStyle w:val="Compact"/>
              <w:jc w:val="right"/>
            </w:pPr>
            <w:r>
              <w:t xml:space="preserve">10,879.07</w:t>
            </w:r>
          </w:p>
        </w:tc>
        <w:tc>
          <w:p>
            <w:pPr>
              <w:pStyle w:val="Compact"/>
              <w:jc w:val="right"/>
            </w:pPr>
            <w:r>
              <w:t xml:space="preserve">12,192.80</w:t>
            </w:r>
          </w:p>
        </w:tc>
        <w:tc>
          <w:p>
            <w:pPr>
              <w:pStyle w:val="Compact"/>
              <w:jc w:val="right"/>
            </w:pPr>
            <w:r>
              <w:t xml:space="preserve">99.87</w:t>
            </w:r>
          </w:p>
        </w:tc>
      </w:tr>
      <w:tr>
        <w:tc>
          <w:p>
            <w:pPr>
              <w:pStyle w:val="Compact"/>
              <w:jc w:val="right"/>
            </w:pPr>
            <w:r>
              <w:t xml:space="preserve">ו</w:t>
            </w:r>
          </w:p>
        </w:tc>
        <w:tc>
          <w:p>
            <w:pPr>
              <w:pStyle w:val="Compact"/>
              <w:jc w:val="right"/>
            </w:pPr>
            <w:r>
              <w:t xml:space="preserve">12</w:t>
            </w:r>
          </w:p>
        </w:tc>
        <w:tc>
          <w:p>
            <w:pPr>
              <w:pStyle w:val="Compact"/>
              <w:jc w:val="right"/>
            </w:pPr>
            <w:r>
              <w:t xml:space="preserve">8,711.82</w:t>
            </w:r>
          </w:p>
        </w:tc>
        <w:tc>
          <w:p>
            <w:pPr>
              <w:pStyle w:val="Compact"/>
              <w:jc w:val="right"/>
            </w:pPr>
            <w:r>
              <w:t xml:space="preserve">9,840.85</w:t>
            </w:r>
          </w:p>
        </w:tc>
        <w:tc>
          <w:p>
            <w:pPr>
              <w:pStyle w:val="Compact"/>
              <w:jc w:val="right"/>
            </w:pPr>
            <w:r>
              <w:t xml:space="preserve">99.93</w:t>
            </w:r>
          </w:p>
        </w:tc>
      </w:tr>
      <w:tr>
        <w:tc>
          <w:p>
            <w:pPr>
              <w:pStyle w:val="Compact"/>
              <w:jc w:val="right"/>
            </w:pPr>
            <w:r>
              <w:t xml:space="preserve">על</w:t>
            </w:r>
          </w:p>
        </w:tc>
        <w:tc>
          <w:p>
            <w:pPr>
              <w:pStyle w:val="Compact"/>
              <w:jc w:val="right"/>
            </w:pPr>
            <w:r>
              <w:t xml:space="preserve">13</w:t>
            </w:r>
          </w:p>
        </w:tc>
        <w:tc>
          <w:p>
            <w:pPr>
              <w:pStyle w:val="Compact"/>
              <w:jc w:val="right"/>
            </w:pPr>
            <w:r>
              <w:t xml:space="preserve">8,246.82</w:t>
            </w:r>
          </w:p>
        </w:tc>
        <w:tc>
          <w:p>
            <w:pPr>
              <w:pStyle w:val="Compact"/>
              <w:jc w:val="right"/>
            </w:pPr>
            <w:r>
              <w:t xml:space="preserve">9,119.70</w:t>
            </w:r>
          </w:p>
        </w:tc>
        <w:tc>
          <w:p>
            <w:pPr>
              <w:pStyle w:val="Compact"/>
              <w:jc w:val="right"/>
            </w:pPr>
            <w:r>
              <w:t xml:space="preserve">99.93</w:t>
            </w:r>
          </w:p>
        </w:tc>
      </w:tr>
      <w:tr>
        <w:tc>
          <w:p>
            <w:pPr>
              <w:pStyle w:val="Compact"/>
              <w:jc w:val="right"/>
            </w:pPr>
            <w:r>
              <w:t xml:space="preserve">כול</w:t>
            </w:r>
          </w:p>
        </w:tc>
        <w:tc>
          <w:p>
            <w:pPr>
              <w:pStyle w:val="Compact"/>
              <w:jc w:val="right"/>
            </w:pPr>
            <w:r>
              <w:t xml:space="preserve">14</w:t>
            </w:r>
          </w:p>
        </w:tc>
        <w:tc>
          <w:p>
            <w:pPr>
              <w:pStyle w:val="Compact"/>
              <w:jc w:val="right"/>
            </w:pPr>
            <w:r>
              <w:t xml:space="preserve">6,062.08</w:t>
            </w:r>
          </w:p>
        </w:tc>
        <w:tc>
          <w:p>
            <w:pPr>
              <w:pStyle w:val="Compact"/>
              <w:jc w:val="right"/>
            </w:pPr>
            <w:r>
              <w:t xml:space="preserve">6,842.01</w:t>
            </w:r>
          </w:p>
        </w:tc>
        <w:tc>
          <w:p>
            <w:pPr>
              <w:pStyle w:val="Compact"/>
              <w:jc w:val="right"/>
            </w:pPr>
            <w:r>
              <w:t xml:space="preserve">99.90</w:t>
            </w:r>
          </w:p>
        </w:tc>
      </w:tr>
      <w:tr>
        <w:tc>
          <w:p>
            <w:pPr>
              <w:pStyle w:val="Compact"/>
              <w:jc w:val="right"/>
            </w:pPr>
            <w:r>
              <w:t xml:space="preserve">ידע</w:t>
            </w:r>
          </w:p>
        </w:tc>
        <w:tc>
          <w:p>
            <w:pPr>
              <w:pStyle w:val="Compact"/>
              <w:jc w:val="right"/>
            </w:pPr>
            <w:r>
              <w:t xml:space="preserve">15</w:t>
            </w:r>
          </w:p>
        </w:tc>
        <w:tc>
          <w:p>
            <w:pPr>
              <w:pStyle w:val="Compact"/>
              <w:jc w:val="right"/>
            </w:pPr>
            <w:r>
              <w:t xml:space="preserve">5,328.40</w:t>
            </w:r>
          </w:p>
        </w:tc>
        <w:tc>
          <w:p>
            <w:pPr>
              <w:pStyle w:val="Compact"/>
              <w:jc w:val="right"/>
            </w:pPr>
            <w:r>
              <w:t xml:space="preserve">6,205.85</w:t>
            </w:r>
          </w:p>
        </w:tc>
        <w:tc>
          <w:p>
            <w:pPr>
              <w:pStyle w:val="Compact"/>
              <w:jc w:val="right"/>
            </w:pPr>
            <w:r>
              <w:t xml:space="preserve">99.69</w:t>
            </w:r>
          </w:p>
        </w:tc>
      </w:tr>
      <w:tr>
        <w:tc>
          <w:p>
            <w:pPr>
              <w:pStyle w:val="Compact"/>
              <w:jc w:val="right"/>
            </w:pPr>
            <w:r>
              <w:t xml:space="preserve">כן</w:t>
            </w:r>
          </w:p>
        </w:tc>
        <w:tc>
          <w:p>
            <w:pPr>
              <w:pStyle w:val="Compact"/>
              <w:jc w:val="right"/>
            </w:pPr>
            <w:r>
              <w:t xml:space="preserve">16</w:t>
            </w:r>
          </w:p>
        </w:tc>
        <w:tc>
          <w:p>
            <w:pPr>
              <w:pStyle w:val="Compact"/>
              <w:jc w:val="right"/>
            </w:pPr>
            <w:r>
              <w:t xml:space="preserve">5,011.86</w:t>
            </w:r>
          </w:p>
        </w:tc>
        <w:tc>
          <w:p>
            <w:pPr>
              <w:pStyle w:val="Compact"/>
              <w:jc w:val="right"/>
            </w:pPr>
            <w:r>
              <w:t xml:space="preserve">6,232.26</w:t>
            </w:r>
          </w:p>
        </w:tc>
        <w:tc>
          <w:p>
            <w:pPr>
              <w:pStyle w:val="Compact"/>
              <w:jc w:val="right"/>
            </w:pPr>
            <w:r>
              <w:t xml:space="preserve">99.46</w:t>
            </w:r>
          </w:p>
        </w:tc>
      </w:tr>
      <w:tr>
        <w:tc>
          <w:p>
            <w:pPr>
              <w:pStyle w:val="Compact"/>
              <w:jc w:val="right"/>
            </w:pPr>
            <w:r>
              <w:t xml:space="preserve">מ</w:t>
            </w:r>
          </w:p>
        </w:tc>
        <w:tc>
          <w:p>
            <w:pPr>
              <w:pStyle w:val="Compact"/>
              <w:jc w:val="right"/>
            </w:pPr>
            <w:r>
              <w:t xml:space="preserve">17</w:t>
            </w:r>
          </w:p>
        </w:tc>
        <w:tc>
          <w:p>
            <w:pPr>
              <w:pStyle w:val="Compact"/>
              <w:jc w:val="right"/>
            </w:pPr>
            <w:r>
              <w:t xml:space="preserve">4,871.00</w:t>
            </w:r>
          </w:p>
        </w:tc>
        <w:tc>
          <w:p>
            <w:pPr>
              <w:pStyle w:val="Compact"/>
              <w:jc w:val="right"/>
            </w:pPr>
            <w:r>
              <w:t xml:space="preserve">5,479.15</w:t>
            </w:r>
          </w:p>
        </w:tc>
        <w:tc>
          <w:p>
            <w:pPr>
              <w:pStyle w:val="Compact"/>
              <w:jc w:val="right"/>
            </w:pPr>
            <w:r>
              <w:t xml:space="preserve">99.89</w:t>
            </w:r>
          </w:p>
        </w:tc>
      </w:tr>
      <w:tr>
        <w:tc>
          <w:p>
            <w:pPr>
              <w:pStyle w:val="Compact"/>
              <w:jc w:val="right"/>
            </w:pPr>
            <w:r>
              <w:t xml:space="preserve">יש</w:t>
            </w:r>
          </w:p>
        </w:tc>
        <w:tc>
          <w:p>
            <w:pPr>
              <w:pStyle w:val="Compact"/>
              <w:jc w:val="right"/>
            </w:pPr>
            <w:r>
              <w:t xml:space="preserve">18</w:t>
            </w:r>
          </w:p>
        </w:tc>
        <w:tc>
          <w:p>
            <w:pPr>
              <w:pStyle w:val="Compact"/>
              <w:jc w:val="right"/>
            </w:pPr>
            <w:r>
              <w:t xml:space="preserve">4,840.57</w:t>
            </w:r>
          </w:p>
        </w:tc>
        <w:tc>
          <w:p>
            <w:pPr>
              <w:pStyle w:val="Compact"/>
              <w:jc w:val="right"/>
            </w:pPr>
            <w:r>
              <w:t xml:space="preserve">5,519.12</w:t>
            </w:r>
          </w:p>
        </w:tc>
        <w:tc>
          <w:p>
            <w:pPr>
              <w:pStyle w:val="Compact"/>
              <w:jc w:val="right"/>
            </w:pPr>
            <w:r>
              <w:t xml:space="preserve">99.81</w:t>
            </w:r>
          </w:p>
        </w:tc>
      </w:tr>
      <w:tr>
        <w:tc>
          <w:p>
            <w:pPr>
              <w:pStyle w:val="Compact"/>
              <w:jc w:val="right"/>
            </w:pPr>
            <w:r>
              <w:t xml:space="preserve">עשה</w:t>
            </w:r>
          </w:p>
        </w:tc>
        <w:tc>
          <w:p>
            <w:pPr>
              <w:pStyle w:val="Compact"/>
              <w:jc w:val="right"/>
            </w:pPr>
            <w:r>
              <w:t xml:space="preserve">19</w:t>
            </w:r>
          </w:p>
        </w:tc>
        <w:tc>
          <w:p>
            <w:pPr>
              <w:pStyle w:val="Compact"/>
              <w:jc w:val="right"/>
            </w:pPr>
            <w:r>
              <w:t xml:space="preserve">4,180.99</w:t>
            </w:r>
          </w:p>
        </w:tc>
        <w:tc>
          <w:p>
            <w:pPr>
              <w:pStyle w:val="Compact"/>
              <w:jc w:val="right"/>
            </w:pPr>
            <w:r>
              <w:t xml:space="preserve">4,941.68</w:t>
            </w:r>
          </w:p>
        </w:tc>
        <w:tc>
          <w:p>
            <w:pPr>
              <w:pStyle w:val="Compact"/>
              <w:jc w:val="right"/>
            </w:pPr>
            <w:r>
              <w:t xml:space="preserve">99.66</w:t>
            </w:r>
          </w:p>
        </w:tc>
      </w:tr>
      <w:tr>
        <w:tc>
          <w:p>
            <w:pPr>
              <w:pStyle w:val="Compact"/>
              <w:jc w:val="right"/>
            </w:pPr>
            <w:r>
              <w:t xml:space="preserve">אבל</w:t>
            </w:r>
          </w:p>
        </w:tc>
        <w:tc>
          <w:p>
            <w:pPr>
              <w:pStyle w:val="Compact"/>
              <w:jc w:val="right"/>
            </w:pPr>
            <w:r>
              <w:t xml:space="preserve">20</w:t>
            </w:r>
          </w:p>
        </w:tc>
        <w:tc>
          <w:p>
            <w:pPr>
              <w:pStyle w:val="Compact"/>
              <w:jc w:val="right"/>
            </w:pPr>
            <w:r>
              <w:t xml:space="preserve">4,052.79</w:t>
            </w:r>
          </w:p>
        </w:tc>
        <w:tc>
          <w:p>
            <w:pPr>
              <w:pStyle w:val="Compact"/>
              <w:jc w:val="right"/>
            </w:pPr>
            <w:r>
              <w:t xml:space="preserve">4,757.33</w:t>
            </w:r>
          </w:p>
        </w:tc>
        <w:tc>
          <w:p>
            <w:pPr>
              <w:pStyle w:val="Compact"/>
              <w:jc w:val="right"/>
            </w:pPr>
            <w:r>
              <w:t xml:space="preserve">98.86</w:t>
            </w:r>
          </w:p>
        </w:tc>
      </w:tr>
      <w:tr>
        <w:tc>
          <w:p>
            <w:pPr>
              <w:pStyle w:val="Compact"/>
              <w:jc w:val="right"/>
            </w:pPr>
            <w:r>
              <w:t xml:space="preserve">טוב</w:t>
            </w:r>
          </w:p>
        </w:tc>
        <w:tc>
          <w:p>
            <w:pPr>
              <w:pStyle w:val="Compact"/>
              <w:jc w:val="right"/>
            </w:pPr>
            <w:r>
              <w:t xml:space="preserve">21</w:t>
            </w:r>
          </w:p>
        </w:tc>
        <w:tc>
          <w:p>
            <w:pPr>
              <w:pStyle w:val="Compact"/>
              <w:jc w:val="right"/>
            </w:pPr>
            <w:r>
              <w:t xml:space="preserve">3,954.48</w:t>
            </w:r>
          </w:p>
        </w:tc>
        <w:tc>
          <w:p>
            <w:pPr>
              <w:pStyle w:val="Compact"/>
              <w:jc w:val="right"/>
            </w:pPr>
            <w:r>
              <w:t xml:space="preserve">4,891.35</w:t>
            </w:r>
          </w:p>
        </w:tc>
        <w:tc>
          <w:p>
            <w:pPr>
              <w:pStyle w:val="Compact"/>
              <w:jc w:val="right"/>
            </w:pPr>
            <w:r>
              <w:t xml:space="preserve">99.61</w:t>
            </w:r>
          </w:p>
        </w:tc>
      </w:tr>
      <w:tr>
        <w:tc>
          <w:p>
            <w:pPr>
              <w:pStyle w:val="Compact"/>
              <w:jc w:val="right"/>
            </w:pPr>
            <w:r>
              <w:t xml:space="preserve">רצה</w:t>
            </w:r>
          </w:p>
        </w:tc>
        <w:tc>
          <w:p>
            <w:pPr>
              <w:pStyle w:val="Compact"/>
              <w:jc w:val="right"/>
            </w:pPr>
            <w:r>
              <w:t xml:space="preserve">22</w:t>
            </w:r>
          </w:p>
        </w:tc>
        <w:tc>
          <w:p>
            <w:pPr>
              <w:pStyle w:val="Compact"/>
              <w:jc w:val="right"/>
            </w:pPr>
            <w:r>
              <w:t xml:space="preserve">3,949.30</w:t>
            </w:r>
          </w:p>
        </w:tc>
        <w:tc>
          <w:p>
            <w:pPr>
              <w:pStyle w:val="Compact"/>
              <w:jc w:val="right"/>
            </w:pPr>
            <w:r>
              <w:t xml:space="preserve">4,671.67</w:t>
            </w:r>
          </w:p>
        </w:tc>
        <w:tc>
          <w:p>
            <w:pPr>
              <w:pStyle w:val="Compact"/>
              <w:jc w:val="right"/>
            </w:pPr>
            <w:r>
              <w:t xml:space="preserve">99.41</w:t>
            </w:r>
          </w:p>
        </w:tc>
      </w:tr>
      <w:tr>
        <w:tc>
          <w:p>
            <w:pPr>
              <w:pStyle w:val="Compact"/>
              <w:jc w:val="right"/>
            </w:pPr>
            <w:r>
              <w:t xml:space="preserve">אם</w:t>
            </w:r>
          </w:p>
        </w:tc>
        <w:tc>
          <w:p>
            <w:pPr>
              <w:pStyle w:val="Compact"/>
              <w:jc w:val="right"/>
            </w:pPr>
            <w:r>
              <w:t xml:space="preserve">23</w:t>
            </w:r>
          </w:p>
        </w:tc>
        <w:tc>
          <w:p>
            <w:pPr>
              <w:pStyle w:val="Compact"/>
              <w:jc w:val="right"/>
            </w:pPr>
            <w:r>
              <w:t xml:space="preserve">3,846.61</w:t>
            </w:r>
          </w:p>
        </w:tc>
        <w:tc>
          <w:p>
            <w:pPr>
              <w:pStyle w:val="Compact"/>
              <w:jc w:val="right"/>
            </w:pPr>
            <w:r>
              <w:t xml:space="preserve">4,444.59</w:t>
            </w:r>
          </w:p>
        </w:tc>
        <w:tc>
          <w:p>
            <w:pPr>
              <w:pStyle w:val="Compact"/>
              <w:jc w:val="right"/>
            </w:pPr>
            <w:r>
              <w:t xml:space="preserve">99.68</w:t>
            </w:r>
          </w:p>
        </w:tc>
      </w:tr>
      <w:tr>
        <w:tc>
          <w:p>
            <w:pPr>
              <w:pStyle w:val="Compact"/>
              <w:jc w:val="right"/>
            </w:pPr>
            <w:r>
              <w:t xml:space="preserve">עם</w:t>
            </w:r>
          </w:p>
        </w:tc>
        <w:tc>
          <w:p>
            <w:pPr>
              <w:pStyle w:val="Compact"/>
              <w:jc w:val="right"/>
            </w:pPr>
            <w:r>
              <w:t xml:space="preserve">24</w:t>
            </w:r>
          </w:p>
        </w:tc>
        <w:tc>
          <w:p>
            <w:pPr>
              <w:pStyle w:val="Compact"/>
              <w:jc w:val="right"/>
            </w:pPr>
            <w:r>
              <w:t xml:space="preserve">3,756.06</w:t>
            </w:r>
          </w:p>
        </w:tc>
        <w:tc>
          <w:p>
            <w:pPr>
              <w:pStyle w:val="Compact"/>
              <w:jc w:val="right"/>
            </w:pPr>
            <w:r>
              <w:t xml:space="preserve">4,333.17</w:t>
            </w:r>
          </w:p>
        </w:tc>
        <w:tc>
          <w:p>
            <w:pPr>
              <w:pStyle w:val="Compact"/>
              <w:jc w:val="right"/>
            </w:pPr>
            <w:r>
              <w:t xml:space="preserve">99.71</w:t>
            </w:r>
          </w:p>
        </w:tc>
      </w:tr>
      <w:tr>
        <w:tc>
          <w:p>
            <w:pPr>
              <w:pStyle w:val="Compact"/>
              <w:jc w:val="right"/>
            </w:pPr>
            <w:r>
              <w:t xml:space="preserve">אמר</w:t>
            </w:r>
          </w:p>
        </w:tc>
        <w:tc>
          <w:p>
            <w:pPr>
              <w:pStyle w:val="Compact"/>
              <w:jc w:val="right"/>
            </w:pPr>
            <w:r>
              <w:t xml:space="preserve">25</w:t>
            </w:r>
          </w:p>
        </w:tc>
        <w:tc>
          <w:p>
            <w:pPr>
              <w:pStyle w:val="Compact"/>
              <w:jc w:val="right"/>
            </w:pPr>
            <w:r>
              <w:t xml:space="preserve">3,515.24</w:t>
            </w:r>
          </w:p>
        </w:tc>
        <w:tc>
          <w:p>
            <w:pPr>
              <w:pStyle w:val="Compact"/>
              <w:jc w:val="right"/>
            </w:pPr>
            <w:r>
              <w:t xml:space="preserve">4,128.07</w:t>
            </w:r>
          </w:p>
        </w:tc>
        <w:tc>
          <w:p>
            <w:pPr>
              <w:pStyle w:val="Compact"/>
              <w:jc w:val="right"/>
            </w:pPr>
            <w:r>
              <w:t xml:space="preserve">99.39</w:t>
            </w:r>
          </w:p>
        </w:tc>
      </w:tr>
      <w:tr>
        <w:tc>
          <w:p>
            <w:pPr>
              <w:pStyle w:val="Compact"/>
              <w:jc w:val="right"/>
            </w:pPr>
            <w:r>
              <w:t xml:space="preserve">אז</w:t>
            </w:r>
          </w:p>
        </w:tc>
        <w:tc>
          <w:p>
            <w:pPr>
              <w:pStyle w:val="Compact"/>
              <w:jc w:val="right"/>
            </w:pPr>
            <w:r>
              <w:t xml:space="preserve">26</w:t>
            </w:r>
          </w:p>
        </w:tc>
        <w:tc>
          <w:p>
            <w:pPr>
              <w:pStyle w:val="Compact"/>
              <w:jc w:val="right"/>
            </w:pPr>
            <w:r>
              <w:t xml:space="preserve">3,370.31</w:t>
            </w:r>
          </w:p>
        </w:tc>
        <w:tc>
          <w:p>
            <w:pPr>
              <w:pStyle w:val="Compact"/>
              <w:jc w:val="right"/>
            </w:pPr>
            <w:r>
              <w:t xml:space="preserve">4,052.24</w:t>
            </w:r>
          </w:p>
        </w:tc>
        <w:tc>
          <w:p>
            <w:pPr>
              <w:pStyle w:val="Compact"/>
              <w:jc w:val="right"/>
            </w:pPr>
            <w:r>
              <w:t xml:space="preserve">99.41</w:t>
            </w:r>
          </w:p>
        </w:tc>
      </w:tr>
      <w:tr>
        <w:tc>
          <w:p>
            <w:pPr>
              <w:pStyle w:val="Compact"/>
              <w:jc w:val="right"/>
            </w:pPr>
            <w:r>
              <w:t xml:space="preserve">סדר</w:t>
            </w:r>
          </w:p>
        </w:tc>
        <w:tc>
          <w:p>
            <w:pPr>
              <w:pStyle w:val="Compact"/>
              <w:jc w:val="right"/>
            </w:pPr>
            <w:r>
              <w:t xml:space="preserve">27</w:t>
            </w:r>
          </w:p>
        </w:tc>
        <w:tc>
          <w:p>
            <w:pPr>
              <w:pStyle w:val="Compact"/>
              <w:jc w:val="right"/>
            </w:pPr>
            <w:r>
              <w:t xml:space="preserve">3,197.62</w:t>
            </w:r>
          </w:p>
        </w:tc>
        <w:tc>
          <w:p>
            <w:pPr>
              <w:pStyle w:val="Compact"/>
              <w:jc w:val="right"/>
            </w:pPr>
            <w:r>
              <w:t xml:space="preserve">4,305.52</w:t>
            </w:r>
          </w:p>
        </w:tc>
        <w:tc>
          <w:p>
            <w:pPr>
              <w:pStyle w:val="Compact"/>
              <w:jc w:val="right"/>
            </w:pPr>
            <w:r>
              <w:t xml:space="preserve">98.33</w:t>
            </w:r>
          </w:p>
        </w:tc>
      </w:tr>
      <w:tr>
        <w:tc>
          <w:p>
            <w:pPr>
              <w:pStyle w:val="Compact"/>
              <w:jc w:val="right"/>
            </w:pPr>
            <w:r>
              <w:t xml:space="preserve">צריך</w:t>
            </w:r>
          </w:p>
        </w:tc>
        <w:tc>
          <w:p>
            <w:pPr>
              <w:pStyle w:val="Compact"/>
              <w:jc w:val="right"/>
            </w:pPr>
            <w:r>
              <w:t xml:space="preserve">28</w:t>
            </w:r>
          </w:p>
        </w:tc>
        <w:tc>
          <w:p>
            <w:pPr>
              <w:pStyle w:val="Compact"/>
              <w:jc w:val="right"/>
            </w:pPr>
            <w:r>
              <w:t xml:space="preserve">2,862.13</w:t>
            </w:r>
          </w:p>
        </w:tc>
        <w:tc>
          <w:p>
            <w:pPr>
              <w:pStyle w:val="Compact"/>
              <w:jc w:val="right"/>
            </w:pPr>
            <w:r>
              <w:t xml:space="preserve">3,501.64</w:t>
            </w:r>
          </w:p>
        </w:tc>
        <w:tc>
          <w:p>
            <w:pPr>
              <w:pStyle w:val="Compact"/>
              <w:jc w:val="right"/>
            </w:pPr>
            <w:r>
              <w:t xml:space="preserve">99.18</w:t>
            </w:r>
          </w:p>
        </w:tc>
      </w:tr>
      <w:tr>
        <w:tc>
          <w:p>
            <w:pPr>
              <w:pStyle w:val="Compact"/>
              <w:jc w:val="right"/>
            </w:pPr>
            <w:r>
              <w:t xml:space="preserve">רק</w:t>
            </w:r>
          </w:p>
        </w:tc>
        <w:tc>
          <w:p>
            <w:pPr>
              <w:pStyle w:val="Compact"/>
              <w:jc w:val="right"/>
            </w:pPr>
            <w:r>
              <w:t xml:space="preserve">29</w:t>
            </w:r>
          </w:p>
        </w:tc>
        <w:tc>
          <w:p>
            <w:pPr>
              <w:pStyle w:val="Compact"/>
              <w:jc w:val="right"/>
            </w:pPr>
            <w:r>
              <w:t xml:space="preserve">2,543.93</w:t>
            </w:r>
          </w:p>
        </w:tc>
        <w:tc>
          <w:p>
            <w:pPr>
              <w:pStyle w:val="Compact"/>
              <w:jc w:val="right"/>
            </w:pPr>
            <w:r>
              <w:t xml:space="preserve">2,996.30</w:t>
            </w:r>
          </w:p>
        </w:tc>
        <w:tc>
          <w:p>
            <w:pPr>
              <w:pStyle w:val="Compact"/>
              <w:jc w:val="right"/>
            </w:pPr>
            <w:r>
              <w:t xml:space="preserve">99.65</w:t>
            </w:r>
          </w:p>
        </w:tc>
      </w:tr>
      <w:tr>
        <w:tc>
          <w:p>
            <w:pPr>
              <w:pStyle w:val="Compact"/>
              <w:jc w:val="right"/>
            </w:pPr>
            <w:r>
              <w:t xml:space="preserve">חשב</w:t>
            </w:r>
          </w:p>
        </w:tc>
        <w:tc>
          <w:p>
            <w:pPr>
              <w:pStyle w:val="Compact"/>
              <w:jc w:val="right"/>
            </w:pPr>
            <w:r>
              <w:t xml:space="preserve">30</w:t>
            </w:r>
          </w:p>
        </w:tc>
        <w:tc>
          <w:p>
            <w:pPr>
              <w:pStyle w:val="Compact"/>
              <w:jc w:val="right"/>
            </w:pPr>
            <w:r>
              <w:t xml:space="preserve">2,511.54</w:t>
            </w:r>
          </w:p>
        </w:tc>
        <w:tc>
          <w:p>
            <w:pPr>
              <w:pStyle w:val="Compact"/>
              <w:jc w:val="right"/>
            </w:pPr>
            <w:r>
              <w:t xml:space="preserve">3,021.85</w:t>
            </w:r>
          </w:p>
        </w:tc>
        <w:tc>
          <w:p>
            <w:pPr>
              <w:pStyle w:val="Compact"/>
              <w:jc w:val="right"/>
            </w:pPr>
            <w:r>
              <w:t xml:space="preserve">99.09</w:t>
            </w:r>
          </w:p>
        </w:tc>
      </w:tr>
      <w:tr>
        <w:tc>
          <w:p>
            <w:pPr>
              <w:pStyle w:val="Compact"/>
              <w:jc w:val="right"/>
            </w:pPr>
            <w:r>
              <w:t xml:space="preserve">כאן</w:t>
            </w:r>
          </w:p>
        </w:tc>
        <w:tc>
          <w:p>
            <w:pPr>
              <w:pStyle w:val="Compact"/>
              <w:jc w:val="right"/>
            </w:pPr>
            <w:r>
              <w:t xml:space="preserve">31</w:t>
            </w:r>
          </w:p>
        </w:tc>
        <w:tc>
          <w:p>
            <w:pPr>
              <w:pStyle w:val="Compact"/>
              <w:jc w:val="right"/>
            </w:pPr>
            <w:r>
              <w:t xml:space="preserve">2,490.39</w:t>
            </w:r>
          </w:p>
        </w:tc>
        <w:tc>
          <w:p>
            <w:pPr>
              <w:pStyle w:val="Compact"/>
              <w:jc w:val="right"/>
            </w:pPr>
            <w:r>
              <w:t xml:space="preserve">3,217.62</w:t>
            </w:r>
          </w:p>
        </w:tc>
        <w:tc>
          <w:p>
            <w:pPr>
              <w:pStyle w:val="Compact"/>
              <w:jc w:val="right"/>
            </w:pPr>
            <w:r>
              <w:t xml:space="preserve">96.09</w:t>
            </w:r>
          </w:p>
        </w:tc>
      </w:tr>
      <w:tr>
        <w:tc>
          <w:p>
            <w:pPr>
              <w:pStyle w:val="Compact"/>
              <w:jc w:val="right"/>
            </w:pPr>
            <w:r>
              <w:t xml:space="preserve">הלך</w:t>
            </w:r>
          </w:p>
        </w:tc>
        <w:tc>
          <w:p>
            <w:pPr>
              <w:pStyle w:val="Compact"/>
              <w:jc w:val="right"/>
            </w:pPr>
            <w:r>
              <w:t xml:space="preserve">32</w:t>
            </w:r>
          </w:p>
        </w:tc>
        <w:tc>
          <w:p>
            <w:pPr>
              <w:pStyle w:val="Compact"/>
              <w:jc w:val="right"/>
            </w:pPr>
            <w:r>
              <w:t xml:space="preserve">2,450.30</w:t>
            </w:r>
          </w:p>
        </w:tc>
        <w:tc>
          <w:p>
            <w:pPr>
              <w:pStyle w:val="Compact"/>
              <w:jc w:val="right"/>
            </w:pPr>
            <w:r>
              <w:t xml:space="preserve">3,297.97</w:t>
            </w:r>
          </w:p>
        </w:tc>
        <w:tc>
          <w:p>
            <w:pPr>
              <w:pStyle w:val="Compact"/>
              <w:jc w:val="right"/>
            </w:pPr>
            <w:r>
              <w:t xml:space="preserve">99.04</w:t>
            </w:r>
          </w:p>
        </w:tc>
      </w:tr>
      <w:tr>
        <w:tc>
          <w:p>
            <w:pPr>
              <w:pStyle w:val="Compact"/>
              <w:jc w:val="right"/>
            </w:pPr>
            <w:r>
              <w:t xml:space="preserve">דבר</w:t>
            </w:r>
          </w:p>
        </w:tc>
        <w:tc>
          <w:p>
            <w:pPr>
              <w:pStyle w:val="Compact"/>
              <w:jc w:val="right"/>
            </w:pPr>
            <w:r>
              <w:t xml:space="preserve">33</w:t>
            </w:r>
          </w:p>
        </w:tc>
        <w:tc>
          <w:p>
            <w:pPr>
              <w:pStyle w:val="Compact"/>
              <w:jc w:val="right"/>
            </w:pPr>
            <w:r>
              <w:t xml:space="preserve">2,378.76</w:t>
            </w:r>
          </w:p>
        </w:tc>
        <w:tc>
          <w:p>
            <w:pPr>
              <w:pStyle w:val="Compact"/>
              <w:jc w:val="right"/>
            </w:pPr>
            <w:r>
              <w:t xml:space="preserve">2,835.26</w:t>
            </w:r>
          </w:p>
        </w:tc>
        <w:tc>
          <w:p>
            <w:pPr>
              <w:pStyle w:val="Compact"/>
              <w:jc w:val="right"/>
            </w:pPr>
            <w:r>
              <w:t xml:space="preserve">99.39</w:t>
            </w:r>
          </w:p>
        </w:tc>
      </w:tr>
      <w:tr>
        <w:tc>
          <w:p>
            <w:pPr>
              <w:pStyle w:val="Compact"/>
              <w:jc w:val="right"/>
            </w:pPr>
            <w:r>
              <w:t xml:space="preserve">איש</w:t>
            </w:r>
          </w:p>
        </w:tc>
        <w:tc>
          <w:p>
            <w:pPr>
              <w:pStyle w:val="Compact"/>
              <w:jc w:val="right"/>
            </w:pPr>
            <w:r>
              <w:t xml:space="preserve">34</w:t>
            </w:r>
          </w:p>
        </w:tc>
        <w:tc>
          <w:p>
            <w:pPr>
              <w:pStyle w:val="Compact"/>
              <w:jc w:val="right"/>
            </w:pPr>
            <w:r>
              <w:t xml:space="preserve">2,307.24</w:t>
            </w:r>
          </w:p>
        </w:tc>
        <w:tc>
          <w:p>
            <w:pPr>
              <w:pStyle w:val="Compact"/>
              <w:jc w:val="right"/>
            </w:pPr>
            <w:r>
              <w:t xml:space="preserve">2,904.93</w:t>
            </w:r>
          </w:p>
        </w:tc>
        <w:tc>
          <w:p>
            <w:pPr>
              <w:pStyle w:val="Compact"/>
              <w:jc w:val="right"/>
            </w:pPr>
            <w:r>
              <w:t xml:space="preserve">98.85</w:t>
            </w:r>
          </w:p>
        </w:tc>
      </w:tr>
      <w:tr>
        <w:tc>
          <w:p>
            <w:pPr>
              <w:pStyle w:val="Compact"/>
              <w:jc w:val="right"/>
            </w:pPr>
            <w:r>
              <w:t xml:space="preserve">אל</w:t>
            </w:r>
          </w:p>
        </w:tc>
        <w:tc>
          <w:p>
            <w:pPr>
              <w:pStyle w:val="Compact"/>
              <w:jc w:val="right"/>
            </w:pPr>
            <w:r>
              <w:t xml:space="preserve">35</w:t>
            </w:r>
          </w:p>
        </w:tc>
        <w:tc>
          <w:p>
            <w:pPr>
              <w:pStyle w:val="Compact"/>
              <w:jc w:val="right"/>
            </w:pPr>
            <w:r>
              <w:t xml:space="preserve">2,298.28</w:t>
            </w:r>
          </w:p>
        </w:tc>
        <w:tc>
          <w:p>
            <w:pPr>
              <w:pStyle w:val="Compact"/>
              <w:jc w:val="right"/>
            </w:pPr>
            <w:r>
              <w:t xml:space="preserve">2,829.27</w:t>
            </w:r>
          </w:p>
        </w:tc>
        <w:tc>
          <w:p>
            <w:pPr>
              <w:pStyle w:val="Compact"/>
              <w:jc w:val="right"/>
            </w:pPr>
            <w:r>
              <w:t xml:space="preserve">99.52</w:t>
            </w:r>
          </w:p>
        </w:tc>
      </w:tr>
      <w:tr>
        <w:tc>
          <w:p>
            <w:pPr>
              <w:pStyle w:val="Compact"/>
              <w:jc w:val="right"/>
            </w:pPr>
            <w:r>
              <w:t xml:space="preserve">כך</w:t>
            </w:r>
          </w:p>
        </w:tc>
        <w:tc>
          <w:p>
            <w:pPr>
              <w:pStyle w:val="Compact"/>
              <w:jc w:val="right"/>
            </w:pPr>
            <w:r>
              <w:t xml:space="preserve">36</w:t>
            </w:r>
          </w:p>
        </w:tc>
        <w:tc>
          <w:p>
            <w:pPr>
              <w:pStyle w:val="Compact"/>
              <w:jc w:val="right"/>
            </w:pPr>
            <w:r>
              <w:t xml:space="preserve">2,269.89</w:t>
            </w:r>
          </w:p>
        </w:tc>
        <w:tc>
          <w:p>
            <w:pPr>
              <w:pStyle w:val="Compact"/>
              <w:jc w:val="right"/>
            </w:pPr>
            <w:r>
              <w:t xml:space="preserve">2,777.32</w:t>
            </w:r>
          </w:p>
        </w:tc>
        <w:tc>
          <w:p>
            <w:pPr>
              <w:pStyle w:val="Compact"/>
              <w:jc w:val="right"/>
            </w:pPr>
            <w:r>
              <w:t xml:space="preserve">99.29</w:t>
            </w:r>
          </w:p>
        </w:tc>
      </w:tr>
      <w:tr>
        <w:tc>
          <w:p>
            <w:pPr>
              <w:pStyle w:val="Compact"/>
              <w:jc w:val="right"/>
            </w:pPr>
            <w:r>
              <w:t xml:space="preserve">יותר</w:t>
            </w:r>
          </w:p>
        </w:tc>
        <w:tc>
          <w:p>
            <w:pPr>
              <w:pStyle w:val="Compact"/>
              <w:jc w:val="right"/>
            </w:pPr>
            <w:r>
              <w:t xml:space="preserve">37</w:t>
            </w:r>
          </w:p>
        </w:tc>
        <w:tc>
          <w:p>
            <w:pPr>
              <w:pStyle w:val="Compact"/>
              <w:jc w:val="right"/>
            </w:pPr>
            <w:r>
              <w:t xml:space="preserve">2,260.37</w:t>
            </w:r>
          </w:p>
        </w:tc>
        <w:tc>
          <w:p>
            <w:pPr>
              <w:pStyle w:val="Compact"/>
              <w:jc w:val="right"/>
            </w:pPr>
            <w:r>
              <w:t xml:space="preserve">2,682.46</w:t>
            </w:r>
          </w:p>
        </w:tc>
        <w:tc>
          <w:p>
            <w:pPr>
              <w:pStyle w:val="Compact"/>
              <w:jc w:val="right"/>
            </w:pPr>
            <w:r>
              <w:t xml:space="preserve">99.42</w:t>
            </w:r>
          </w:p>
        </w:tc>
      </w:tr>
      <w:tr>
        <w:tc>
          <w:p>
            <w:pPr>
              <w:pStyle w:val="Compact"/>
              <w:jc w:val="right"/>
            </w:pPr>
            <w:r>
              <w:t xml:space="preserve">שם</w:t>
            </w:r>
          </w:p>
        </w:tc>
        <w:tc>
          <w:p>
            <w:pPr>
              <w:pStyle w:val="Compact"/>
              <w:jc w:val="right"/>
            </w:pPr>
            <w:r>
              <w:t xml:space="preserve">38</w:t>
            </w:r>
          </w:p>
        </w:tc>
        <w:tc>
          <w:p>
            <w:pPr>
              <w:pStyle w:val="Compact"/>
              <w:jc w:val="right"/>
            </w:pPr>
            <w:r>
              <w:t xml:space="preserve">2,165.61</w:t>
            </w:r>
          </w:p>
        </w:tc>
        <w:tc>
          <w:p>
            <w:pPr>
              <w:pStyle w:val="Compact"/>
              <w:jc w:val="right"/>
            </w:pPr>
            <w:r>
              <w:t xml:space="preserve">2,640.94</w:t>
            </w:r>
          </w:p>
        </w:tc>
        <w:tc>
          <w:p>
            <w:pPr>
              <w:pStyle w:val="Compact"/>
              <w:jc w:val="right"/>
            </w:pPr>
            <w:r>
              <w:t xml:space="preserve">99.19</w:t>
            </w:r>
          </w:p>
        </w:tc>
      </w:tr>
      <w:tr>
        <w:tc>
          <w:p>
            <w:pPr>
              <w:pStyle w:val="Compact"/>
              <w:jc w:val="right"/>
            </w:pPr>
            <w:r>
              <w:t xml:space="preserve">יכול</w:t>
            </w:r>
          </w:p>
        </w:tc>
        <w:tc>
          <w:p>
            <w:pPr>
              <w:pStyle w:val="Compact"/>
              <w:jc w:val="right"/>
            </w:pPr>
            <w:r>
              <w:t xml:space="preserve">39</w:t>
            </w:r>
          </w:p>
        </w:tc>
        <w:tc>
          <w:p>
            <w:pPr>
              <w:pStyle w:val="Compact"/>
              <w:jc w:val="right"/>
            </w:pPr>
            <w:r>
              <w:t xml:space="preserve">2,041.18</w:t>
            </w:r>
          </w:p>
        </w:tc>
        <w:tc>
          <w:p>
            <w:pPr>
              <w:pStyle w:val="Compact"/>
              <w:jc w:val="right"/>
            </w:pPr>
            <w:r>
              <w:t xml:space="preserve">2,531.17</w:t>
            </w:r>
          </w:p>
        </w:tc>
        <w:tc>
          <w:p>
            <w:pPr>
              <w:pStyle w:val="Compact"/>
              <w:jc w:val="right"/>
            </w:pPr>
            <w:r>
              <w:t xml:space="preserve">99.27</w:t>
            </w:r>
          </w:p>
        </w:tc>
      </w:tr>
      <w:tr>
        <w:tc>
          <w:p>
            <w:pPr>
              <w:pStyle w:val="Compact"/>
              <w:jc w:val="right"/>
            </w:pPr>
            <w:r>
              <w:t xml:space="preserve">ראה</w:t>
            </w:r>
          </w:p>
        </w:tc>
        <w:tc>
          <w:p>
            <w:pPr>
              <w:pStyle w:val="Compact"/>
              <w:jc w:val="right"/>
            </w:pPr>
            <w:r>
              <w:t xml:space="preserve">40</w:t>
            </w:r>
          </w:p>
        </w:tc>
        <w:tc>
          <w:p>
            <w:pPr>
              <w:pStyle w:val="Compact"/>
              <w:jc w:val="right"/>
            </w:pPr>
            <w:r>
              <w:t xml:space="preserve">1,985.58</w:t>
            </w:r>
          </w:p>
        </w:tc>
        <w:tc>
          <w:p>
            <w:pPr>
              <w:pStyle w:val="Compact"/>
              <w:jc w:val="right"/>
            </w:pPr>
            <w:r>
              <w:t xml:space="preserve">2,399.17</w:t>
            </w:r>
          </w:p>
        </w:tc>
        <w:tc>
          <w:p>
            <w:pPr>
              <w:pStyle w:val="Compact"/>
              <w:jc w:val="right"/>
            </w:pPr>
            <w:r>
              <w:t xml:space="preserve">99.22</w:t>
            </w:r>
          </w:p>
        </w:tc>
      </w:tr>
      <w:tr>
        <w:tc>
          <w:p>
            <w:pPr>
              <w:pStyle w:val="Compact"/>
              <w:jc w:val="right"/>
            </w:pPr>
            <w:r>
              <w:t xml:space="preserve">עכשיו</w:t>
            </w:r>
          </w:p>
        </w:tc>
        <w:tc>
          <w:p>
            <w:pPr>
              <w:pStyle w:val="Compact"/>
              <w:jc w:val="right"/>
            </w:pPr>
            <w:r>
              <w:t xml:space="preserve">41</w:t>
            </w:r>
          </w:p>
        </w:tc>
        <w:tc>
          <w:p>
            <w:pPr>
              <w:pStyle w:val="Compact"/>
              <w:jc w:val="right"/>
            </w:pPr>
            <w:r>
              <w:t xml:space="preserve">1,944.48</w:t>
            </w:r>
          </w:p>
        </w:tc>
        <w:tc>
          <w:p>
            <w:pPr>
              <w:pStyle w:val="Compact"/>
              <w:jc w:val="right"/>
            </w:pPr>
            <w:r>
              <w:t xml:space="preserve">2,398.62</w:t>
            </w:r>
          </w:p>
        </w:tc>
        <w:tc>
          <w:p>
            <w:pPr>
              <w:pStyle w:val="Compact"/>
              <w:jc w:val="right"/>
            </w:pPr>
            <w:r>
              <w:t xml:space="preserve">98.39</w:t>
            </w:r>
          </w:p>
        </w:tc>
      </w:tr>
      <w:tr>
        <w:tc>
          <w:p>
            <w:pPr>
              <w:pStyle w:val="Compact"/>
              <w:jc w:val="right"/>
            </w:pPr>
            <w:r>
              <w:t xml:space="preserve">אחד</w:t>
            </w:r>
          </w:p>
        </w:tc>
        <w:tc>
          <w:p>
            <w:pPr>
              <w:pStyle w:val="Compact"/>
              <w:jc w:val="right"/>
            </w:pPr>
            <w:r>
              <w:t xml:space="preserve">42</w:t>
            </w:r>
          </w:p>
        </w:tc>
        <w:tc>
          <w:p>
            <w:pPr>
              <w:pStyle w:val="Compact"/>
              <w:jc w:val="right"/>
            </w:pPr>
            <w:r>
              <w:t xml:space="preserve">1,897.50</w:t>
            </w:r>
          </w:p>
        </w:tc>
        <w:tc>
          <w:p>
            <w:pPr>
              <w:pStyle w:val="Compact"/>
              <w:jc w:val="right"/>
            </w:pPr>
            <w:r>
              <w:t xml:space="preserve">2,308.83</w:t>
            </w:r>
          </w:p>
        </w:tc>
        <w:tc>
          <w:p>
            <w:pPr>
              <w:pStyle w:val="Compact"/>
              <w:jc w:val="right"/>
            </w:pPr>
            <w:r>
              <w:t xml:space="preserve">99.11</w:t>
            </w:r>
          </w:p>
        </w:tc>
      </w:tr>
      <w:tr>
        <w:tc>
          <w:p>
            <w:pPr>
              <w:pStyle w:val="Compact"/>
              <w:jc w:val="right"/>
            </w:pPr>
            <w:r>
              <w:t xml:space="preserve">משהו</w:t>
            </w:r>
          </w:p>
        </w:tc>
        <w:tc>
          <w:p>
            <w:pPr>
              <w:pStyle w:val="Compact"/>
              <w:jc w:val="right"/>
            </w:pPr>
            <w:r>
              <w:t xml:space="preserve">43</w:t>
            </w:r>
          </w:p>
        </w:tc>
        <w:tc>
          <w:p>
            <w:pPr>
              <w:pStyle w:val="Compact"/>
              <w:jc w:val="right"/>
            </w:pPr>
            <w:r>
              <w:t xml:space="preserve">1,795.76</w:t>
            </w:r>
          </w:p>
        </w:tc>
        <w:tc>
          <w:p>
            <w:pPr>
              <w:pStyle w:val="Compact"/>
              <w:jc w:val="right"/>
            </w:pPr>
            <w:r>
              <w:t xml:space="preserve">2,190.14</w:t>
            </w:r>
          </w:p>
        </w:tc>
        <w:tc>
          <w:p>
            <w:pPr>
              <w:pStyle w:val="Compact"/>
              <w:jc w:val="right"/>
            </w:pPr>
            <w:r>
              <w:t xml:space="preserve">98.41</w:t>
            </w:r>
          </w:p>
        </w:tc>
      </w:tr>
      <w:tr>
        <w:tc>
          <w:p>
            <w:pPr>
              <w:pStyle w:val="Compact"/>
              <w:jc w:val="right"/>
            </w:pPr>
            <w:r>
              <w:t xml:space="preserve">למה</w:t>
            </w:r>
          </w:p>
        </w:tc>
        <w:tc>
          <w:p>
            <w:pPr>
              <w:pStyle w:val="Compact"/>
              <w:jc w:val="right"/>
            </w:pPr>
            <w:r>
              <w:t xml:space="preserve">44</w:t>
            </w:r>
          </w:p>
        </w:tc>
        <w:tc>
          <w:p>
            <w:pPr>
              <w:pStyle w:val="Compact"/>
              <w:jc w:val="right"/>
            </w:pPr>
            <w:r>
              <w:t xml:space="preserve">1,793.48</w:t>
            </w:r>
          </w:p>
        </w:tc>
        <w:tc>
          <w:p>
            <w:pPr>
              <w:pStyle w:val="Compact"/>
              <w:jc w:val="right"/>
            </w:pPr>
            <w:r>
              <w:t xml:space="preserve">2,234.96</w:t>
            </w:r>
          </w:p>
        </w:tc>
        <w:tc>
          <w:p>
            <w:pPr>
              <w:pStyle w:val="Compact"/>
              <w:jc w:val="right"/>
            </w:pPr>
            <w:r>
              <w:t xml:space="preserve">98.04</w:t>
            </w:r>
          </w:p>
        </w:tc>
      </w:tr>
      <w:tr>
        <w:tc>
          <w:p>
            <w:pPr>
              <w:pStyle w:val="Compact"/>
              <w:jc w:val="right"/>
            </w:pPr>
            <w:r>
              <w:t xml:space="preserve">בא</w:t>
            </w:r>
          </w:p>
        </w:tc>
        <w:tc>
          <w:p>
            <w:pPr>
              <w:pStyle w:val="Compact"/>
              <w:jc w:val="right"/>
            </w:pPr>
            <w:r>
              <w:t xml:space="preserve">45</w:t>
            </w:r>
          </w:p>
        </w:tc>
        <w:tc>
          <w:p>
            <w:pPr>
              <w:pStyle w:val="Compact"/>
              <w:jc w:val="right"/>
            </w:pPr>
            <w:r>
              <w:t xml:space="preserve">1,743.70</w:t>
            </w:r>
          </w:p>
        </w:tc>
        <w:tc>
          <w:p>
            <w:pPr>
              <w:pStyle w:val="Compact"/>
              <w:jc w:val="right"/>
            </w:pPr>
            <w:r>
              <w:t xml:space="preserve">2,166.77</w:t>
            </w:r>
          </w:p>
        </w:tc>
        <w:tc>
          <w:p>
            <w:pPr>
              <w:pStyle w:val="Compact"/>
              <w:jc w:val="right"/>
            </w:pPr>
            <w:r>
              <w:t xml:space="preserve">99.06</w:t>
            </w:r>
          </w:p>
        </w:tc>
      </w:tr>
      <w:tr>
        <w:tc>
          <w:p>
            <w:pPr>
              <w:pStyle w:val="Compact"/>
              <w:jc w:val="right"/>
            </w:pPr>
            <w:r>
              <w:t xml:space="preserve">זאת</w:t>
            </w:r>
          </w:p>
        </w:tc>
        <w:tc>
          <w:p>
            <w:pPr>
              <w:pStyle w:val="Compact"/>
              <w:jc w:val="right"/>
            </w:pPr>
            <w:r>
              <w:t xml:space="preserve">46</w:t>
            </w:r>
          </w:p>
        </w:tc>
        <w:tc>
          <w:p>
            <w:pPr>
              <w:pStyle w:val="Compact"/>
              <w:jc w:val="right"/>
            </w:pPr>
            <w:r>
              <w:t xml:space="preserve">1,712.67</w:t>
            </w:r>
          </w:p>
        </w:tc>
        <w:tc>
          <w:p>
            <w:pPr>
              <w:pStyle w:val="Compact"/>
              <w:jc w:val="right"/>
            </w:pPr>
            <w:r>
              <w:t xml:space="preserve">2,365.90</w:t>
            </w:r>
          </w:p>
        </w:tc>
        <w:tc>
          <w:p>
            <w:pPr>
              <w:pStyle w:val="Compact"/>
              <w:jc w:val="right"/>
            </w:pPr>
            <w:r>
              <w:t xml:space="preserve">96.46</w:t>
            </w:r>
          </w:p>
        </w:tc>
      </w:tr>
      <w:tr>
        <w:tc>
          <w:p>
            <w:pPr>
              <w:pStyle w:val="Compact"/>
              <w:jc w:val="right"/>
            </w:pPr>
            <w:r>
              <w:t xml:space="preserve">או</w:t>
            </w:r>
          </w:p>
        </w:tc>
        <w:tc>
          <w:p>
            <w:pPr>
              <w:pStyle w:val="Compact"/>
              <w:jc w:val="right"/>
            </w:pPr>
            <w:r>
              <w:t xml:space="preserve">47</w:t>
            </w:r>
          </w:p>
        </w:tc>
        <w:tc>
          <w:p>
            <w:pPr>
              <w:pStyle w:val="Compact"/>
              <w:jc w:val="right"/>
            </w:pPr>
            <w:r>
              <w:t xml:space="preserve">1,691.60</w:t>
            </w:r>
          </w:p>
        </w:tc>
        <w:tc>
          <w:p>
            <w:pPr>
              <w:pStyle w:val="Compact"/>
              <w:jc w:val="right"/>
            </w:pPr>
            <w:r>
              <w:t xml:space="preserve">2,131.42</w:t>
            </w:r>
          </w:p>
        </w:tc>
        <w:tc>
          <w:p>
            <w:pPr>
              <w:pStyle w:val="Compact"/>
              <w:jc w:val="right"/>
            </w:pPr>
            <w:r>
              <w:t xml:space="preserve">98.47</w:t>
            </w:r>
          </w:p>
        </w:tc>
      </w:tr>
      <w:tr>
        <w:tc>
          <w:p>
            <w:pPr>
              <w:pStyle w:val="Compact"/>
              <w:jc w:val="right"/>
            </w:pPr>
            <w:r>
              <w:t xml:space="preserve">זמן</w:t>
            </w:r>
          </w:p>
        </w:tc>
        <w:tc>
          <w:p>
            <w:pPr>
              <w:pStyle w:val="Compact"/>
              <w:jc w:val="right"/>
            </w:pPr>
            <w:r>
              <w:t xml:space="preserve">48</w:t>
            </w:r>
          </w:p>
        </w:tc>
        <w:tc>
          <w:p>
            <w:pPr>
              <w:pStyle w:val="Compact"/>
              <w:jc w:val="right"/>
            </w:pPr>
            <w:r>
              <w:t xml:space="preserve">1,689.91</w:t>
            </w:r>
          </w:p>
        </w:tc>
        <w:tc>
          <w:p>
            <w:pPr>
              <w:pStyle w:val="Compact"/>
              <w:jc w:val="right"/>
            </w:pPr>
            <w:r>
              <w:t xml:space="preserve">2,054.03</w:t>
            </w:r>
          </w:p>
        </w:tc>
        <w:tc>
          <w:p>
            <w:pPr>
              <w:pStyle w:val="Compact"/>
              <w:jc w:val="right"/>
            </w:pPr>
            <w:r>
              <w:t xml:space="preserve">99.02</w:t>
            </w:r>
          </w:p>
        </w:tc>
      </w:tr>
      <w:tr>
        <w:tc>
          <w:p>
            <w:pPr>
              <w:pStyle w:val="Compact"/>
              <w:jc w:val="right"/>
            </w:pPr>
            <w:r>
              <w:t xml:space="preserve">נכון</w:t>
            </w:r>
          </w:p>
        </w:tc>
        <w:tc>
          <w:p>
            <w:pPr>
              <w:pStyle w:val="Compact"/>
              <w:jc w:val="right"/>
            </w:pPr>
            <w:r>
              <w:t xml:space="preserve">49</w:t>
            </w:r>
          </w:p>
        </w:tc>
        <w:tc>
          <w:p>
            <w:pPr>
              <w:pStyle w:val="Compact"/>
              <w:jc w:val="right"/>
            </w:pPr>
            <w:r>
              <w:t xml:space="preserve">1,632.87</w:t>
            </w:r>
          </w:p>
        </w:tc>
        <w:tc>
          <w:p>
            <w:pPr>
              <w:pStyle w:val="Compact"/>
              <w:jc w:val="right"/>
            </w:pPr>
            <w:r>
              <w:t xml:space="preserve">2,037.30</w:t>
            </w:r>
          </w:p>
        </w:tc>
        <w:tc>
          <w:p>
            <w:pPr>
              <w:pStyle w:val="Compact"/>
              <w:jc w:val="right"/>
            </w:pPr>
            <w:r>
              <w:t xml:space="preserve">98.25</w:t>
            </w:r>
          </w:p>
        </w:tc>
      </w:tr>
      <w:tr>
        <w:tc>
          <w:p>
            <w:pPr>
              <w:pStyle w:val="Compact"/>
              <w:jc w:val="right"/>
            </w:pPr>
            <w:r>
              <w:t xml:space="preserve">כמו</w:t>
            </w:r>
          </w:p>
        </w:tc>
        <w:tc>
          <w:p>
            <w:pPr>
              <w:pStyle w:val="Compact"/>
              <w:jc w:val="right"/>
            </w:pPr>
            <w:r>
              <w:t xml:space="preserve">50</w:t>
            </w:r>
          </w:p>
        </w:tc>
        <w:tc>
          <w:p>
            <w:pPr>
              <w:pStyle w:val="Compact"/>
              <w:jc w:val="right"/>
            </w:pPr>
            <w:r>
              <w:t xml:space="preserve">1,610.77</w:t>
            </w:r>
          </w:p>
        </w:tc>
        <w:tc>
          <w:p>
            <w:pPr>
              <w:pStyle w:val="Compact"/>
              <w:jc w:val="right"/>
            </w:pPr>
            <w:r>
              <w:t xml:space="preserve">2,002.99</w:t>
            </w:r>
          </w:p>
        </w:tc>
        <w:tc>
          <w:p>
            <w:pPr>
              <w:pStyle w:val="Compact"/>
              <w:jc w:val="right"/>
            </w:pPr>
            <w:r>
              <w:t xml:space="preserve">98.60</w:t>
            </w:r>
          </w:p>
        </w:tc>
      </w:tr>
      <w:tr>
        <w:tc>
          <w:p>
            <w:pPr>
              <w:pStyle w:val="Compact"/>
              <w:jc w:val="right"/>
            </w:pPr>
            <w:r>
              <w:t xml:space="preserve">אין</w:t>
            </w:r>
          </w:p>
        </w:tc>
        <w:tc>
          <w:p>
            <w:pPr>
              <w:pStyle w:val="Compact"/>
              <w:jc w:val="right"/>
            </w:pPr>
            <w:r>
              <w:t xml:space="preserve">51</w:t>
            </w:r>
          </w:p>
        </w:tc>
        <w:tc>
          <w:p>
            <w:pPr>
              <w:pStyle w:val="Compact"/>
              <w:jc w:val="right"/>
            </w:pPr>
            <w:r>
              <w:t xml:space="preserve">1,607.85</w:t>
            </w:r>
          </w:p>
        </w:tc>
        <w:tc>
          <w:p>
            <w:pPr>
              <w:pStyle w:val="Compact"/>
              <w:jc w:val="right"/>
            </w:pPr>
            <w:r>
              <w:t xml:space="preserve">1,945.44</w:t>
            </w:r>
          </w:p>
        </w:tc>
        <w:tc>
          <w:p>
            <w:pPr>
              <w:pStyle w:val="Compact"/>
              <w:jc w:val="right"/>
            </w:pPr>
            <w:r>
              <w:t xml:space="preserve">98.70</w:t>
            </w:r>
          </w:p>
        </w:tc>
      </w:tr>
      <w:tr>
        <w:tc>
          <w:p>
            <w:pPr>
              <w:pStyle w:val="Compact"/>
              <w:jc w:val="right"/>
            </w:pPr>
            <w:r>
              <w:t xml:space="preserve">איך</w:t>
            </w:r>
          </w:p>
        </w:tc>
        <w:tc>
          <w:p>
            <w:pPr>
              <w:pStyle w:val="Compact"/>
              <w:jc w:val="right"/>
            </w:pPr>
            <w:r>
              <w:t xml:space="preserve">52</w:t>
            </w:r>
          </w:p>
        </w:tc>
        <w:tc>
          <w:p>
            <w:pPr>
              <w:pStyle w:val="Compact"/>
              <w:jc w:val="right"/>
            </w:pPr>
            <w:r>
              <w:t xml:space="preserve">1,567.05</w:t>
            </w:r>
          </w:p>
        </w:tc>
        <w:tc>
          <w:p>
            <w:pPr>
              <w:pStyle w:val="Compact"/>
              <w:jc w:val="right"/>
            </w:pPr>
            <w:r>
              <w:t xml:space="preserve">1,898.80</w:t>
            </w:r>
          </w:p>
        </w:tc>
        <w:tc>
          <w:p>
            <w:pPr>
              <w:pStyle w:val="Compact"/>
              <w:jc w:val="right"/>
            </w:pPr>
            <w:r>
              <w:t xml:space="preserve">98.29</w:t>
            </w:r>
          </w:p>
        </w:tc>
      </w:tr>
      <w:tr>
        <w:tc>
          <w:p>
            <w:pPr>
              <w:pStyle w:val="Compact"/>
              <w:jc w:val="right"/>
            </w:pPr>
            <w:r>
              <w:t xml:space="preserve">מי</w:t>
            </w:r>
          </w:p>
        </w:tc>
        <w:tc>
          <w:p>
            <w:pPr>
              <w:pStyle w:val="Compact"/>
              <w:jc w:val="right"/>
            </w:pPr>
            <w:r>
              <w:t xml:space="preserve">53</w:t>
            </w:r>
          </w:p>
        </w:tc>
        <w:tc>
          <w:p>
            <w:pPr>
              <w:pStyle w:val="Compact"/>
              <w:jc w:val="right"/>
            </w:pPr>
            <w:r>
              <w:t xml:space="preserve">1,543.35</w:t>
            </w:r>
          </w:p>
        </w:tc>
        <w:tc>
          <w:p>
            <w:pPr>
              <w:pStyle w:val="Compact"/>
              <w:jc w:val="right"/>
            </w:pPr>
            <w:r>
              <w:t xml:space="preserve">1,927.41</w:t>
            </w:r>
          </w:p>
        </w:tc>
        <w:tc>
          <w:p>
            <w:pPr>
              <w:pStyle w:val="Compact"/>
              <w:jc w:val="right"/>
            </w:pPr>
            <w:r>
              <w:t xml:space="preserve">98.23</w:t>
            </w:r>
          </w:p>
        </w:tc>
      </w:tr>
      <w:tr>
        <w:tc>
          <w:p>
            <w:pPr>
              <w:pStyle w:val="Compact"/>
              <w:jc w:val="right"/>
            </w:pPr>
            <w:r>
              <w:t xml:space="preserve">זו</w:t>
            </w:r>
          </w:p>
        </w:tc>
        <w:tc>
          <w:p>
            <w:pPr>
              <w:pStyle w:val="Compact"/>
              <w:jc w:val="right"/>
            </w:pPr>
            <w:r>
              <w:t xml:space="preserve">54</w:t>
            </w:r>
          </w:p>
        </w:tc>
        <w:tc>
          <w:p>
            <w:pPr>
              <w:pStyle w:val="Compact"/>
              <w:jc w:val="right"/>
            </w:pPr>
            <w:r>
              <w:t xml:space="preserve">1,441.80</w:t>
            </w:r>
          </w:p>
        </w:tc>
        <w:tc>
          <w:p>
            <w:pPr>
              <w:pStyle w:val="Compact"/>
              <w:jc w:val="right"/>
            </w:pPr>
            <w:r>
              <w:t xml:space="preserve">2,012.55</w:t>
            </w:r>
          </w:p>
        </w:tc>
        <w:tc>
          <w:p>
            <w:pPr>
              <w:pStyle w:val="Compact"/>
              <w:jc w:val="right"/>
            </w:pPr>
            <w:r>
              <w:t xml:space="preserve">88.36</w:t>
            </w:r>
          </w:p>
        </w:tc>
      </w:tr>
      <w:tr>
        <w:tc>
          <w:p>
            <w:pPr>
              <w:pStyle w:val="Compact"/>
              <w:jc w:val="right"/>
            </w:pPr>
            <w:r>
              <w:t xml:space="preserve">והיי</w:t>
            </w:r>
          </w:p>
        </w:tc>
        <w:tc>
          <w:p>
            <w:pPr>
              <w:pStyle w:val="Compact"/>
              <w:jc w:val="right"/>
            </w:pPr>
            <w:r>
              <w:t xml:space="preserve">55</w:t>
            </w:r>
          </w:p>
        </w:tc>
        <w:tc>
          <w:p>
            <w:pPr>
              <w:pStyle w:val="Compact"/>
              <w:jc w:val="right"/>
            </w:pPr>
            <w:r>
              <w:t xml:space="preserve">1,379.86</w:t>
            </w:r>
          </w:p>
        </w:tc>
        <w:tc>
          <w:p>
            <w:pPr>
              <w:pStyle w:val="Compact"/>
              <w:jc w:val="right"/>
            </w:pPr>
            <w:r>
              <w:t xml:space="preserve">2,006.58</w:t>
            </w:r>
          </w:p>
        </w:tc>
        <w:tc>
          <w:p>
            <w:pPr>
              <w:pStyle w:val="Compact"/>
              <w:jc w:val="right"/>
            </w:pPr>
            <w:r>
              <w:t xml:space="preserve">84.39</w:t>
            </w:r>
          </w:p>
        </w:tc>
      </w:tr>
      <w:tr>
        <w:tc>
          <w:p>
            <w:pPr>
              <w:pStyle w:val="Compact"/>
              <w:jc w:val="right"/>
            </w:pPr>
            <w:r>
              <w:t xml:space="preserve">כמה</w:t>
            </w:r>
          </w:p>
        </w:tc>
        <w:tc>
          <w:p>
            <w:pPr>
              <w:pStyle w:val="Compact"/>
              <w:jc w:val="right"/>
            </w:pPr>
            <w:r>
              <w:t xml:space="preserve">56</w:t>
            </w:r>
          </w:p>
        </w:tc>
        <w:tc>
          <w:p>
            <w:pPr>
              <w:pStyle w:val="Compact"/>
              <w:jc w:val="right"/>
            </w:pPr>
            <w:r>
              <w:t xml:space="preserve">1,377.28</w:t>
            </w:r>
          </w:p>
        </w:tc>
        <w:tc>
          <w:p>
            <w:pPr>
              <w:pStyle w:val="Compact"/>
              <w:jc w:val="right"/>
            </w:pPr>
            <w:r>
              <w:t xml:space="preserve">1,691.00</w:t>
            </w:r>
          </w:p>
        </w:tc>
        <w:tc>
          <w:p>
            <w:pPr>
              <w:pStyle w:val="Compact"/>
              <w:jc w:val="right"/>
            </w:pPr>
            <w:r>
              <w:t xml:space="preserve">97.91</w:t>
            </w:r>
          </w:p>
        </w:tc>
      </w:tr>
      <w:tr>
        <w:tc>
          <w:p>
            <w:pPr>
              <w:pStyle w:val="Compact"/>
              <w:jc w:val="right"/>
            </w:pPr>
            <w:r>
              <w:t xml:space="preserve">גם</w:t>
            </w:r>
          </w:p>
        </w:tc>
        <w:tc>
          <w:p>
            <w:pPr>
              <w:pStyle w:val="Compact"/>
              <w:jc w:val="right"/>
            </w:pPr>
            <w:r>
              <w:t xml:space="preserve">57</w:t>
            </w:r>
          </w:p>
        </w:tc>
        <w:tc>
          <w:p>
            <w:pPr>
              <w:pStyle w:val="Compact"/>
              <w:jc w:val="right"/>
            </w:pPr>
            <w:r>
              <w:t xml:space="preserve">1,332.74</w:t>
            </w:r>
          </w:p>
        </w:tc>
        <w:tc>
          <w:p>
            <w:pPr>
              <w:pStyle w:val="Compact"/>
              <w:jc w:val="right"/>
            </w:pPr>
            <w:r>
              <w:t xml:space="preserve">1,657.26</w:t>
            </w:r>
          </w:p>
        </w:tc>
        <w:tc>
          <w:p>
            <w:pPr>
              <w:pStyle w:val="Compact"/>
              <w:jc w:val="right"/>
            </w:pPr>
            <w:r>
              <w:t xml:space="preserve">98.26</w:t>
            </w:r>
          </w:p>
        </w:tc>
      </w:tr>
      <w:tr>
        <w:tc>
          <w:p>
            <w:pPr>
              <w:pStyle w:val="Compact"/>
              <w:jc w:val="right"/>
            </w:pPr>
            <w:r>
              <w:t xml:space="preserve">אולי</w:t>
            </w:r>
          </w:p>
        </w:tc>
        <w:tc>
          <w:p>
            <w:pPr>
              <w:pStyle w:val="Compact"/>
              <w:jc w:val="right"/>
            </w:pPr>
            <w:r>
              <w:t xml:space="preserve">58</w:t>
            </w:r>
          </w:p>
        </w:tc>
        <w:tc>
          <w:p>
            <w:pPr>
              <w:pStyle w:val="Compact"/>
              <w:jc w:val="right"/>
            </w:pPr>
            <w:r>
              <w:t xml:space="preserve">1,280.63</w:t>
            </w:r>
          </w:p>
        </w:tc>
        <w:tc>
          <w:p>
            <w:pPr>
              <w:pStyle w:val="Compact"/>
              <w:jc w:val="right"/>
            </w:pPr>
            <w:r>
              <w:t xml:space="preserve">1,630.97</w:t>
            </w:r>
          </w:p>
        </w:tc>
        <w:tc>
          <w:p>
            <w:pPr>
              <w:pStyle w:val="Compact"/>
              <w:jc w:val="right"/>
            </w:pPr>
            <w:r>
              <w:t xml:space="preserve">97.19</w:t>
            </w:r>
          </w:p>
        </w:tc>
      </w:tr>
      <w:tr>
        <w:tc>
          <w:p>
            <w:pPr>
              <w:pStyle w:val="Compact"/>
              <w:jc w:val="right"/>
            </w:pPr>
            <w:r>
              <w:t xml:space="preserve">נראה</w:t>
            </w:r>
          </w:p>
        </w:tc>
        <w:tc>
          <w:p>
            <w:pPr>
              <w:pStyle w:val="Compact"/>
              <w:jc w:val="right"/>
            </w:pPr>
            <w:r>
              <w:t xml:space="preserve">59</w:t>
            </w:r>
          </w:p>
        </w:tc>
        <w:tc>
          <w:p>
            <w:pPr>
              <w:pStyle w:val="Compact"/>
              <w:jc w:val="right"/>
            </w:pPr>
            <w:r>
              <w:t xml:space="preserve">1,279.60</w:t>
            </w:r>
          </w:p>
        </w:tc>
        <w:tc>
          <w:p>
            <w:pPr>
              <w:pStyle w:val="Compact"/>
              <w:jc w:val="right"/>
            </w:pPr>
            <w:r>
              <w:t xml:space="preserve">1,603.47</w:t>
            </w:r>
          </w:p>
        </w:tc>
        <w:tc>
          <w:p>
            <w:pPr>
              <w:pStyle w:val="Compact"/>
              <w:jc w:val="right"/>
            </w:pPr>
            <w:r>
              <w:t xml:space="preserve">97.94</w:t>
            </w:r>
          </w:p>
        </w:tc>
      </w:tr>
      <w:tr>
        <w:tc>
          <w:p>
            <w:pPr>
              <w:pStyle w:val="Compact"/>
              <w:jc w:val="right"/>
            </w:pPr>
            <w:r>
              <w:t xml:space="preserve">בית</w:t>
            </w:r>
          </w:p>
        </w:tc>
        <w:tc>
          <w:p>
            <w:pPr>
              <w:pStyle w:val="Compact"/>
              <w:jc w:val="right"/>
            </w:pPr>
            <w:r>
              <w:t xml:space="preserve">60</w:t>
            </w:r>
          </w:p>
        </w:tc>
        <w:tc>
          <w:p>
            <w:pPr>
              <w:pStyle w:val="Compact"/>
              <w:jc w:val="right"/>
            </w:pPr>
            <w:r>
              <w:t xml:space="preserve">1,236.65</w:t>
            </w:r>
          </w:p>
        </w:tc>
        <w:tc>
          <w:p>
            <w:pPr>
              <w:pStyle w:val="Compact"/>
              <w:jc w:val="right"/>
            </w:pPr>
            <w:r>
              <w:t xml:space="preserve">1,689.04</w:t>
            </w:r>
          </w:p>
        </w:tc>
        <w:tc>
          <w:p>
            <w:pPr>
              <w:pStyle w:val="Compact"/>
              <w:jc w:val="right"/>
            </w:pPr>
            <w:r>
              <w:t xml:space="preserve">94.08</w:t>
            </w:r>
          </w:p>
        </w:tc>
      </w:tr>
      <w:tr>
        <w:tc>
          <w:p>
            <w:pPr>
              <w:pStyle w:val="Compact"/>
              <w:jc w:val="right"/>
            </w:pPr>
            <w:r>
              <w:t xml:space="preserve">כדי</w:t>
            </w:r>
          </w:p>
        </w:tc>
        <w:tc>
          <w:p>
            <w:pPr>
              <w:pStyle w:val="Compact"/>
              <w:jc w:val="right"/>
            </w:pPr>
            <w:r>
              <w:t xml:space="preserve">61</w:t>
            </w:r>
          </w:p>
        </w:tc>
        <w:tc>
          <w:p>
            <w:pPr>
              <w:pStyle w:val="Compact"/>
              <w:jc w:val="right"/>
            </w:pPr>
            <w:r>
              <w:t xml:space="preserve">1,217.36</w:t>
            </w:r>
          </w:p>
        </w:tc>
        <w:tc>
          <w:p>
            <w:pPr>
              <w:pStyle w:val="Compact"/>
              <w:jc w:val="right"/>
            </w:pPr>
            <w:r>
              <w:t xml:space="preserve">1,580.41</w:t>
            </w:r>
          </w:p>
        </w:tc>
        <w:tc>
          <w:p>
            <w:pPr>
              <w:pStyle w:val="Compact"/>
              <w:jc w:val="right"/>
            </w:pPr>
            <w:r>
              <w:t xml:space="preserve">94.69</w:t>
            </w:r>
          </w:p>
        </w:tc>
      </w:tr>
      <w:tr>
        <w:tc>
          <w:p>
            <w:pPr>
              <w:pStyle w:val="Compact"/>
              <w:jc w:val="right"/>
            </w:pPr>
            <w:r>
              <w:t xml:space="preserve">קרה</w:t>
            </w:r>
          </w:p>
        </w:tc>
        <w:tc>
          <w:p>
            <w:pPr>
              <w:pStyle w:val="Compact"/>
              <w:jc w:val="right"/>
            </w:pPr>
            <w:r>
              <w:t xml:space="preserve">62</w:t>
            </w:r>
          </w:p>
        </w:tc>
        <w:tc>
          <w:p>
            <w:pPr>
              <w:pStyle w:val="Compact"/>
              <w:jc w:val="right"/>
            </w:pPr>
            <w:r>
              <w:t xml:space="preserve">1,208.12</w:t>
            </w:r>
          </w:p>
        </w:tc>
        <w:tc>
          <w:p>
            <w:pPr>
              <w:pStyle w:val="Compact"/>
              <w:jc w:val="right"/>
            </w:pPr>
            <w:r>
              <w:t xml:space="preserve">1,541.01</w:t>
            </w:r>
          </w:p>
        </w:tc>
        <w:tc>
          <w:p>
            <w:pPr>
              <w:pStyle w:val="Compact"/>
              <w:jc w:val="right"/>
            </w:pPr>
            <w:r>
              <w:t xml:space="preserve">97.01</w:t>
            </w:r>
          </w:p>
        </w:tc>
      </w:tr>
      <w:tr>
        <w:tc>
          <w:p>
            <w:pPr>
              <w:pStyle w:val="Compact"/>
              <w:jc w:val="right"/>
            </w:pPr>
            <w:r>
              <w:t xml:space="preserve">דיבר</w:t>
            </w:r>
          </w:p>
        </w:tc>
        <w:tc>
          <w:p>
            <w:pPr>
              <w:pStyle w:val="Compact"/>
              <w:jc w:val="right"/>
            </w:pPr>
            <w:r>
              <w:t xml:space="preserve">63</w:t>
            </w:r>
          </w:p>
        </w:tc>
        <w:tc>
          <w:p>
            <w:pPr>
              <w:pStyle w:val="Compact"/>
              <w:jc w:val="right"/>
            </w:pPr>
            <w:r>
              <w:t xml:space="preserve">1,179.13</w:t>
            </w:r>
          </w:p>
        </w:tc>
        <w:tc>
          <w:p>
            <w:pPr>
              <w:pStyle w:val="Compact"/>
              <w:jc w:val="right"/>
            </w:pPr>
            <w:r>
              <w:t xml:space="preserve">1,495.64</w:t>
            </w:r>
          </w:p>
        </w:tc>
        <w:tc>
          <w:p>
            <w:pPr>
              <w:pStyle w:val="Compact"/>
              <w:jc w:val="right"/>
            </w:pPr>
            <w:r>
              <w:t xml:space="preserve">95.83</w:t>
            </w:r>
          </w:p>
        </w:tc>
      </w:tr>
      <w:tr>
        <w:tc>
          <w:p>
            <w:pPr>
              <w:pStyle w:val="Compact"/>
              <w:jc w:val="right"/>
            </w:pPr>
            <w:r>
              <w:t xml:space="preserve">פעם</w:t>
            </w:r>
          </w:p>
        </w:tc>
        <w:tc>
          <w:p>
            <w:pPr>
              <w:pStyle w:val="Compact"/>
              <w:jc w:val="right"/>
            </w:pPr>
            <w:r>
              <w:t xml:space="preserve">64</w:t>
            </w:r>
          </w:p>
        </w:tc>
        <w:tc>
          <w:p>
            <w:pPr>
              <w:pStyle w:val="Compact"/>
              <w:jc w:val="right"/>
            </w:pPr>
            <w:r>
              <w:t xml:space="preserve">1,176.27</w:t>
            </w:r>
          </w:p>
        </w:tc>
        <w:tc>
          <w:p>
            <w:pPr>
              <w:pStyle w:val="Compact"/>
              <w:jc w:val="right"/>
            </w:pPr>
            <w:r>
              <w:t xml:space="preserve">1,479.18</w:t>
            </w:r>
          </w:p>
        </w:tc>
        <w:tc>
          <w:p>
            <w:pPr>
              <w:pStyle w:val="Compact"/>
              <w:jc w:val="right"/>
            </w:pPr>
            <w:r>
              <w:t xml:space="preserve">97.08</w:t>
            </w:r>
          </w:p>
        </w:tc>
      </w:tr>
      <w:tr>
        <w:tc>
          <w:p>
            <w:pPr>
              <w:pStyle w:val="Compact"/>
              <w:jc w:val="right"/>
            </w:pPr>
            <w:r>
              <w:t xml:space="preserve">דרך</w:t>
            </w:r>
          </w:p>
        </w:tc>
        <w:tc>
          <w:p>
            <w:pPr>
              <w:pStyle w:val="Compact"/>
              <w:jc w:val="right"/>
            </w:pPr>
            <w:r>
              <w:t xml:space="preserve">65</w:t>
            </w:r>
          </w:p>
        </w:tc>
        <w:tc>
          <w:p>
            <w:pPr>
              <w:pStyle w:val="Compact"/>
              <w:jc w:val="right"/>
            </w:pPr>
            <w:r>
              <w:t xml:space="preserve">1,123.95</w:t>
            </w:r>
          </w:p>
        </w:tc>
        <w:tc>
          <w:p>
            <w:pPr>
              <w:pStyle w:val="Compact"/>
              <w:jc w:val="right"/>
            </w:pPr>
            <w:r>
              <w:t xml:space="preserve">1,431.59</w:t>
            </w:r>
          </w:p>
        </w:tc>
        <w:tc>
          <w:p>
            <w:pPr>
              <w:pStyle w:val="Compact"/>
              <w:jc w:val="right"/>
            </w:pPr>
            <w:r>
              <w:t xml:space="preserve">96.47</w:t>
            </w:r>
          </w:p>
        </w:tc>
      </w:tr>
      <w:tr>
        <w:tc>
          <w:p>
            <w:pPr>
              <w:pStyle w:val="Compact"/>
              <w:jc w:val="right"/>
            </w:pPr>
            <w:r>
              <w:t xml:space="preserve">כ</w:t>
            </w:r>
          </w:p>
        </w:tc>
        <w:tc>
          <w:p>
            <w:pPr>
              <w:pStyle w:val="Compact"/>
              <w:jc w:val="right"/>
            </w:pPr>
            <w:r>
              <w:t xml:space="preserve">66</w:t>
            </w:r>
          </w:p>
        </w:tc>
        <w:tc>
          <w:p>
            <w:pPr>
              <w:pStyle w:val="Compact"/>
              <w:jc w:val="right"/>
            </w:pPr>
            <w:r>
              <w:t xml:space="preserve">1,113.82</w:t>
            </w:r>
          </w:p>
        </w:tc>
        <w:tc>
          <w:p>
            <w:pPr>
              <w:pStyle w:val="Compact"/>
              <w:jc w:val="right"/>
            </w:pPr>
            <w:r>
              <w:t xml:space="preserve">1,396.49</w:t>
            </w:r>
          </w:p>
        </w:tc>
        <w:tc>
          <w:p>
            <w:pPr>
              <w:pStyle w:val="Compact"/>
              <w:jc w:val="right"/>
            </w:pPr>
            <w:r>
              <w:t xml:space="preserve">96.82</w:t>
            </w:r>
          </w:p>
        </w:tc>
      </w:tr>
      <w:tr>
        <w:tc>
          <w:p>
            <w:pPr>
              <w:pStyle w:val="Compact"/>
              <w:jc w:val="right"/>
            </w:pPr>
            <w:r>
              <w:t xml:space="preserve">באמת</w:t>
            </w:r>
          </w:p>
        </w:tc>
        <w:tc>
          <w:p>
            <w:pPr>
              <w:pStyle w:val="Compact"/>
              <w:jc w:val="right"/>
            </w:pPr>
            <w:r>
              <w:t xml:space="preserve">67</w:t>
            </w:r>
          </w:p>
        </w:tc>
        <w:tc>
          <w:p>
            <w:pPr>
              <w:pStyle w:val="Compact"/>
              <w:jc w:val="right"/>
            </w:pPr>
            <w:r>
              <w:t xml:space="preserve">1,100.74</w:t>
            </w:r>
          </w:p>
        </w:tc>
        <w:tc>
          <w:p>
            <w:pPr>
              <w:pStyle w:val="Compact"/>
              <w:jc w:val="right"/>
            </w:pPr>
            <w:r>
              <w:t xml:space="preserve">1,443.69</w:t>
            </w:r>
          </w:p>
        </w:tc>
        <w:tc>
          <w:p>
            <w:pPr>
              <w:pStyle w:val="Compact"/>
              <w:jc w:val="right"/>
            </w:pPr>
            <w:r>
              <w:t xml:space="preserve">95.70</w:t>
            </w:r>
          </w:p>
        </w:tc>
      </w:tr>
      <w:tr>
        <w:tc>
          <w:p>
            <w:pPr>
              <w:pStyle w:val="Compact"/>
              <w:jc w:val="right"/>
            </w:pPr>
            <w:r>
              <w:t xml:space="preserve">הגיע</w:t>
            </w:r>
          </w:p>
        </w:tc>
        <w:tc>
          <w:p>
            <w:pPr>
              <w:pStyle w:val="Compact"/>
              <w:jc w:val="right"/>
            </w:pPr>
            <w:r>
              <w:t xml:space="preserve">68</w:t>
            </w:r>
          </w:p>
        </w:tc>
        <w:tc>
          <w:p>
            <w:pPr>
              <w:pStyle w:val="Compact"/>
              <w:jc w:val="right"/>
            </w:pPr>
            <w:r>
              <w:t xml:space="preserve">1,095.14</w:t>
            </w:r>
          </w:p>
        </w:tc>
        <w:tc>
          <w:p>
            <w:pPr>
              <w:pStyle w:val="Compact"/>
              <w:jc w:val="right"/>
            </w:pPr>
            <w:r>
              <w:t xml:space="preserve">1,383.15</w:t>
            </w:r>
          </w:p>
        </w:tc>
        <w:tc>
          <w:p>
            <w:pPr>
              <w:pStyle w:val="Compact"/>
              <w:jc w:val="right"/>
            </w:pPr>
            <w:r>
              <w:t xml:space="preserve">96.61</w:t>
            </w:r>
          </w:p>
        </w:tc>
      </w:tr>
      <w:tr>
        <w:tc>
          <w:p>
            <w:pPr>
              <w:pStyle w:val="Compact"/>
              <w:jc w:val="right"/>
            </w:pPr>
            <w:r>
              <w:t xml:space="preserve">מן</w:t>
            </w:r>
          </w:p>
        </w:tc>
        <w:tc>
          <w:p>
            <w:pPr>
              <w:pStyle w:val="Compact"/>
              <w:jc w:val="right"/>
            </w:pPr>
            <w:r>
              <w:t xml:space="preserve">69</w:t>
            </w:r>
          </w:p>
        </w:tc>
        <w:tc>
          <w:p>
            <w:pPr>
              <w:pStyle w:val="Compact"/>
              <w:jc w:val="right"/>
            </w:pPr>
            <w:r>
              <w:t xml:space="preserve">1,077.03</w:t>
            </w:r>
          </w:p>
        </w:tc>
        <w:tc>
          <w:p>
            <w:pPr>
              <w:pStyle w:val="Compact"/>
              <w:jc w:val="right"/>
            </w:pPr>
            <w:r>
              <w:t xml:space="preserve">1,342.58</w:t>
            </w:r>
          </w:p>
        </w:tc>
        <w:tc>
          <w:p>
            <w:pPr>
              <w:pStyle w:val="Compact"/>
              <w:jc w:val="right"/>
            </w:pPr>
            <w:r>
              <w:t xml:space="preserve">96.81</w:t>
            </w:r>
          </w:p>
        </w:tc>
      </w:tr>
      <w:tr>
        <w:tc>
          <w:p>
            <w:pPr>
              <w:pStyle w:val="Compact"/>
              <w:jc w:val="right"/>
            </w:pPr>
            <w:r>
              <w:t xml:space="preserve">חייב</w:t>
            </w:r>
          </w:p>
        </w:tc>
        <w:tc>
          <w:p>
            <w:pPr>
              <w:pStyle w:val="Compact"/>
              <w:jc w:val="right"/>
            </w:pPr>
            <w:r>
              <w:t xml:space="preserve">70</w:t>
            </w:r>
          </w:p>
        </w:tc>
        <w:tc>
          <w:p>
            <w:pPr>
              <w:pStyle w:val="Compact"/>
              <w:jc w:val="right"/>
            </w:pPr>
            <w:r>
              <w:t xml:space="preserve">1,062.55</w:t>
            </w:r>
          </w:p>
        </w:tc>
        <w:tc>
          <w:p>
            <w:pPr>
              <w:pStyle w:val="Compact"/>
              <w:jc w:val="right"/>
            </w:pPr>
            <w:r>
              <w:t xml:space="preserve">1,399.35</w:t>
            </w:r>
          </w:p>
        </w:tc>
        <w:tc>
          <w:p>
            <w:pPr>
              <w:pStyle w:val="Compact"/>
              <w:jc w:val="right"/>
            </w:pPr>
            <w:r>
              <w:t xml:space="preserve">94.33</w:t>
            </w:r>
          </w:p>
        </w:tc>
      </w:tr>
      <w:tr>
        <w:tc>
          <w:p>
            <w:pPr>
              <w:pStyle w:val="Compact"/>
              <w:jc w:val="right"/>
            </w:pPr>
            <w:r>
              <w:t xml:space="preserve">אחר</w:t>
            </w:r>
          </w:p>
        </w:tc>
        <w:tc>
          <w:p>
            <w:pPr>
              <w:pStyle w:val="Compact"/>
              <w:jc w:val="right"/>
            </w:pPr>
            <w:r>
              <w:t xml:space="preserve">71</w:t>
            </w:r>
          </w:p>
        </w:tc>
        <w:tc>
          <w:p>
            <w:pPr>
              <w:pStyle w:val="Compact"/>
              <w:jc w:val="right"/>
            </w:pPr>
            <w:r>
              <w:t xml:space="preserve">1,054.79</w:t>
            </w:r>
          </w:p>
        </w:tc>
        <w:tc>
          <w:p>
            <w:pPr>
              <w:pStyle w:val="Compact"/>
              <w:jc w:val="right"/>
            </w:pPr>
            <w:r>
              <w:t xml:space="preserve">1,319.13</w:t>
            </w:r>
          </w:p>
        </w:tc>
        <w:tc>
          <w:p>
            <w:pPr>
              <w:pStyle w:val="Compact"/>
              <w:jc w:val="right"/>
            </w:pPr>
            <w:r>
              <w:t xml:space="preserve">96.47</w:t>
            </w:r>
          </w:p>
        </w:tc>
      </w:tr>
      <w:tr>
        <w:tc>
          <w:p>
            <w:pPr>
              <w:pStyle w:val="Compact"/>
              <w:jc w:val="right"/>
            </w:pPr>
            <w:r>
              <w:t xml:space="preserve">עוד</w:t>
            </w:r>
          </w:p>
        </w:tc>
        <w:tc>
          <w:p>
            <w:pPr>
              <w:pStyle w:val="Compact"/>
              <w:jc w:val="right"/>
            </w:pPr>
            <w:r>
              <w:t xml:space="preserve">72</w:t>
            </w:r>
          </w:p>
        </w:tc>
        <w:tc>
          <w:p>
            <w:pPr>
              <w:pStyle w:val="Compact"/>
              <w:jc w:val="right"/>
            </w:pPr>
            <w:r>
              <w:t xml:space="preserve">1,051.41</w:t>
            </w:r>
          </w:p>
        </w:tc>
        <w:tc>
          <w:p>
            <w:pPr>
              <w:pStyle w:val="Compact"/>
              <w:jc w:val="right"/>
            </w:pPr>
            <w:r>
              <w:t xml:space="preserve">1,343.73</w:t>
            </w:r>
          </w:p>
        </w:tc>
        <w:tc>
          <w:p>
            <w:pPr>
              <w:pStyle w:val="Compact"/>
              <w:jc w:val="right"/>
            </w:pPr>
            <w:r>
              <w:t xml:space="preserve">96.74</w:t>
            </w:r>
          </w:p>
        </w:tc>
      </w:tr>
      <w:tr>
        <w:tc>
          <w:p>
            <w:pPr>
              <w:pStyle w:val="Compact"/>
              <w:jc w:val="right"/>
            </w:pPr>
            <w:r>
              <w:t xml:space="preserve">יום</w:t>
            </w:r>
          </w:p>
        </w:tc>
        <w:tc>
          <w:p>
            <w:pPr>
              <w:pStyle w:val="Compact"/>
              <w:jc w:val="right"/>
            </w:pPr>
            <w:r>
              <w:t xml:space="preserve">73</w:t>
            </w:r>
          </w:p>
        </w:tc>
        <w:tc>
          <w:p>
            <w:pPr>
              <w:pStyle w:val="Compact"/>
              <w:jc w:val="right"/>
            </w:pPr>
            <w:r>
              <w:t xml:space="preserve">1,050.26</w:t>
            </w:r>
          </w:p>
        </w:tc>
        <w:tc>
          <w:p>
            <w:pPr>
              <w:pStyle w:val="Compact"/>
              <w:jc w:val="right"/>
            </w:pPr>
            <w:r>
              <w:t xml:space="preserve">1,374.21</w:t>
            </w:r>
          </w:p>
        </w:tc>
        <w:tc>
          <w:p>
            <w:pPr>
              <w:pStyle w:val="Compact"/>
              <w:jc w:val="right"/>
            </w:pPr>
            <w:r>
              <w:t xml:space="preserve">95.22</w:t>
            </w:r>
          </w:p>
        </w:tc>
      </w:tr>
      <w:tr>
        <w:tc>
          <w:p>
            <w:pPr>
              <w:pStyle w:val="Compact"/>
              <w:jc w:val="right"/>
            </w:pPr>
            <w:r>
              <w:t xml:space="preserve">פשוט</w:t>
            </w:r>
          </w:p>
        </w:tc>
        <w:tc>
          <w:p>
            <w:pPr>
              <w:pStyle w:val="Compact"/>
              <w:jc w:val="right"/>
            </w:pPr>
            <w:r>
              <w:t xml:space="preserve">74</w:t>
            </w:r>
          </w:p>
        </w:tc>
        <w:tc>
          <w:p>
            <w:pPr>
              <w:pStyle w:val="Compact"/>
              <w:jc w:val="right"/>
            </w:pPr>
            <w:r>
              <w:t xml:space="preserve">1,043.34</w:t>
            </w:r>
          </w:p>
        </w:tc>
        <w:tc>
          <w:p>
            <w:pPr>
              <w:pStyle w:val="Compact"/>
              <w:jc w:val="right"/>
            </w:pPr>
            <w:r>
              <w:t xml:space="preserve">1,427.29</w:t>
            </w:r>
          </w:p>
        </w:tc>
        <w:tc>
          <w:p>
            <w:pPr>
              <w:pStyle w:val="Compact"/>
              <w:jc w:val="right"/>
            </w:pPr>
            <w:r>
              <w:t xml:space="preserve">93.05</w:t>
            </w:r>
          </w:p>
        </w:tc>
      </w:tr>
      <w:tr>
        <w:tc>
          <w:p>
            <w:pPr>
              <w:pStyle w:val="Compact"/>
              <w:jc w:val="right"/>
            </w:pPr>
            <w:r>
              <w:t xml:space="preserve">תודה</w:t>
            </w:r>
          </w:p>
        </w:tc>
        <w:tc>
          <w:p>
            <w:pPr>
              <w:pStyle w:val="Compact"/>
              <w:jc w:val="right"/>
            </w:pPr>
            <w:r>
              <w:t xml:space="preserve">75</w:t>
            </w:r>
          </w:p>
        </w:tc>
        <w:tc>
          <w:p>
            <w:pPr>
              <w:pStyle w:val="Compact"/>
              <w:jc w:val="right"/>
            </w:pPr>
            <w:r>
              <w:t xml:space="preserve">1,039.36</w:t>
            </w:r>
          </w:p>
        </w:tc>
        <w:tc>
          <w:p>
            <w:pPr>
              <w:pStyle w:val="Compact"/>
              <w:jc w:val="right"/>
            </w:pPr>
            <w:r>
              <w:t xml:space="preserve">1,390.71</w:t>
            </w:r>
          </w:p>
        </w:tc>
        <w:tc>
          <w:p>
            <w:pPr>
              <w:pStyle w:val="Compact"/>
              <w:jc w:val="right"/>
            </w:pPr>
            <w:r>
              <w:t xml:space="preserve">93.83</w:t>
            </w:r>
          </w:p>
        </w:tc>
      </w:tr>
      <w:tr>
        <w:tc>
          <w:p>
            <w:pPr>
              <w:pStyle w:val="Compact"/>
              <w:jc w:val="right"/>
            </w:pPr>
            <w:r>
              <w:t xml:space="preserve">כי</w:t>
            </w:r>
          </w:p>
        </w:tc>
        <w:tc>
          <w:p>
            <w:pPr>
              <w:pStyle w:val="Compact"/>
              <w:jc w:val="right"/>
            </w:pPr>
            <w:r>
              <w:t xml:space="preserve">76</w:t>
            </w:r>
          </w:p>
        </w:tc>
        <w:tc>
          <w:p>
            <w:pPr>
              <w:pStyle w:val="Compact"/>
              <w:jc w:val="right"/>
            </w:pPr>
            <w:r>
              <w:t xml:space="preserve">1,034.28</w:t>
            </w:r>
          </w:p>
        </w:tc>
        <w:tc>
          <w:p>
            <w:pPr>
              <w:pStyle w:val="Compact"/>
              <w:jc w:val="right"/>
            </w:pPr>
            <w:r>
              <w:t xml:space="preserve">1,431.30</w:t>
            </w:r>
          </w:p>
        </w:tc>
        <w:tc>
          <w:p>
            <w:pPr>
              <w:pStyle w:val="Compact"/>
              <w:jc w:val="right"/>
            </w:pPr>
            <w:r>
              <w:t xml:space="preserve">89.69</w:t>
            </w:r>
          </w:p>
        </w:tc>
      </w:tr>
      <w:tr>
        <w:tc>
          <w:p>
            <w:pPr>
              <w:pStyle w:val="Compact"/>
              <w:jc w:val="right"/>
            </w:pPr>
            <w:r>
              <w:t xml:space="preserve">כבר</w:t>
            </w:r>
          </w:p>
        </w:tc>
        <w:tc>
          <w:p>
            <w:pPr>
              <w:pStyle w:val="Compact"/>
              <w:jc w:val="right"/>
            </w:pPr>
            <w:r>
              <w:t xml:space="preserve">77</w:t>
            </w:r>
          </w:p>
        </w:tc>
        <w:tc>
          <w:p>
            <w:pPr>
              <w:pStyle w:val="Compact"/>
              <w:jc w:val="right"/>
            </w:pPr>
            <w:r>
              <w:t xml:space="preserve">1,015.89</w:t>
            </w:r>
          </w:p>
        </w:tc>
        <w:tc>
          <w:p>
            <w:pPr>
              <w:pStyle w:val="Compact"/>
              <w:jc w:val="right"/>
            </w:pPr>
            <w:r>
              <w:t xml:space="preserve">1,292.23</w:t>
            </w:r>
          </w:p>
        </w:tc>
        <w:tc>
          <w:p>
            <w:pPr>
              <w:pStyle w:val="Compact"/>
              <w:jc w:val="right"/>
            </w:pPr>
            <w:r>
              <w:t xml:space="preserve">96.34</w:t>
            </w:r>
          </w:p>
        </w:tc>
      </w:tr>
      <w:tr>
        <w:tc>
          <w:p>
            <w:pPr>
              <w:pStyle w:val="Compact"/>
              <w:jc w:val="right"/>
            </w:pPr>
            <w:r>
              <w:t xml:space="preserve">ילד</w:t>
            </w:r>
          </w:p>
        </w:tc>
        <w:tc>
          <w:p>
            <w:pPr>
              <w:pStyle w:val="Compact"/>
              <w:jc w:val="right"/>
            </w:pPr>
            <w:r>
              <w:t xml:space="preserve">78</w:t>
            </w:r>
          </w:p>
        </w:tc>
        <w:tc>
          <w:p>
            <w:pPr>
              <w:pStyle w:val="Compact"/>
              <w:jc w:val="right"/>
            </w:pPr>
            <w:r>
              <w:t xml:space="preserve">1,011.91</w:t>
            </w:r>
          </w:p>
        </w:tc>
        <w:tc>
          <w:p>
            <w:pPr>
              <w:pStyle w:val="Compact"/>
              <w:jc w:val="right"/>
            </w:pPr>
            <w:r>
              <w:t xml:space="preserve">1,478.80</w:t>
            </w:r>
          </w:p>
        </w:tc>
        <w:tc>
          <w:p>
            <w:pPr>
              <w:pStyle w:val="Compact"/>
              <w:jc w:val="right"/>
            </w:pPr>
            <w:r>
              <w:t xml:space="preserve">89.75</w:t>
            </w:r>
          </w:p>
        </w:tc>
      </w:tr>
      <w:tr>
        <w:tc>
          <w:p>
            <w:pPr>
              <w:pStyle w:val="Compact"/>
              <w:jc w:val="right"/>
            </w:pPr>
            <w:r>
              <w:t xml:space="preserve">אהב</w:t>
            </w:r>
          </w:p>
        </w:tc>
        <w:tc>
          <w:p>
            <w:pPr>
              <w:pStyle w:val="Compact"/>
              <w:jc w:val="right"/>
            </w:pPr>
            <w:r>
              <w:t xml:space="preserve">79</w:t>
            </w:r>
          </w:p>
        </w:tc>
        <w:tc>
          <w:p>
            <w:pPr>
              <w:pStyle w:val="Compact"/>
              <w:jc w:val="right"/>
            </w:pPr>
            <w:r>
              <w:t xml:space="preserve">1,011.48</w:t>
            </w:r>
          </w:p>
        </w:tc>
        <w:tc>
          <w:p>
            <w:pPr>
              <w:pStyle w:val="Compact"/>
              <w:jc w:val="right"/>
            </w:pPr>
            <w:r>
              <w:t xml:space="preserve">1,378.72</w:t>
            </w:r>
          </w:p>
        </w:tc>
        <w:tc>
          <w:p>
            <w:pPr>
              <w:pStyle w:val="Compact"/>
              <w:jc w:val="right"/>
            </w:pPr>
            <w:r>
              <w:t xml:space="preserve">92.60</w:t>
            </w:r>
          </w:p>
        </w:tc>
      </w:tr>
      <w:tr>
        <w:tc>
          <w:p>
            <w:pPr>
              <w:pStyle w:val="Compact"/>
              <w:jc w:val="right"/>
            </w:pPr>
            <w:r>
              <w:t xml:space="preserve">חיים</w:t>
            </w:r>
          </w:p>
        </w:tc>
        <w:tc>
          <w:p>
            <w:pPr>
              <w:pStyle w:val="Compact"/>
              <w:jc w:val="right"/>
            </w:pPr>
            <w:r>
              <w:t xml:space="preserve">80</w:t>
            </w:r>
          </w:p>
        </w:tc>
        <w:tc>
          <w:p>
            <w:pPr>
              <w:pStyle w:val="Compact"/>
              <w:jc w:val="right"/>
            </w:pPr>
            <w:r>
              <w:t xml:space="preserve">1,009.68</w:t>
            </w:r>
          </w:p>
        </w:tc>
        <w:tc>
          <w:p>
            <w:pPr>
              <w:pStyle w:val="Compact"/>
              <w:jc w:val="right"/>
            </w:pPr>
            <w:r>
              <w:t xml:space="preserve">1,325.23</w:t>
            </w:r>
          </w:p>
        </w:tc>
        <w:tc>
          <w:p>
            <w:pPr>
              <w:pStyle w:val="Compact"/>
              <w:jc w:val="right"/>
            </w:pPr>
            <w:r>
              <w:t xml:space="preserve">95.52</w:t>
            </w:r>
          </w:p>
        </w:tc>
      </w:tr>
      <w:tr>
        <w:tc>
          <w:p>
            <w:pPr>
              <w:pStyle w:val="Compact"/>
              <w:jc w:val="right"/>
            </w:pPr>
            <w:r>
              <w:t xml:space="preserve">בן</w:t>
            </w:r>
          </w:p>
        </w:tc>
        <w:tc>
          <w:p>
            <w:pPr>
              <w:pStyle w:val="Compact"/>
              <w:jc w:val="right"/>
            </w:pPr>
            <w:r>
              <w:t xml:space="preserve">81</w:t>
            </w:r>
          </w:p>
        </w:tc>
        <w:tc>
          <w:p>
            <w:pPr>
              <w:pStyle w:val="Compact"/>
              <w:jc w:val="right"/>
            </w:pPr>
            <w:r>
              <w:t xml:space="preserve">978.82</w:t>
            </w:r>
          </w:p>
        </w:tc>
        <w:tc>
          <w:p>
            <w:pPr>
              <w:pStyle w:val="Compact"/>
              <w:jc w:val="right"/>
            </w:pPr>
            <w:r>
              <w:t xml:space="preserve">1,397.82</w:t>
            </w:r>
          </w:p>
        </w:tc>
        <w:tc>
          <w:p>
            <w:pPr>
              <w:pStyle w:val="Compact"/>
              <w:jc w:val="right"/>
            </w:pPr>
            <w:r>
              <w:t xml:space="preserve">92.11</w:t>
            </w:r>
          </w:p>
        </w:tc>
      </w:tr>
      <w:tr>
        <w:tc>
          <w:p>
            <w:pPr>
              <w:pStyle w:val="Compact"/>
              <w:jc w:val="right"/>
            </w:pPr>
            <w:r>
              <w:t xml:space="preserve">מישהו</w:t>
            </w:r>
          </w:p>
        </w:tc>
        <w:tc>
          <w:p>
            <w:pPr>
              <w:pStyle w:val="Compact"/>
              <w:jc w:val="right"/>
            </w:pPr>
            <w:r>
              <w:t xml:space="preserve">82</w:t>
            </w:r>
          </w:p>
        </w:tc>
        <w:tc>
          <w:p>
            <w:pPr>
              <w:pStyle w:val="Compact"/>
              <w:jc w:val="right"/>
            </w:pPr>
            <w:r>
              <w:t xml:space="preserve">954.85</w:t>
            </w:r>
          </w:p>
        </w:tc>
        <w:tc>
          <w:p>
            <w:pPr>
              <w:pStyle w:val="Compact"/>
              <w:jc w:val="right"/>
            </w:pPr>
            <w:r>
              <w:t xml:space="preserve">1,230.50</w:t>
            </w:r>
          </w:p>
        </w:tc>
        <w:tc>
          <w:p>
            <w:pPr>
              <w:pStyle w:val="Compact"/>
              <w:jc w:val="right"/>
            </w:pPr>
            <w:r>
              <w:t xml:space="preserve">94.16</w:t>
            </w:r>
          </w:p>
        </w:tc>
      </w:tr>
      <w:tr>
        <w:tc>
          <w:p>
            <w:pPr>
              <w:pStyle w:val="Compact"/>
              <w:jc w:val="right"/>
            </w:pPr>
            <w:r>
              <w:t xml:space="preserve">קיבל</w:t>
            </w:r>
          </w:p>
        </w:tc>
        <w:tc>
          <w:p>
            <w:pPr>
              <w:pStyle w:val="Compact"/>
              <w:jc w:val="right"/>
            </w:pPr>
            <w:r>
              <w:t xml:space="preserve">83</w:t>
            </w:r>
          </w:p>
        </w:tc>
        <w:tc>
          <w:p>
            <w:pPr>
              <w:pStyle w:val="Compact"/>
              <w:jc w:val="right"/>
            </w:pPr>
            <w:r>
              <w:t xml:space="preserve">944.08</w:t>
            </w:r>
          </w:p>
        </w:tc>
        <w:tc>
          <w:p>
            <w:pPr>
              <w:pStyle w:val="Compact"/>
              <w:jc w:val="right"/>
            </w:pPr>
            <w:r>
              <w:t xml:space="preserve">1,258.75</w:t>
            </w:r>
          </w:p>
        </w:tc>
        <w:tc>
          <w:p>
            <w:pPr>
              <w:pStyle w:val="Compact"/>
              <w:jc w:val="right"/>
            </w:pPr>
            <w:r>
              <w:t xml:space="preserve">93.83</w:t>
            </w:r>
          </w:p>
        </w:tc>
      </w:tr>
      <w:tr>
        <w:tc>
          <w:p>
            <w:pPr>
              <w:pStyle w:val="Compact"/>
              <w:jc w:val="right"/>
            </w:pPr>
            <w:r>
              <w:t xml:space="preserve">מאוד</w:t>
            </w:r>
          </w:p>
        </w:tc>
        <w:tc>
          <w:p>
            <w:pPr>
              <w:pStyle w:val="Compact"/>
              <w:jc w:val="right"/>
            </w:pPr>
            <w:r>
              <w:t xml:space="preserve">84</w:t>
            </w:r>
          </w:p>
        </w:tc>
        <w:tc>
          <w:p>
            <w:pPr>
              <w:pStyle w:val="Compact"/>
              <w:jc w:val="right"/>
            </w:pPr>
            <w:r>
              <w:t xml:space="preserve">929.61</w:t>
            </w:r>
          </w:p>
        </w:tc>
        <w:tc>
          <w:p>
            <w:pPr>
              <w:pStyle w:val="Compact"/>
              <w:jc w:val="right"/>
            </w:pPr>
            <w:r>
              <w:t xml:space="preserve">1,249.26</w:t>
            </w:r>
          </w:p>
        </w:tc>
        <w:tc>
          <w:p>
            <w:pPr>
              <w:pStyle w:val="Compact"/>
              <w:jc w:val="right"/>
            </w:pPr>
            <w:r>
              <w:t xml:space="preserve">93.05</w:t>
            </w:r>
          </w:p>
        </w:tc>
      </w:tr>
      <w:tr>
        <w:tc>
          <w:p>
            <w:pPr>
              <w:pStyle w:val="Compact"/>
              <w:jc w:val="right"/>
            </w:pPr>
            <w:r>
              <w:t xml:space="preserve">לפני</w:t>
            </w:r>
          </w:p>
        </w:tc>
        <w:tc>
          <w:p>
            <w:pPr>
              <w:pStyle w:val="Compact"/>
              <w:jc w:val="right"/>
            </w:pPr>
            <w:r>
              <w:t xml:space="preserve">85</w:t>
            </w:r>
          </w:p>
        </w:tc>
        <w:tc>
          <w:p>
            <w:pPr>
              <w:pStyle w:val="Compact"/>
              <w:jc w:val="right"/>
            </w:pPr>
            <w:r>
              <w:t xml:space="preserve">917.78</w:t>
            </w:r>
          </w:p>
        </w:tc>
        <w:tc>
          <w:p>
            <w:pPr>
              <w:pStyle w:val="Compact"/>
              <w:jc w:val="right"/>
            </w:pPr>
            <w:r>
              <w:t xml:space="preserve">1,165.26</w:t>
            </w:r>
          </w:p>
        </w:tc>
        <w:tc>
          <w:p>
            <w:pPr>
              <w:pStyle w:val="Compact"/>
              <w:jc w:val="right"/>
            </w:pPr>
            <w:r>
              <w:t xml:space="preserve">94.91</w:t>
            </w:r>
          </w:p>
        </w:tc>
      </w:tr>
      <w:tr>
        <w:tc>
          <w:p>
            <w:pPr>
              <w:pStyle w:val="Compact"/>
              <w:jc w:val="right"/>
            </w:pPr>
            <w:r>
              <w:t xml:space="preserve">אלה</w:t>
            </w:r>
          </w:p>
        </w:tc>
        <w:tc>
          <w:p>
            <w:pPr>
              <w:pStyle w:val="Compact"/>
              <w:jc w:val="right"/>
            </w:pPr>
            <w:r>
              <w:t xml:space="preserve">86</w:t>
            </w:r>
          </w:p>
        </w:tc>
        <w:tc>
          <w:p>
            <w:pPr>
              <w:pStyle w:val="Compact"/>
              <w:jc w:val="right"/>
            </w:pPr>
            <w:r>
              <w:t xml:space="preserve">907.66</w:t>
            </w:r>
          </w:p>
        </w:tc>
        <w:tc>
          <w:p>
            <w:pPr>
              <w:pStyle w:val="Compact"/>
              <w:jc w:val="right"/>
            </w:pPr>
            <w:r>
              <w:t xml:space="preserve">1,205.87</w:t>
            </w:r>
          </w:p>
        </w:tc>
        <w:tc>
          <w:p>
            <w:pPr>
              <w:pStyle w:val="Compact"/>
              <w:jc w:val="right"/>
            </w:pPr>
            <w:r>
              <w:t xml:space="preserve">87.61</w:t>
            </w:r>
          </w:p>
        </w:tc>
      </w:tr>
      <w:tr>
        <w:tc>
          <w:p>
            <w:pPr>
              <w:pStyle w:val="Compact"/>
              <w:jc w:val="right"/>
            </w:pPr>
            <w:r>
              <w:t xml:space="preserve">אף</w:t>
            </w:r>
          </w:p>
        </w:tc>
        <w:tc>
          <w:p>
            <w:pPr>
              <w:pStyle w:val="Compact"/>
              <w:jc w:val="right"/>
            </w:pPr>
            <w:r>
              <w:t xml:space="preserve">87</w:t>
            </w:r>
          </w:p>
        </w:tc>
        <w:tc>
          <w:p>
            <w:pPr>
              <w:pStyle w:val="Compact"/>
              <w:jc w:val="right"/>
            </w:pPr>
            <w:r>
              <w:t xml:space="preserve">899.84</w:t>
            </w:r>
          </w:p>
        </w:tc>
        <w:tc>
          <w:p>
            <w:pPr>
              <w:pStyle w:val="Compact"/>
              <w:jc w:val="right"/>
            </w:pPr>
            <w:r>
              <w:t xml:space="preserve">1,156.10</w:t>
            </w:r>
          </w:p>
        </w:tc>
        <w:tc>
          <w:p>
            <w:pPr>
              <w:pStyle w:val="Compact"/>
              <w:jc w:val="right"/>
            </w:pPr>
            <w:r>
              <w:t xml:space="preserve">93.95</w:t>
            </w:r>
          </w:p>
        </w:tc>
      </w:tr>
      <w:tr>
        <w:tc>
          <w:p>
            <w:pPr>
              <w:pStyle w:val="Compact"/>
              <w:jc w:val="right"/>
            </w:pPr>
            <w:r>
              <w:t xml:space="preserve">עד</w:t>
            </w:r>
          </w:p>
        </w:tc>
        <w:tc>
          <w:p>
            <w:pPr>
              <w:pStyle w:val="Compact"/>
              <w:jc w:val="right"/>
            </w:pPr>
            <w:r>
              <w:t xml:space="preserve">88</w:t>
            </w:r>
          </w:p>
        </w:tc>
        <w:tc>
          <w:p>
            <w:pPr>
              <w:pStyle w:val="Compact"/>
              <w:jc w:val="right"/>
            </w:pPr>
            <w:r>
              <w:t xml:space="preserve">891.54</w:t>
            </w:r>
          </w:p>
        </w:tc>
        <w:tc>
          <w:p>
            <w:pPr>
              <w:pStyle w:val="Compact"/>
              <w:jc w:val="right"/>
            </w:pPr>
            <w:r>
              <w:t xml:space="preserve">1,126.08</w:t>
            </w:r>
          </w:p>
        </w:tc>
        <w:tc>
          <w:p>
            <w:pPr>
              <w:pStyle w:val="Compact"/>
              <w:jc w:val="right"/>
            </w:pPr>
            <w:r>
              <w:t xml:space="preserve">94.78</w:t>
            </w:r>
          </w:p>
        </w:tc>
      </w:tr>
      <w:tr>
        <w:tc>
          <w:p>
            <w:pPr>
              <w:pStyle w:val="Compact"/>
              <w:jc w:val="right"/>
            </w:pPr>
            <w:r>
              <w:t xml:space="preserve">הרבה</w:t>
            </w:r>
          </w:p>
        </w:tc>
        <w:tc>
          <w:p>
            <w:pPr>
              <w:pStyle w:val="Compact"/>
              <w:jc w:val="right"/>
            </w:pPr>
            <w:r>
              <w:t xml:space="preserve">89</w:t>
            </w:r>
          </w:p>
        </w:tc>
        <w:tc>
          <w:p>
            <w:pPr>
              <w:pStyle w:val="Compact"/>
              <w:jc w:val="right"/>
            </w:pPr>
            <w:r>
              <w:t xml:space="preserve">873.90</w:t>
            </w:r>
          </w:p>
        </w:tc>
        <w:tc>
          <w:p>
            <w:pPr>
              <w:pStyle w:val="Compact"/>
              <w:jc w:val="right"/>
            </w:pPr>
            <w:r>
              <w:t xml:space="preserve">1,109.41</w:t>
            </w:r>
          </w:p>
        </w:tc>
        <w:tc>
          <w:p>
            <w:pPr>
              <w:pStyle w:val="Compact"/>
              <w:jc w:val="right"/>
            </w:pPr>
            <w:r>
              <w:t xml:space="preserve">94.77</w:t>
            </w:r>
          </w:p>
        </w:tc>
      </w:tr>
      <w:tr>
        <w:tc>
          <w:p>
            <w:pPr>
              <w:pStyle w:val="Compact"/>
              <w:jc w:val="right"/>
            </w:pPr>
            <w:r>
              <w:t xml:space="preserve">רגע</w:t>
            </w:r>
          </w:p>
        </w:tc>
        <w:tc>
          <w:p>
            <w:pPr>
              <w:pStyle w:val="Compact"/>
              <w:jc w:val="right"/>
            </w:pPr>
            <w:r>
              <w:t xml:space="preserve">90</w:t>
            </w:r>
          </w:p>
        </w:tc>
        <w:tc>
          <w:p>
            <w:pPr>
              <w:pStyle w:val="Compact"/>
              <w:jc w:val="right"/>
            </w:pPr>
            <w:r>
              <w:t xml:space="preserve">865.02</w:t>
            </w:r>
          </w:p>
        </w:tc>
        <w:tc>
          <w:p>
            <w:pPr>
              <w:pStyle w:val="Compact"/>
              <w:jc w:val="right"/>
            </w:pPr>
            <w:r>
              <w:t xml:space="preserve">1,138.53</w:t>
            </w:r>
          </w:p>
        </w:tc>
        <w:tc>
          <w:p>
            <w:pPr>
              <w:pStyle w:val="Compact"/>
              <w:jc w:val="right"/>
            </w:pPr>
            <w:r>
              <w:t xml:space="preserve">93.84</w:t>
            </w:r>
          </w:p>
        </w:tc>
      </w:tr>
      <w:tr>
        <w:tc>
          <w:p>
            <w:pPr>
              <w:pStyle w:val="Compact"/>
              <w:jc w:val="right"/>
            </w:pPr>
            <w:r>
              <w:t xml:space="preserve">שנה</w:t>
            </w:r>
          </w:p>
        </w:tc>
        <w:tc>
          <w:p>
            <w:pPr>
              <w:pStyle w:val="Compact"/>
              <w:jc w:val="right"/>
            </w:pPr>
            <w:r>
              <w:t xml:space="preserve">91</w:t>
            </w:r>
          </w:p>
        </w:tc>
        <w:tc>
          <w:p>
            <w:pPr>
              <w:pStyle w:val="Compact"/>
              <w:jc w:val="right"/>
            </w:pPr>
            <w:r>
              <w:t xml:space="preserve">846.03</w:t>
            </w:r>
          </w:p>
        </w:tc>
        <w:tc>
          <w:p>
            <w:pPr>
              <w:pStyle w:val="Compact"/>
              <w:jc w:val="right"/>
            </w:pPr>
            <w:r>
              <w:t xml:space="preserve">1,131.09</w:t>
            </w:r>
          </w:p>
        </w:tc>
        <w:tc>
          <w:p>
            <w:pPr>
              <w:pStyle w:val="Compact"/>
              <w:jc w:val="right"/>
            </w:pPr>
            <w:r>
              <w:t xml:space="preserve">91.30</w:t>
            </w:r>
          </w:p>
        </w:tc>
      </w:tr>
      <w:tr>
        <w:tc>
          <w:p>
            <w:pPr>
              <w:pStyle w:val="Compact"/>
              <w:jc w:val="right"/>
            </w:pPr>
            <w:r>
              <w:t xml:space="preserve">עדיין</w:t>
            </w:r>
          </w:p>
        </w:tc>
        <w:tc>
          <w:p>
            <w:pPr>
              <w:pStyle w:val="Compact"/>
              <w:jc w:val="right"/>
            </w:pPr>
            <w:r>
              <w:t xml:space="preserve">92</w:t>
            </w:r>
          </w:p>
        </w:tc>
        <w:tc>
          <w:p>
            <w:pPr>
              <w:pStyle w:val="Compact"/>
              <w:jc w:val="right"/>
            </w:pPr>
            <w:r>
              <w:t xml:space="preserve">840.75</w:t>
            </w:r>
          </w:p>
        </w:tc>
        <w:tc>
          <w:p>
            <w:pPr>
              <w:pStyle w:val="Compact"/>
              <w:jc w:val="right"/>
            </w:pPr>
            <w:r>
              <w:t xml:space="preserve">1,074.35</w:t>
            </w:r>
          </w:p>
        </w:tc>
        <w:tc>
          <w:p>
            <w:pPr>
              <w:pStyle w:val="Compact"/>
              <w:jc w:val="right"/>
            </w:pPr>
            <w:r>
              <w:t xml:space="preserve">93.91</w:t>
            </w:r>
          </w:p>
        </w:tc>
      </w:tr>
      <w:tr>
        <w:tc>
          <w:p>
            <w:pPr>
              <w:pStyle w:val="Compact"/>
              <w:jc w:val="right"/>
            </w:pPr>
            <w:r>
              <w:t xml:space="preserve">עצמו</w:t>
            </w:r>
          </w:p>
        </w:tc>
        <w:tc>
          <w:p>
            <w:pPr>
              <w:pStyle w:val="Compact"/>
              <w:jc w:val="right"/>
            </w:pPr>
            <w:r>
              <w:t xml:space="preserve">93</w:t>
            </w:r>
          </w:p>
        </w:tc>
        <w:tc>
          <w:p>
            <w:pPr>
              <w:pStyle w:val="Compact"/>
              <w:jc w:val="right"/>
            </w:pPr>
            <w:r>
              <w:t xml:space="preserve">835.57</w:t>
            </w:r>
          </w:p>
        </w:tc>
        <w:tc>
          <w:p>
            <w:pPr>
              <w:pStyle w:val="Compact"/>
              <w:jc w:val="right"/>
            </w:pPr>
            <w:r>
              <w:t xml:space="preserve">1,058.48</w:t>
            </w:r>
          </w:p>
        </w:tc>
        <w:tc>
          <w:p>
            <w:pPr>
              <w:pStyle w:val="Compact"/>
              <w:jc w:val="right"/>
            </w:pPr>
            <w:r>
              <w:t xml:space="preserve">94.34</w:t>
            </w:r>
          </w:p>
        </w:tc>
      </w:tr>
      <w:tr>
        <w:tc>
          <w:p>
            <w:pPr>
              <w:pStyle w:val="Compact"/>
              <w:jc w:val="right"/>
            </w:pPr>
            <w:r>
              <w:t xml:space="preserve">האם</w:t>
            </w:r>
          </w:p>
        </w:tc>
        <w:tc>
          <w:p>
            <w:pPr>
              <w:pStyle w:val="Compact"/>
              <w:jc w:val="right"/>
            </w:pPr>
            <w:r>
              <w:t xml:space="preserve">94</w:t>
            </w:r>
          </w:p>
        </w:tc>
        <w:tc>
          <w:p>
            <w:pPr>
              <w:pStyle w:val="Compact"/>
              <w:jc w:val="right"/>
            </w:pPr>
            <w:r>
              <w:t xml:space="preserve">826.99</w:t>
            </w:r>
          </w:p>
        </w:tc>
        <w:tc>
          <w:p>
            <w:pPr>
              <w:pStyle w:val="Compact"/>
              <w:jc w:val="right"/>
            </w:pPr>
            <w:r>
              <w:t xml:space="preserve">1,301.20</w:t>
            </w:r>
          </w:p>
        </w:tc>
        <w:tc>
          <w:p>
            <w:pPr>
              <w:pStyle w:val="Compact"/>
              <w:jc w:val="right"/>
            </w:pPr>
            <w:r>
              <w:t xml:space="preserve">73.10</w:t>
            </w:r>
          </w:p>
        </w:tc>
      </w:tr>
      <w:tr>
        <w:tc>
          <w:p>
            <w:pPr>
              <w:pStyle w:val="Compact"/>
              <w:jc w:val="right"/>
            </w:pPr>
            <w:r>
              <w:t xml:space="preserve">ניסה</w:t>
            </w:r>
          </w:p>
        </w:tc>
        <w:tc>
          <w:p>
            <w:pPr>
              <w:pStyle w:val="Compact"/>
              <w:jc w:val="right"/>
            </w:pPr>
            <w:r>
              <w:t xml:space="preserve">95</w:t>
            </w:r>
          </w:p>
        </w:tc>
        <w:tc>
          <w:p>
            <w:pPr>
              <w:pStyle w:val="Compact"/>
              <w:jc w:val="right"/>
            </w:pPr>
            <w:r>
              <w:t xml:space="preserve">813.33</w:t>
            </w:r>
          </w:p>
        </w:tc>
        <w:tc>
          <w:p>
            <w:pPr>
              <w:pStyle w:val="Compact"/>
              <w:jc w:val="right"/>
            </w:pPr>
            <w:r>
              <w:t xml:space="preserve">1,041.05</w:t>
            </w:r>
          </w:p>
        </w:tc>
        <w:tc>
          <w:p>
            <w:pPr>
              <w:pStyle w:val="Compact"/>
              <w:jc w:val="right"/>
            </w:pPr>
            <w:r>
              <w:t xml:space="preserve">93.58</w:t>
            </w:r>
          </w:p>
        </w:tc>
      </w:tr>
      <w:tr>
        <w:tc>
          <w:p>
            <w:pPr>
              <w:pStyle w:val="Compact"/>
              <w:jc w:val="right"/>
            </w:pPr>
            <w:r>
              <w:t xml:space="preserve">חזר</w:t>
            </w:r>
          </w:p>
        </w:tc>
        <w:tc>
          <w:p>
            <w:pPr>
              <w:pStyle w:val="Compact"/>
              <w:jc w:val="right"/>
            </w:pPr>
            <w:r>
              <w:t xml:space="preserve">96</w:t>
            </w:r>
          </w:p>
        </w:tc>
        <w:tc>
          <w:p>
            <w:pPr>
              <w:pStyle w:val="Compact"/>
              <w:jc w:val="right"/>
            </w:pPr>
            <w:r>
              <w:t xml:space="preserve">803.77</w:t>
            </w:r>
          </w:p>
        </w:tc>
        <w:tc>
          <w:p>
            <w:pPr>
              <w:pStyle w:val="Compact"/>
              <w:jc w:val="right"/>
            </w:pPr>
            <w:r>
              <w:t xml:space="preserve">1,047.71</w:t>
            </w:r>
          </w:p>
        </w:tc>
        <w:tc>
          <w:p>
            <w:pPr>
              <w:pStyle w:val="Compact"/>
              <w:jc w:val="right"/>
            </w:pPr>
            <w:r>
              <w:t xml:space="preserve">93.37</w:t>
            </w:r>
          </w:p>
        </w:tc>
      </w:tr>
      <w:tr>
        <w:tc>
          <w:p>
            <w:pPr>
              <w:pStyle w:val="Compact"/>
              <w:jc w:val="right"/>
            </w:pPr>
            <w:r>
              <w:t xml:space="preserve">מצא</w:t>
            </w:r>
          </w:p>
        </w:tc>
        <w:tc>
          <w:p>
            <w:pPr>
              <w:pStyle w:val="Compact"/>
              <w:jc w:val="right"/>
            </w:pPr>
            <w:r>
              <w:t xml:space="preserve">97</w:t>
            </w:r>
          </w:p>
        </w:tc>
        <w:tc>
          <w:p>
            <w:pPr>
              <w:pStyle w:val="Compact"/>
              <w:jc w:val="right"/>
            </w:pPr>
            <w:r>
              <w:t xml:space="preserve">787.55</w:t>
            </w:r>
          </w:p>
        </w:tc>
        <w:tc>
          <w:p>
            <w:pPr>
              <w:pStyle w:val="Compact"/>
              <w:jc w:val="right"/>
            </w:pPr>
            <w:r>
              <w:t xml:space="preserve">1,067.02</w:t>
            </w:r>
          </w:p>
        </w:tc>
        <w:tc>
          <w:p>
            <w:pPr>
              <w:pStyle w:val="Compact"/>
              <w:jc w:val="right"/>
            </w:pPr>
            <w:r>
              <w:t xml:space="preserve">91.19</w:t>
            </w:r>
          </w:p>
        </w:tc>
      </w:tr>
      <w:tr>
        <w:tc>
          <w:p>
            <w:pPr>
              <w:pStyle w:val="Compact"/>
              <w:jc w:val="right"/>
            </w:pPr>
            <w:r>
              <w:t xml:space="preserve">מקום</w:t>
            </w:r>
          </w:p>
        </w:tc>
        <w:tc>
          <w:p>
            <w:pPr>
              <w:pStyle w:val="Compact"/>
              <w:jc w:val="right"/>
            </w:pPr>
            <w:r>
              <w:t xml:space="preserve">98</w:t>
            </w:r>
          </w:p>
        </w:tc>
        <w:tc>
          <w:p>
            <w:pPr>
              <w:pStyle w:val="Compact"/>
              <w:jc w:val="right"/>
            </w:pPr>
            <w:r>
              <w:t xml:space="preserve">785.48</w:t>
            </w:r>
          </w:p>
        </w:tc>
        <w:tc>
          <w:p>
            <w:pPr>
              <w:pStyle w:val="Compact"/>
              <w:jc w:val="right"/>
            </w:pPr>
            <w:r>
              <w:t xml:space="preserve">1,022.76</w:t>
            </w:r>
          </w:p>
        </w:tc>
        <w:tc>
          <w:p>
            <w:pPr>
              <w:pStyle w:val="Compact"/>
              <w:jc w:val="right"/>
            </w:pPr>
            <w:r>
              <w:t xml:space="preserve">92.76</w:t>
            </w:r>
          </w:p>
        </w:tc>
      </w:tr>
      <w:tr>
        <w:tc>
          <w:p>
            <w:pPr>
              <w:pStyle w:val="Compact"/>
              <w:jc w:val="right"/>
            </w:pPr>
            <w:r>
              <w:t xml:space="preserve">מת</w:t>
            </w:r>
          </w:p>
        </w:tc>
        <w:tc>
          <w:p>
            <w:pPr>
              <w:pStyle w:val="Compact"/>
              <w:jc w:val="right"/>
            </w:pPr>
            <w:r>
              <w:t xml:space="preserve">99</w:t>
            </w:r>
          </w:p>
        </w:tc>
        <w:tc>
          <w:p>
            <w:pPr>
              <w:pStyle w:val="Compact"/>
              <w:jc w:val="right"/>
            </w:pPr>
            <w:r>
              <w:t xml:space="preserve">779.75</w:t>
            </w:r>
          </w:p>
        </w:tc>
        <w:tc>
          <w:p>
            <w:pPr>
              <w:pStyle w:val="Compact"/>
              <w:jc w:val="right"/>
            </w:pPr>
            <w:r>
              <w:t xml:space="preserve">1,080.04</w:t>
            </w:r>
          </w:p>
        </w:tc>
        <w:tc>
          <w:p>
            <w:pPr>
              <w:pStyle w:val="Compact"/>
              <w:jc w:val="right"/>
            </w:pPr>
            <w:r>
              <w:t xml:space="preserve">89.81</w:t>
            </w:r>
          </w:p>
        </w:tc>
      </w:tr>
      <w:tr>
        <w:tc>
          <w:p>
            <w:pPr>
              <w:pStyle w:val="Compact"/>
              <w:jc w:val="right"/>
            </w:pPr>
            <w:r>
              <w:t xml:space="preserve">איפה</w:t>
            </w:r>
          </w:p>
        </w:tc>
        <w:tc>
          <w:p>
            <w:pPr>
              <w:pStyle w:val="Compact"/>
              <w:jc w:val="right"/>
            </w:pPr>
            <w:r>
              <w:t xml:space="preserve">100</w:t>
            </w:r>
          </w:p>
        </w:tc>
        <w:tc>
          <w:p>
            <w:pPr>
              <w:pStyle w:val="Compact"/>
              <w:jc w:val="right"/>
            </w:pPr>
            <w:r>
              <w:t xml:space="preserve">759.84</w:t>
            </w:r>
          </w:p>
        </w:tc>
        <w:tc>
          <w:p>
            <w:pPr>
              <w:pStyle w:val="Compact"/>
              <w:jc w:val="right"/>
            </w:pPr>
            <w:r>
              <w:t xml:space="preserve">1,029.43</w:t>
            </w:r>
          </w:p>
        </w:tc>
        <w:tc>
          <w:p>
            <w:pPr>
              <w:pStyle w:val="Compact"/>
              <w:jc w:val="right"/>
            </w:pPr>
            <w:r>
              <w:t xml:space="preserve">87.91</w:t>
            </w:r>
          </w:p>
        </w:tc>
      </w:tr>
      <w:tr>
        <w:tc>
          <w:p>
            <w:pPr>
              <w:pStyle w:val="Compact"/>
              <w:jc w:val="right"/>
            </w:pPr>
            <w:r>
              <w:t xml:space="preserve">אלוהים</w:t>
            </w:r>
          </w:p>
        </w:tc>
        <w:tc>
          <w:p>
            <w:pPr>
              <w:pStyle w:val="Compact"/>
              <w:jc w:val="right"/>
            </w:pPr>
            <w:r>
              <w:t xml:space="preserve">101</w:t>
            </w:r>
          </w:p>
        </w:tc>
        <w:tc>
          <w:p>
            <w:pPr>
              <w:pStyle w:val="Compact"/>
              <w:jc w:val="right"/>
            </w:pPr>
            <w:r>
              <w:t xml:space="preserve">757.35</w:t>
            </w:r>
          </w:p>
        </w:tc>
        <w:tc>
          <w:p>
            <w:pPr>
              <w:pStyle w:val="Compact"/>
              <w:jc w:val="right"/>
            </w:pPr>
            <w:r>
              <w:t xml:space="preserve">1,088.19</w:t>
            </w:r>
          </w:p>
        </w:tc>
        <w:tc>
          <w:p>
            <w:pPr>
              <w:pStyle w:val="Compact"/>
              <w:jc w:val="right"/>
            </w:pPr>
            <w:r>
              <w:t xml:space="preserve">81.96</w:t>
            </w:r>
          </w:p>
        </w:tc>
      </w:tr>
      <w:tr>
        <w:tc>
          <w:p>
            <w:pPr>
              <w:pStyle w:val="Compact"/>
              <w:jc w:val="right"/>
            </w:pPr>
            <w:r>
              <w:t xml:space="preserve">אדם</w:t>
            </w:r>
          </w:p>
        </w:tc>
        <w:tc>
          <w:p>
            <w:pPr>
              <w:pStyle w:val="Compact"/>
              <w:jc w:val="right"/>
            </w:pPr>
            <w:r>
              <w:t xml:space="preserve">102</w:t>
            </w:r>
          </w:p>
        </w:tc>
        <w:tc>
          <w:p>
            <w:pPr>
              <w:pStyle w:val="Compact"/>
              <w:jc w:val="right"/>
            </w:pPr>
            <w:r>
              <w:t xml:space="preserve">735.17</w:t>
            </w:r>
          </w:p>
        </w:tc>
        <w:tc>
          <w:p>
            <w:pPr>
              <w:pStyle w:val="Compact"/>
              <w:jc w:val="right"/>
            </w:pPr>
            <w:r>
              <w:t xml:space="preserve">1,032.75</w:t>
            </w:r>
          </w:p>
        </w:tc>
        <w:tc>
          <w:p>
            <w:pPr>
              <w:pStyle w:val="Compact"/>
              <w:jc w:val="right"/>
            </w:pPr>
            <w:r>
              <w:t xml:space="preserve">87.64</w:t>
            </w:r>
          </w:p>
        </w:tc>
      </w:tr>
      <w:tr>
        <w:tc>
          <w:p>
            <w:pPr>
              <w:pStyle w:val="Compact"/>
              <w:jc w:val="right"/>
            </w:pPr>
            <w:r>
              <w:t xml:space="preserve">הצטער</w:t>
            </w:r>
          </w:p>
        </w:tc>
        <w:tc>
          <w:p>
            <w:pPr>
              <w:pStyle w:val="Compact"/>
              <w:jc w:val="right"/>
            </w:pPr>
            <w:r>
              <w:t xml:space="preserve">103</w:t>
            </w:r>
          </w:p>
        </w:tc>
        <w:tc>
          <w:p>
            <w:pPr>
              <w:pStyle w:val="Compact"/>
              <w:jc w:val="right"/>
            </w:pPr>
            <w:r>
              <w:t xml:space="preserve">729.92</w:t>
            </w:r>
          </w:p>
        </w:tc>
        <w:tc>
          <w:p>
            <w:pPr>
              <w:pStyle w:val="Compact"/>
              <w:jc w:val="right"/>
            </w:pPr>
            <w:r>
              <w:t xml:space="preserve">983.47</w:t>
            </w:r>
          </w:p>
        </w:tc>
        <w:tc>
          <w:p>
            <w:pPr>
              <w:pStyle w:val="Compact"/>
              <w:jc w:val="right"/>
            </w:pPr>
            <w:r>
              <w:t xml:space="preserve">88.71</w:t>
            </w:r>
          </w:p>
        </w:tc>
      </w:tr>
      <w:tr>
        <w:tc>
          <w:p>
            <w:pPr>
              <w:pStyle w:val="Compact"/>
              <w:jc w:val="right"/>
            </w:pPr>
            <w:r>
              <w:t xml:space="preserve">עבר</w:t>
            </w:r>
          </w:p>
        </w:tc>
        <w:tc>
          <w:p>
            <w:pPr>
              <w:pStyle w:val="Compact"/>
              <w:jc w:val="right"/>
            </w:pPr>
            <w:r>
              <w:t xml:space="preserve">104</w:t>
            </w:r>
          </w:p>
        </w:tc>
        <w:tc>
          <w:p>
            <w:pPr>
              <w:pStyle w:val="Compact"/>
              <w:jc w:val="right"/>
            </w:pPr>
            <w:r>
              <w:t xml:space="preserve">726.66</w:t>
            </w:r>
          </w:p>
        </w:tc>
        <w:tc>
          <w:p>
            <w:pPr>
              <w:pStyle w:val="Compact"/>
              <w:jc w:val="right"/>
            </w:pPr>
            <w:r>
              <w:t xml:space="preserve">935.03</w:t>
            </w:r>
          </w:p>
        </w:tc>
        <w:tc>
          <w:p>
            <w:pPr>
              <w:pStyle w:val="Compact"/>
              <w:jc w:val="right"/>
            </w:pPr>
            <w:r>
              <w:t xml:space="preserve">92.62</w:t>
            </w:r>
          </w:p>
        </w:tc>
      </w:tr>
      <w:tr>
        <w:tc>
          <w:p>
            <w:pPr>
              <w:pStyle w:val="Compact"/>
              <w:jc w:val="right"/>
            </w:pPr>
            <w:r>
              <w:t xml:space="preserve">הכיל</w:t>
            </w:r>
          </w:p>
        </w:tc>
        <w:tc>
          <w:p>
            <w:pPr>
              <w:pStyle w:val="Compact"/>
              <w:jc w:val="right"/>
            </w:pPr>
            <w:r>
              <w:t xml:space="preserve">105</w:t>
            </w:r>
          </w:p>
        </w:tc>
        <w:tc>
          <w:p>
            <w:pPr>
              <w:pStyle w:val="Compact"/>
              <w:jc w:val="right"/>
            </w:pPr>
            <w:r>
              <w:t xml:space="preserve">721.00</w:t>
            </w:r>
          </w:p>
        </w:tc>
        <w:tc>
          <w:p>
            <w:pPr>
              <w:pStyle w:val="Compact"/>
              <w:jc w:val="right"/>
            </w:pPr>
            <w:r>
              <w:t xml:space="preserve">947.86</w:t>
            </w:r>
          </w:p>
        </w:tc>
        <w:tc>
          <w:p>
            <w:pPr>
              <w:pStyle w:val="Compact"/>
              <w:jc w:val="right"/>
            </w:pPr>
            <w:r>
              <w:t xml:space="preserve">78.96</w:t>
            </w:r>
          </w:p>
        </w:tc>
      </w:tr>
      <w:tr>
        <w:tc>
          <w:p>
            <w:pPr>
              <w:pStyle w:val="Compact"/>
              <w:jc w:val="right"/>
            </w:pPr>
            <w:r>
              <w:t xml:space="preserve">הבין</w:t>
            </w:r>
          </w:p>
        </w:tc>
        <w:tc>
          <w:p>
            <w:pPr>
              <w:pStyle w:val="Compact"/>
              <w:jc w:val="right"/>
            </w:pPr>
            <w:r>
              <w:t xml:space="preserve">106</w:t>
            </w:r>
          </w:p>
        </w:tc>
        <w:tc>
          <w:p>
            <w:pPr>
              <w:pStyle w:val="Compact"/>
              <w:jc w:val="right"/>
            </w:pPr>
            <w:r>
              <w:t xml:space="preserve">717.29</w:t>
            </w:r>
          </w:p>
        </w:tc>
        <w:tc>
          <w:p>
            <w:pPr>
              <w:pStyle w:val="Compact"/>
              <w:jc w:val="right"/>
            </w:pPr>
            <w:r>
              <w:t xml:space="preserve">921.06</w:t>
            </w:r>
          </w:p>
        </w:tc>
        <w:tc>
          <w:p>
            <w:pPr>
              <w:pStyle w:val="Compact"/>
              <w:jc w:val="right"/>
            </w:pPr>
            <w:r>
              <w:t xml:space="preserve">92.27</w:t>
            </w:r>
          </w:p>
        </w:tc>
      </w:tr>
      <w:tr>
        <w:tc>
          <w:p>
            <w:pPr>
              <w:pStyle w:val="Compact"/>
              <w:jc w:val="right"/>
            </w:pPr>
            <w:r>
              <w:t xml:space="preserve">חבר</w:t>
            </w:r>
          </w:p>
        </w:tc>
        <w:tc>
          <w:p>
            <w:pPr>
              <w:pStyle w:val="Compact"/>
              <w:jc w:val="right"/>
            </w:pPr>
            <w:r>
              <w:t xml:space="preserve">107</w:t>
            </w:r>
          </w:p>
        </w:tc>
        <w:tc>
          <w:p>
            <w:pPr>
              <w:pStyle w:val="Compact"/>
              <w:jc w:val="right"/>
            </w:pPr>
            <w:r>
              <w:t xml:space="preserve">707.96</w:t>
            </w:r>
          </w:p>
        </w:tc>
        <w:tc>
          <w:p>
            <w:pPr>
              <w:pStyle w:val="Compact"/>
              <w:jc w:val="right"/>
            </w:pPr>
            <w:r>
              <w:t xml:space="preserve">964.33</w:t>
            </w:r>
          </w:p>
        </w:tc>
        <w:tc>
          <w:p>
            <w:pPr>
              <w:pStyle w:val="Compact"/>
              <w:jc w:val="right"/>
            </w:pPr>
            <w:r>
              <w:t xml:space="preserve">88.48</w:t>
            </w:r>
          </w:p>
        </w:tc>
      </w:tr>
      <w:tr>
        <w:tc>
          <w:p>
            <w:pPr>
              <w:pStyle w:val="Compact"/>
              <w:jc w:val="right"/>
            </w:pPr>
            <w:r>
              <w:t xml:space="preserve">גדול</w:t>
            </w:r>
          </w:p>
        </w:tc>
        <w:tc>
          <w:p>
            <w:pPr>
              <w:pStyle w:val="Compact"/>
              <w:jc w:val="right"/>
            </w:pPr>
            <w:r>
              <w:t xml:space="preserve">108</w:t>
            </w:r>
          </w:p>
        </w:tc>
        <w:tc>
          <w:p>
            <w:pPr>
              <w:pStyle w:val="Compact"/>
              <w:jc w:val="right"/>
            </w:pPr>
            <w:r>
              <w:t xml:space="preserve">704.79</w:t>
            </w:r>
          </w:p>
        </w:tc>
        <w:tc>
          <w:p>
            <w:pPr>
              <w:pStyle w:val="Compact"/>
              <w:jc w:val="right"/>
            </w:pPr>
            <w:r>
              <w:t xml:space="preserve">940.92</w:t>
            </w:r>
          </w:p>
        </w:tc>
        <w:tc>
          <w:p>
            <w:pPr>
              <w:pStyle w:val="Compact"/>
              <w:jc w:val="right"/>
            </w:pPr>
            <w:r>
              <w:t xml:space="preserve">90.22</w:t>
            </w:r>
          </w:p>
        </w:tc>
      </w:tr>
      <w:tr>
        <w:tc>
          <w:p>
            <w:pPr>
              <w:pStyle w:val="Compact"/>
              <w:jc w:val="right"/>
            </w:pPr>
            <w:r>
              <w:t xml:space="preserve">איזה</w:t>
            </w:r>
          </w:p>
        </w:tc>
        <w:tc>
          <w:p>
            <w:pPr>
              <w:pStyle w:val="Compact"/>
              <w:jc w:val="right"/>
            </w:pPr>
            <w:r>
              <w:t xml:space="preserve">109</w:t>
            </w:r>
          </w:p>
        </w:tc>
        <w:tc>
          <w:p>
            <w:pPr>
              <w:pStyle w:val="Compact"/>
              <w:jc w:val="right"/>
            </w:pPr>
            <w:r>
              <w:t xml:space="preserve">700.02</w:t>
            </w:r>
          </w:p>
        </w:tc>
        <w:tc>
          <w:p>
            <w:pPr>
              <w:pStyle w:val="Compact"/>
              <w:jc w:val="right"/>
            </w:pPr>
            <w:r>
              <w:t xml:space="preserve">924.60</w:t>
            </w:r>
          </w:p>
        </w:tc>
        <w:tc>
          <w:p>
            <w:pPr>
              <w:pStyle w:val="Compact"/>
              <w:jc w:val="right"/>
            </w:pPr>
            <w:r>
              <w:t xml:space="preserve">91.13</w:t>
            </w:r>
          </w:p>
        </w:tc>
      </w:tr>
      <w:tr>
        <w:tc>
          <w:p>
            <w:pPr>
              <w:pStyle w:val="Compact"/>
              <w:jc w:val="right"/>
            </w:pPr>
            <w:r>
              <w:t xml:space="preserve">ממש</w:t>
            </w:r>
          </w:p>
        </w:tc>
        <w:tc>
          <w:p>
            <w:pPr>
              <w:pStyle w:val="Compact"/>
              <w:jc w:val="right"/>
            </w:pPr>
            <w:r>
              <w:t xml:space="preserve">110</w:t>
            </w:r>
          </w:p>
        </w:tc>
        <w:tc>
          <w:p>
            <w:pPr>
              <w:pStyle w:val="Compact"/>
              <w:jc w:val="right"/>
            </w:pPr>
            <w:r>
              <w:t xml:space="preserve">699.63</w:t>
            </w:r>
          </w:p>
        </w:tc>
        <w:tc>
          <w:p>
            <w:pPr>
              <w:pStyle w:val="Compact"/>
              <w:jc w:val="right"/>
            </w:pPr>
            <w:r>
              <w:t xml:space="preserve">984.20</w:t>
            </w:r>
          </w:p>
        </w:tc>
        <w:tc>
          <w:p>
            <w:pPr>
              <w:pStyle w:val="Compact"/>
              <w:jc w:val="right"/>
            </w:pPr>
            <w:r>
              <w:t xml:space="preserve">85.99</w:t>
            </w:r>
          </w:p>
        </w:tc>
      </w:tr>
      <w:tr>
        <w:tc>
          <w:p>
            <w:pPr>
              <w:pStyle w:val="Compact"/>
              <w:jc w:val="right"/>
            </w:pPr>
            <w:r>
              <w:t xml:space="preserve">בוא</w:t>
            </w:r>
          </w:p>
        </w:tc>
        <w:tc>
          <w:p>
            <w:pPr>
              <w:pStyle w:val="Compact"/>
              <w:jc w:val="right"/>
            </w:pPr>
            <w:r>
              <w:t xml:space="preserve">111</w:t>
            </w:r>
          </w:p>
        </w:tc>
        <w:tc>
          <w:p>
            <w:pPr>
              <w:pStyle w:val="Compact"/>
              <w:jc w:val="right"/>
            </w:pPr>
            <w:r>
              <w:t xml:space="preserve">686.35</w:t>
            </w:r>
          </w:p>
        </w:tc>
        <w:tc>
          <w:p>
            <w:pPr>
              <w:pStyle w:val="Compact"/>
              <w:jc w:val="right"/>
            </w:pPr>
            <w:r>
              <w:t xml:space="preserve">946.82</w:t>
            </w:r>
          </w:p>
        </w:tc>
        <w:tc>
          <w:p>
            <w:pPr>
              <w:pStyle w:val="Compact"/>
              <w:jc w:val="right"/>
            </w:pPr>
            <w:r>
              <w:t xml:space="preserve">87.72</w:t>
            </w:r>
          </w:p>
        </w:tc>
      </w:tr>
      <w:tr>
        <w:tc>
          <w:p>
            <w:pPr>
              <w:pStyle w:val="Compact"/>
              <w:jc w:val="right"/>
            </w:pPr>
            <w:r>
              <w:t xml:space="preserve">נתן</w:t>
            </w:r>
          </w:p>
        </w:tc>
        <w:tc>
          <w:p>
            <w:pPr>
              <w:pStyle w:val="Compact"/>
              <w:jc w:val="right"/>
            </w:pPr>
            <w:r>
              <w:t xml:space="preserve">112</w:t>
            </w:r>
          </w:p>
        </w:tc>
        <w:tc>
          <w:p>
            <w:pPr>
              <w:pStyle w:val="Compact"/>
              <w:jc w:val="right"/>
            </w:pPr>
            <w:r>
              <w:t xml:space="preserve">686.02</w:t>
            </w:r>
          </w:p>
        </w:tc>
        <w:tc>
          <w:p>
            <w:pPr>
              <w:pStyle w:val="Compact"/>
              <w:jc w:val="right"/>
            </w:pPr>
            <w:r>
              <w:t xml:space="preserve">887.93</w:t>
            </w:r>
          </w:p>
        </w:tc>
        <w:tc>
          <w:p>
            <w:pPr>
              <w:pStyle w:val="Compact"/>
              <w:jc w:val="right"/>
            </w:pPr>
            <w:r>
              <w:t xml:space="preserve">90.78</w:t>
            </w:r>
          </w:p>
        </w:tc>
      </w:tr>
      <w:tr>
        <w:tc>
          <w:p>
            <w:pPr>
              <w:pStyle w:val="Compact"/>
              <w:jc w:val="right"/>
            </w:pPr>
            <w:r>
              <w:t xml:space="preserve">קצת</w:t>
            </w:r>
          </w:p>
        </w:tc>
        <w:tc>
          <w:p>
            <w:pPr>
              <w:pStyle w:val="Compact"/>
              <w:jc w:val="right"/>
            </w:pPr>
            <w:r>
              <w:t xml:space="preserve">113</w:t>
            </w:r>
          </w:p>
        </w:tc>
        <w:tc>
          <w:p>
            <w:pPr>
              <w:pStyle w:val="Compact"/>
              <w:jc w:val="right"/>
            </w:pPr>
            <w:r>
              <w:t xml:space="preserve">684.83</w:t>
            </w:r>
          </w:p>
        </w:tc>
        <w:tc>
          <w:p>
            <w:pPr>
              <w:pStyle w:val="Compact"/>
              <w:jc w:val="right"/>
            </w:pPr>
            <w:r>
              <w:t xml:space="preserve">904.88</w:t>
            </w:r>
          </w:p>
        </w:tc>
        <w:tc>
          <w:p>
            <w:pPr>
              <w:pStyle w:val="Compact"/>
              <w:jc w:val="right"/>
            </w:pPr>
            <w:r>
              <w:t xml:space="preserve">88.71</w:t>
            </w:r>
          </w:p>
        </w:tc>
      </w:tr>
      <w:tr>
        <w:tc>
          <w:p>
            <w:pPr>
              <w:pStyle w:val="Compact"/>
              <w:jc w:val="right"/>
            </w:pPr>
            <w:r>
              <w:t xml:space="preserve">שמע</w:t>
            </w:r>
          </w:p>
        </w:tc>
        <w:tc>
          <w:p>
            <w:pPr>
              <w:pStyle w:val="Compact"/>
              <w:jc w:val="right"/>
            </w:pPr>
            <w:r>
              <w:t xml:space="preserve">114</w:t>
            </w:r>
          </w:p>
        </w:tc>
        <w:tc>
          <w:p>
            <w:pPr>
              <w:pStyle w:val="Compact"/>
              <w:jc w:val="right"/>
            </w:pPr>
            <w:r>
              <w:t xml:space="preserve">683.28</w:t>
            </w:r>
          </w:p>
        </w:tc>
        <w:tc>
          <w:p>
            <w:pPr>
              <w:pStyle w:val="Compact"/>
              <w:jc w:val="right"/>
            </w:pPr>
            <w:r>
              <w:t xml:space="preserve">883.99</w:t>
            </w:r>
          </w:p>
        </w:tc>
        <w:tc>
          <w:p>
            <w:pPr>
              <w:pStyle w:val="Compact"/>
              <w:jc w:val="right"/>
            </w:pPr>
            <w:r>
              <w:t xml:space="preserve">90.89</w:t>
            </w:r>
          </w:p>
        </w:tc>
      </w:tr>
      <w:tr>
        <w:tc>
          <w:p>
            <w:pPr>
              <w:pStyle w:val="Compact"/>
              <w:jc w:val="right"/>
            </w:pPr>
            <w:r>
              <w:t xml:space="preserve">עבודה</w:t>
            </w:r>
          </w:p>
        </w:tc>
        <w:tc>
          <w:p>
            <w:pPr>
              <w:pStyle w:val="Compact"/>
              <w:jc w:val="right"/>
            </w:pPr>
            <w:r>
              <w:t xml:space="preserve">115</w:t>
            </w:r>
          </w:p>
        </w:tc>
        <w:tc>
          <w:p>
            <w:pPr>
              <w:pStyle w:val="Compact"/>
              <w:jc w:val="right"/>
            </w:pPr>
            <w:r>
              <w:t xml:space="preserve">678.67</w:t>
            </w:r>
          </w:p>
        </w:tc>
        <w:tc>
          <w:p>
            <w:pPr>
              <w:pStyle w:val="Compact"/>
              <w:jc w:val="right"/>
            </w:pPr>
            <w:r>
              <w:t xml:space="preserve">926.65</w:t>
            </w:r>
          </w:p>
        </w:tc>
        <w:tc>
          <w:p>
            <w:pPr>
              <w:pStyle w:val="Compact"/>
              <w:jc w:val="right"/>
            </w:pPr>
            <w:r>
              <w:t xml:space="preserve">85.94</w:t>
            </w:r>
          </w:p>
        </w:tc>
      </w:tr>
      <w:tr>
        <w:tc>
          <w:p>
            <w:pPr>
              <w:pStyle w:val="Compact"/>
              <w:jc w:val="right"/>
            </w:pPr>
            <w:r>
              <w:t xml:space="preserve">הנה</w:t>
            </w:r>
          </w:p>
        </w:tc>
        <w:tc>
          <w:p>
            <w:pPr>
              <w:pStyle w:val="Compact"/>
              <w:jc w:val="right"/>
            </w:pPr>
            <w:r>
              <w:t xml:space="preserve">116</w:t>
            </w:r>
          </w:p>
        </w:tc>
        <w:tc>
          <w:p>
            <w:pPr>
              <w:pStyle w:val="Compact"/>
              <w:jc w:val="right"/>
            </w:pPr>
            <w:r>
              <w:t xml:space="preserve">672.49</w:t>
            </w:r>
          </w:p>
        </w:tc>
        <w:tc>
          <w:p>
            <w:pPr>
              <w:pStyle w:val="Compact"/>
              <w:jc w:val="right"/>
            </w:pPr>
            <w:r>
              <w:t xml:space="preserve">911.68</w:t>
            </w:r>
          </w:p>
        </w:tc>
        <w:tc>
          <w:p>
            <w:pPr>
              <w:pStyle w:val="Compact"/>
              <w:jc w:val="right"/>
            </w:pPr>
            <w:r>
              <w:t xml:space="preserve">89.07</w:t>
            </w:r>
          </w:p>
        </w:tc>
      </w:tr>
      <w:tr>
        <w:tc>
          <w:p>
            <w:pPr>
              <w:pStyle w:val="Compact"/>
              <w:jc w:val="right"/>
            </w:pPr>
            <w:r>
              <w:t xml:space="preserve">קדימה</w:t>
            </w:r>
          </w:p>
        </w:tc>
        <w:tc>
          <w:p>
            <w:pPr>
              <w:pStyle w:val="Compact"/>
              <w:jc w:val="right"/>
            </w:pPr>
            <w:r>
              <w:t xml:space="preserve">117</w:t>
            </w:r>
          </w:p>
        </w:tc>
        <w:tc>
          <w:p>
            <w:pPr>
              <w:pStyle w:val="Compact"/>
              <w:jc w:val="right"/>
            </w:pPr>
            <w:r>
              <w:t xml:space="preserve">670.69</w:t>
            </w:r>
          </w:p>
        </w:tc>
        <w:tc>
          <w:p>
            <w:pPr>
              <w:pStyle w:val="Compact"/>
              <w:jc w:val="right"/>
            </w:pPr>
            <w:r>
              <w:t xml:space="preserve">1,026.32</w:t>
            </w:r>
          </w:p>
        </w:tc>
        <w:tc>
          <w:p>
            <w:pPr>
              <w:pStyle w:val="Compact"/>
              <w:jc w:val="right"/>
            </w:pPr>
            <w:r>
              <w:t xml:space="preserve">79.11</w:t>
            </w:r>
          </w:p>
        </w:tc>
      </w:tr>
      <w:tr>
        <w:tc>
          <w:p>
            <w:pPr>
              <w:pStyle w:val="Compact"/>
              <w:jc w:val="right"/>
            </w:pPr>
            <w:r>
              <w:t xml:space="preserve">שני</w:t>
            </w:r>
          </w:p>
        </w:tc>
        <w:tc>
          <w:p>
            <w:pPr>
              <w:pStyle w:val="Compact"/>
              <w:jc w:val="right"/>
            </w:pPr>
            <w:r>
              <w:t xml:space="preserve">118</w:t>
            </w:r>
          </w:p>
        </w:tc>
        <w:tc>
          <w:p>
            <w:pPr>
              <w:pStyle w:val="Compact"/>
              <w:jc w:val="right"/>
            </w:pPr>
            <w:r>
              <w:t xml:space="preserve">664.10</w:t>
            </w:r>
          </w:p>
        </w:tc>
        <w:tc>
          <w:p>
            <w:pPr>
              <w:pStyle w:val="Compact"/>
              <w:jc w:val="right"/>
            </w:pPr>
            <w:r>
              <w:t xml:space="preserve">871.35</w:t>
            </w:r>
          </w:p>
        </w:tc>
        <w:tc>
          <w:p>
            <w:pPr>
              <w:pStyle w:val="Compact"/>
              <w:jc w:val="right"/>
            </w:pPr>
            <w:r>
              <w:t xml:space="preserve">90.31</w:t>
            </w:r>
          </w:p>
        </w:tc>
      </w:tr>
      <w:tr>
        <w:tc>
          <w:p>
            <w:pPr>
              <w:pStyle w:val="Compact"/>
              <w:jc w:val="right"/>
            </w:pPr>
            <w:r>
              <w:t xml:space="preserve">עזר</w:t>
            </w:r>
          </w:p>
        </w:tc>
        <w:tc>
          <w:p>
            <w:pPr>
              <w:pStyle w:val="Compact"/>
              <w:jc w:val="right"/>
            </w:pPr>
            <w:r>
              <w:t xml:space="preserve">119</w:t>
            </w:r>
          </w:p>
        </w:tc>
        <w:tc>
          <w:p>
            <w:pPr>
              <w:pStyle w:val="Compact"/>
              <w:jc w:val="right"/>
            </w:pPr>
            <w:r>
              <w:t xml:space="preserve">645.67</w:t>
            </w:r>
          </w:p>
        </w:tc>
        <w:tc>
          <w:p>
            <w:pPr>
              <w:pStyle w:val="Compact"/>
              <w:jc w:val="right"/>
            </w:pPr>
            <w:r>
              <w:t xml:space="preserve">861.50</w:t>
            </w:r>
          </w:p>
        </w:tc>
        <w:tc>
          <w:p>
            <w:pPr>
              <w:pStyle w:val="Compact"/>
              <w:jc w:val="right"/>
            </w:pPr>
            <w:r>
              <w:t xml:space="preserve">89.29</w:t>
            </w:r>
          </w:p>
        </w:tc>
      </w:tr>
      <w:tr>
        <w:tc>
          <w:p>
            <w:pPr>
              <w:pStyle w:val="Compact"/>
              <w:jc w:val="right"/>
            </w:pPr>
            <w:r>
              <w:t xml:space="preserve">יצא</w:t>
            </w:r>
          </w:p>
        </w:tc>
        <w:tc>
          <w:p>
            <w:pPr>
              <w:pStyle w:val="Compact"/>
              <w:jc w:val="right"/>
            </w:pPr>
            <w:r>
              <w:t xml:space="preserve">120</w:t>
            </w:r>
          </w:p>
        </w:tc>
        <w:tc>
          <w:p>
            <w:pPr>
              <w:pStyle w:val="Compact"/>
              <w:jc w:val="right"/>
            </w:pPr>
            <w:r>
              <w:t xml:space="preserve">642.56</w:t>
            </w:r>
          </w:p>
        </w:tc>
        <w:tc>
          <w:p>
            <w:pPr>
              <w:pStyle w:val="Compact"/>
              <w:jc w:val="right"/>
            </w:pPr>
            <w:r>
              <w:t xml:space="preserve">838.60</w:t>
            </w:r>
          </w:p>
        </w:tc>
        <w:tc>
          <w:p>
            <w:pPr>
              <w:pStyle w:val="Compact"/>
              <w:jc w:val="right"/>
            </w:pPr>
            <w:r>
              <w:t xml:space="preserve">90.59</w:t>
            </w:r>
          </w:p>
        </w:tc>
      </w:tr>
      <w:tr>
        <w:tc>
          <w:p>
            <w:pPr>
              <w:pStyle w:val="Compact"/>
              <w:jc w:val="right"/>
            </w:pPr>
            <w:r>
              <w:t xml:space="preserve">ובכן</w:t>
            </w:r>
          </w:p>
        </w:tc>
        <w:tc>
          <w:p>
            <w:pPr>
              <w:pStyle w:val="Compact"/>
              <w:jc w:val="right"/>
            </w:pPr>
            <w:r>
              <w:t xml:space="preserve">121</w:t>
            </w:r>
          </w:p>
        </w:tc>
        <w:tc>
          <w:p>
            <w:pPr>
              <w:pStyle w:val="Compact"/>
              <w:jc w:val="right"/>
            </w:pPr>
            <w:r>
              <w:t xml:space="preserve">642.13</w:t>
            </w:r>
          </w:p>
        </w:tc>
        <w:tc>
          <w:p>
            <w:pPr>
              <w:pStyle w:val="Compact"/>
              <w:jc w:val="right"/>
            </w:pPr>
            <w:r>
              <w:t xml:space="preserve">974.64</w:t>
            </w:r>
          </w:p>
        </w:tc>
        <w:tc>
          <w:p>
            <w:pPr>
              <w:pStyle w:val="Compact"/>
              <w:jc w:val="right"/>
            </w:pPr>
            <w:r>
              <w:t xml:space="preserve">62.40</w:t>
            </w:r>
          </w:p>
        </w:tc>
      </w:tr>
      <w:tr>
        <w:tc>
          <w:p>
            <w:pPr>
              <w:pStyle w:val="Compact"/>
              <w:jc w:val="right"/>
            </w:pPr>
            <w:r>
              <w:t xml:space="preserve">כש</w:t>
            </w:r>
          </w:p>
        </w:tc>
        <w:tc>
          <w:p>
            <w:pPr>
              <w:pStyle w:val="Compact"/>
              <w:jc w:val="right"/>
            </w:pPr>
            <w:r>
              <w:t xml:space="preserve">122</w:t>
            </w:r>
          </w:p>
        </w:tc>
        <w:tc>
          <w:p>
            <w:pPr>
              <w:pStyle w:val="Compact"/>
              <w:jc w:val="right"/>
            </w:pPr>
            <w:r>
              <w:t xml:space="preserve">632.63</w:t>
            </w:r>
          </w:p>
        </w:tc>
        <w:tc>
          <w:p>
            <w:pPr>
              <w:pStyle w:val="Compact"/>
              <w:jc w:val="right"/>
            </w:pPr>
            <w:r>
              <w:t xml:space="preserve">819.06</w:t>
            </w:r>
          </w:p>
        </w:tc>
        <w:tc>
          <w:p>
            <w:pPr>
              <w:pStyle w:val="Compact"/>
              <w:jc w:val="right"/>
            </w:pPr>
            <w:r>
              <w:t xml:space="preserve">89.49</w:t>
            </w:r>
          </w:p>
        </w:tc>
      </w:tr>
      <w:tr>
        <w:tc>
          <w:p>
            <w:pPr>
              <w:pStyle w:val="Compact"/>
              <w:jc w:val="right"/>
            </w:pPr>
            <w:r>
              <w:t xml:space="preserve">שוב</w:t>
            </w:r>
          </w:p>
        </w:tc>
        <w:tc>
          <w:p>
            <w:pPr>
              <w:pStyle w:val="Compact"/>
              <w:jc w:val="right"/>
            </w:pPr>
            <w:r>
              <w:t xml:space="preserve">123</w:t>
            </w:r>
          </w:p>
        </w:tc>
        <w:tc>
          <w:p>
            <w:pPr>
              <w:pStyle w:val="Compact"/>
              <w:jc w:val="right"/>
            </w:pPr>
            <w:r>
              <w:t xml:space="preserve">626.95</w:t>
            </w:r>
          </w:p>
        </w:tc>
        <w:tc>
          <w:p>
            <w:pPr>
              <w:pStyle w:val="Compact"/>
              <w:jc w:val="right"/>
            </w:pPr>
            <w:r>
              <w:t xml:space="preserve">812.25</w:t>
            </w:r>
          </w:p>
        </w:tc>
        <w:tc>
          <w:p>
            <w:pPr>
              <w:pStyle w:val="Compact"/>
              <w:jc w:val="right"/>
            </w:pPr>
            <w:r>
              <w:t xml:space="preserve">90.64</w:t>
            </w:r>
          </w:p>
        </w:tc>
      </w:tr>
      <w:tr>
        <w:tc>
          <w:p>
            <w:pPr>
              <w:pStyle w:val="Compact"/>
              <w:jc w:val="right"/>
            </w:pPr>
            <w:r>
              <w:t xml:space="preserve">לילה</w:t>
            </w:r>
          </w:p>
        </w:tc>
        <w:tc>
          <w:p>
            <w:pPr>
              <w:pStyle w:val="Compact"/>
              <w:jc w:val="right"/>
            </w:pPr>
            <w:r>
              <w:t xml:space="preserve">124</w:t>
            </w:r>
          </w:p>
        </w:tc>
        <w:tc>
          <w:p>
            <w:pPr>
              <w:pStyle w:val="Compact"/>
              <w:jc w:val="right"/>
            </w:pPr>
            <w:r>
              <w:t xml:space="preserve">626.85</w:t>
            </w:r>
          </w:p>
        </w:tc>
        <w:tc>
          <w:p>
            <w:pPr>
              <w:pStyle w:val="Compact"/>
              <w:jc w:val="right"/>
            </w:pPr>
            <w:r>
              <w:t xml:space="preserve">873.88</w:t>
            </w:r>
          </w:p>
        </w:tc>
        <w:tc>
          <w:p>
            <w:pPr>
              <w:pStyle w:val="Compact"/>
              <w:jc w:val="right"/>
            </w:pPr>
            <w:r>
              <w:t xml:space="preserve">82.54</w:t>
            </w:r>
          </w:p>
        </w:tc>
      </w:tr>
      <w:tr>
        <w:tc>
          <w:p>
            <w:pPr>
              <w:pStyle w:val="Compact"/>
              <w:jc w:val="right"/>
            </w:pPr>
            <w:r>
              <w:t xml:space="preserve">יד</w:t>
            </w:r>
          </w:p>
        </w:tc>
        <w:tc>
          <w:p>
            <w:pPr>
              <w:pStyle w:val="Compact"/>
              <w:jc w:val="right"/>
            </w:pPr>
            <w:r>
              <w:t xml:space="preserve">125</w:t>
            </w:r>
          </w:p>
        </w:tc>
        <w:tc>
          <w:p>
            <w:pPr>
              <w:pStyle w:val="Compact"/>
              <w:jc w:val="right"/>
            </w:pPr>
            <w:r>
              <w:t xml:space="preserve">620.79</w:t>
            </w:r>
          </w:p>
        </w:tc>
        <w:tc>
          <w:p>
            <w:pPr>
              <w:pStyle w:val="Compact"/>
              <w:jc w:val="right"/>
            </w:pPr>
            <w:r>
              <w:t xml:space="preserve">840.78</w:t>
            </w:r>
          </w:p>
        </w:tc>
        <w:tc>
          <w:p>
            <w:pPr>
              <w:pStyle w:val="Compact"/>
              <w:jc w:val="right"/>
            </w:pPr>
            <w:r>
              <w:t xml:space="preserve">85.78</w:t>
            </w:r>
          </w:p>
        </w:tc>
      </w:tr>
      <w:tr>
        <w:tc>
          <w:p>
            <w:pPr>
              <w:pStyle w:val="Compact"/>
              <w:jc w:val="right"/>
            </w:pPr>
            <w:r>
              <w:t xml:space="preserve">היום</w:t>
            </w:r>
          </w:p>
        </w:tc>
        <w:tc>
          <w:p>
            <w:pPr>
              <w:pStyle w:val="Compact"/>
              <w:jc w:val="right"/>
            </w:pPr>
            <w:r>
              <w:t xml:space="preserve">126</w:t>
            </w:r>
          </w:p>
        </w:tc>
        <w:tc>
          <w:p>
            <w:pPr>
              <w:pStyle w:val="Compact"/>
              <w:jc w:val="right"/>
            </w:pPr>
            <w:r>
              <w:t xml:space="preserve">619.67</w:t>
            </w:r>
          </w:p>
        </w:tc>
        <w:tc>
          <w:p>
            <w:pPr>
              <w:pStyle w:val="Compact"/>
              <w:jc w:val="right"/>
            </w:pPr>
            <w:r>
              <w:t xml:space="preserve">831.50</w:t>
            </w:r>
          </w:p>
        </w:tc>
        <w:tc>
          <w:p>
            <w:pPr>
              <w:pStyle w:val="Compact"/>
              <w:jc w:val="right"/>
            </w:pPr>
            <w:r>
              <w:t xml:space="preserve">87.42</w:t>
            </w:r>
          </w:p>
        </w:tc>
      </w:tr>
      <w:tr>
        <w:tc>
          <w:p>
            <w:pPr>
              <w:pStyle w:val="Compact"/>
              <w:jc w:val="right"/>
            </w:pPr>
            <w:r>
              <w:t xml:space="preserve">בדיוק</w:t>
            </w:r>
          </w:p>
        </w:tc>
        <w:tc>
          <w:p>
            <w:pPr>
              <w:pStyle w:val="Compact"/>
              <w:jc w:val="right"/>
            </w:pPr>
            <w:r>
              <w:t xml:space="preserve">127</w:t>
            </w:r>
          </w:p>
        </w:tc>
        <w:tc>
          <w:p>
            <w:pPr>
              <w:pStyle w:val="Compact"/>
              <w:jc w:val="right"/>
            </w:pPr>
            <w:r>
              <w:t xml:space="preserve">613.66</w:t>
            </w:r>
          </w:p>
        </w:tc>
        <w:tc>
          <w:p>
            <w:pPr>
              <w:pStyle w:val="Compact"/>
              <w:jc w:val="right"/>
            </w:pPr>
            <w:r>
              <w:t xml:space="preserve">795.28</w:t>
            </w:r>
          </w:p>
        </w:tc>
        <w:tc>
          <w:p>
            <w:pPr>
              <w:pStyle w:val="Compact"/>
              <w:jc w:val="right"/>
            </w:pPr>
            <w:r>
              <w:t xml:space="preserve">89.58</w:t>
            </w:r>
          </w:p>
        </w:tc>
      </w:tr>
      <w:tr>
        <w:tc>
          <w:p>
            <w:pPr>
              <w:pStyle w:val="Compact"/>
              <w:jc w:val="right"/>
            </w:pPr>
            <w:r>
              <w:t xml:space="preserve">אחת</w:t>
            </w:r>
          </w:p>
        </w:tc>
        <w:tc>
          <w:p>
            <w:pPr>
              <w:pStyle w:val="Compact"/>
              <w:jc w:val="right"/>
            </w:pPr>
            <w:r>
              <w:t xml:space="preserve">128</w:t>
            </w:r>
          </w:p>
        </w:tc>
        <w:tc>
          <w:p>
            <w:pPr>
              <w:pStyle w:val="Compact"/>
              <w:jc w:val="right"/>
            </w:pPr>
            <w:r>
              <w:t xml:space="preserve">612.17</w:t>
            </w:r>
          </w:p>
        </w:tc>
        <w:tc>
          <w:p>
            <w:pPr>
              <w:pStyle w:val="Compact"/>
              <w:jc w:val="right"/>
            </w:pPr>
            <w:r>
              <w:t xml:space="preserve">795.49</w:t>
            </w:r>
          </w:p>
        </w:tc>
        <w:tc>
          <w:p>
            <w:pPr>
              <w:pStyle w:val="Compact"/>
              <w:jc w:val="right"/>
            </w:pPr>
            <w:r>
              <w:t xml:space="preserve">90.08</w:t>
            </w:r>
          </w:p>
        </w:tc>
      </w:tr>
      <w:tr>
        <w:tc>
          <w:p>
            <w:pPr>
              <w:pStyle w:val="Compact"/>
              <w:jc w:val="right"/>
            </w:pPr>
            <w:r>
              <w:t xml:space="preserve">פה</w:t>
            </w:r>
          </w:p>
        </w:tc>
        <w:tc>
          <w:p>
            <w:pPr>
              <w:pStyle w:val="Compact"/>
              <w:jc w:val="right"/>
            </w:pPr>
            <w:r>
              <w:t xml:space="preserve">129</w:t>
            </w:r>
          </w:p>
        </w:tc>
        <w:tc>
          <w:p>
            <w:pPr>
              <w:pStyle w:val="Compact"/>
              <w:jc w:val="right"/>
            </w:pPr>
            <w:r>
              <w:t xml:space="preserve">601.90</w:t>
            </w:r>
          </w:p>
        </w:tc>
        <w:tc>
          <w:p>
            <w:pPr>
              <w:pStyle w:val="Compact"/>
              <w:jc w:val="right"/>
            </w:pPr>
            <w:r>
              <w:t xml:space="preserve">924.87</w:t>
            </w:r>
          </w:p>
        </w:tc>
        <w:tc>
          <w:p>
            <w:pPr>
              <w:pStyle w:val="Compact"/>
              <w:jc w:val="right"/>
            </w:pPr>
            <w:r>
              <w:t xml:space="preserve">74.53</w:t>
            </w:r>
          </w:p>
        </w:tc>
      </w:tr>
      <w:tr>
        <w:tc>
          <w:p>
            <w:pPr>
              <w:pStyle w:val="Compact"/>
              <w:jc w:val="right"/>
            </w:pPr>
            <w:r>
              <w:t xml:space="preserve">בבקשה</w:t>
            </w:r>
          </w:p>
        </w:tc>
        <w:tc>
          <w:p>
            <w:pPr>
              <w:pStyle w:val="Compact"/>
              <w:jc w:val="right"/>
            </w:pPr>
            <w:r>
              <w:t xml:space="preserve">130</w:t>
            </w:r>
          </w:p>
        </w:tc>
        <w:tc>
          <w:p>
            <w:pPr>
              <w:pStyle w:val="Compact"/>
              <w:jc w:val="right"/>
            </w:pPr>
            <w:r>
              <w:t xml:space="preserve">599.85</w:t>
            </w:r>
          </w:p>
        </w:tc>
        <w:tc>
          <w:p>
            <w:pPr>
              <w:pStyle w:val="Compact"/>
              <w:jc w:val="right"/>
            </w:pPr>
            <w:r>
              <w:t xml:space="preserve">823.33</w:t>
            </w:r>
          </w:p>
        </w:tc>
        <w:tc>
          <w:p>
            <w:pPr>
              <w:pStyle w:val="Compact"/>
              <w:jc w:val="right"/>
            </w:pPr>
            <w:r>
              <w:t xml:space="preserve">84.87</w:t>
            </w:r>
          </w:p>
        </w:tc>
      </w:tr>
      <w:tr>
        <w:tc>
          <w:p>
            <w:pPr>
              <w:pStyle w:val="Compact"/>
              <w:jc w:val="right"/>
            </w:pPr>
            <w:r>
              <w:t xml:space="preserve">הגיד</w:t>
            </w:r>
          </w:p>
        </w:tc>
        <w:tc>
          <w:p>
            <w:pPr>
              <w:pStyle w:val="Compact"/>
              <w:jc w:val="right"/>
            </w:pPr>
            <w:r>
              <w:t xml:space="preserve">131</w:t>
            </w:r>
          </w:p>
        </w:tc>
        <w:tc>
          <w:p>
            <w:pPr>
              <w:pStyle w:val="Compact"/>
              <w:jc w:val="right"/>
            </w:pPr>
            <w:r>
              <w:t xml:space="preserve">583.51</w:t>
            </w:r>
          </w:p>
        </w:tc>
        <w:tc>
          <w:p>
            <w:pPr>
              <w:pStyle w:val="Compact"/>
              <w:jc w:val="right"/>
            </w:pPr>
            <w:r>
              <w:t xml:space="preserve">786.67</w:t>
            </w:r>
          </w:p>
        </w:tc>
        <w:tc>
          <w:p>
            <w:pPr>
              <w:pStyle w:val="Compact"/>
              <w:jc w:val="right"/>
            </w:pPr>
            <w:r>
              <w:t xml:space="preserve">81.35</w:t>
            </w:r>
          </w:p>
        </w:tc>
      </w:tr>
      <w:tr>
        <w:tc>
          <w:p>
            <w:pPr>
              <w:pStyle w:val="Compact"/>
              <w:jc w:val="right"/>
            </w:pPr>
            <w:r>
              <w:t xml:space="preserve">אי</w:t>
            </w:r>
          </w:p>
        </w:tc>
        <w:tc>
          <w:p>
            <w:pPr>
              <w:pStyle w:val="Compact"/>
              <w:jc w:val="right"/>
            </w:pPr>
            <w:r>
              <w:t xml:space="preserve">132</w:t>
            </w:r>
          </w:p>
        </w:tc>
        <w:tc>
          <w:p>
            <w:pPr>
              <w:pStyle w:val="Compact"/>
              <w:jc w:val="right"/>
            </w:pPr>
            <w:r>
              <w:t xml:space="preserve">573.45</w:t>
            </w:r>
          </w:p>
        </w:tc>
        <w:tc>
          <w:p>
            <w:pPr>
              <w:pStyle w:val="Compact"/>
              <w:jc w:val="right"/>
            </w:pPr>
            <w:r>
              <w:t xml:space="preserve">758.57</w:t>
            </w:r>
          </w:p>
        </w:tc>
        <w:tc>
          <w:p>
            <w:pPr>
              <w:pStyle w:val="Compact"/>
              <w:jc w:val="right"/>
            </w:pPr>
            <w:r>
              <w:t xml:space="preserve">88.11</w:t>
            </w:r>
          </w:p>
        </w:tc>
      </w:tr>
      <w:tr>
        <w:tc>
          <w:p>
            <w:pPr>
              <w:pStyle w:val="Compact"/>
              <w:jc w:val="right"/>
            </w:pPr>
            <w:r>
              <w:t xml:space="preserve">קטן</w:t>
            </w:r>
          </w:p>
        </w:tc>
        <w:tc>
          <w:p>
            <w:pPr>
              <w:pStyle w:val="Compact"/>
              <w:jc w:val="right"/>
            </w:pPr>
            <w:r>
              <w:t xml:space="preserve">133</w:t>
            </w:r>
          </w:p>
        </w:tc>
        <w:tc>
          <w:p>
            <w:pPr>
              <w:pStyle w:val="Compact"/>
              <w:jc w:val="right"/>
            </w:pPr>
            <w:r>
              <w:t xml:space="preserve">570.58</w:t>
            </w:r>
          </w:p>
        </w:tc>
        <w:tc>
          <w:p>
            <w:pPr>
              <w:pStyle w:val="Compact"/>
              <w:jc w:val="right"/>
            </w:pPr>
            <w:r>
              <w:t xml:space="preserve">767.54</w:t>
            </w:r>
          </w:p>
        </w:tc>
        <w:tc>
          <w:p>
            <w:pPr>
              <w:pStyle w:val="Compact"/>
              <w:jc w:val="right"/>
            </w:pPr>
            <w:r>
              <w:t xml:space="preserve">86.64</w:t>
            </w:r>
          </w:p>
        </w:tc>
      </w:tr>
      <w:tr>
        <w:tc>
          <w:p>
            <w:pPr>
              <w:pStyle w:val="Compact"/>
              <w:jc w:val="right"/>
            </w:pPr>
            <w:r>
              <w:t xml:space="preserve">שום</w:t>
            </w:r>
          </w:p>
        </w:tc>
        <w:tc>
          <w:p>
            <w:pPr>
              <w:pStyle w:val="Compact"/>
              <w:jc w:val="right"/>
            </w:pPr>
            <w:r>
              <w:t xml:space="preserve">134</w:t>
            </w:r>
          </w:p>
        </w:tc>
        <w:tc>
          <w:p>
            <w:pPr>
              <w:pStyle w:val="Compact"/>
              <w:jc w:val="right"/>
            </w:pPr>
            <w:r>
              <w:t xml:space="preserve">568.39</w:t>
            </w:r>
          </w:p>
        </w:tc>
        <w:tc>
          <w:p>
            <w:pPr>
              <w:pStyle w:val="Compact"/>
              <w:jc w:val="right"/>
            </w:pPr>
            <w:r>
              <w:t xml:space="preserve">755.65</w:t>
            </w:r>
          </w:p>
        </w:tc>
        <w:tc>
          <w:p>
            <w:pPr>
              <w:pStyle w:val="Compact"/>
              <w:jc w:val="right"/>
            </w:pPr>
            <w:r>
              <w:t xml:space="preserve">84.65</w:t>
            </w:r>
          </w:p>
        </w:tc>
      </w:tr>
      <w:tr>
        <w:tc>
          <w:p>
            <w:pPr>
              <w:pStyle w:val="Compact"/>
              <w:jc w:val="right"/>
            </w:pPr>
            <w:r>
              <w:t xml:space="preserve">הרגיש</w:t>
            </w:r>
          </w:p>
        </w:tc>
        <w:tc>
          <w:p>
            <w:pPr>
              <w:pStyle w:val="Compact"/>
              <w:jc w:val="right"/>
            </w:pPr>
            <w:r>
              <w:t xml:space="preserve">135</w:t>
            </w:r>
          </w:p>
        </w:tc>
        <w:tc>
          <w:p>
            <w:pPr>
              <w:pStyle w:val="Compact"/>
              <w:jc w:val="right"/>
            </w:pPr>
            <w:r>
              <w:t xml:space="preserve">561.78</w:t>
            </w:r>
          </w:p>
        </w:tc>
        <w:tc>
          <w:p>
            <w:pPr>
              <w:pStyle w:val="Compact"/>
              <w:jc w:val="right"/>
            </w:pPr>
            <w:r>
              <w:t xml:space="preserve">767.59</w:t>
            </w:r>
          </w:p>
        </w:tc>
        <w:tc>
          <w:p>
            <w:pPr>
              <w:pStyle w:val="Compact"/>
              <w:jc w:val="right"/>
            </w:pPr>
            <w:r>
              <w:t xml:space="preserve">85.08</w:t>
            </w:r>
          </w:p>
        </w:tc>
      </w:tr>
      <w:tr>
        <w:tc>
          <w:p>
            <w:pPr>
              <w:pStyle w:val="Compact"/>
              <w:jc w:val="right"/>
            </w:pPr>
            <w:r>
              <w:t xml:space="preserve">אמא</w:t>
            </w:r>
          </w:p>
        </w:tc>
        <w:tc>
          <w:p>
            <w:pPr>
              <w:pStyle w:val="Compact"/>
              <w:jc w:val="right"/>
            </w:pPr>
            <w:r>
              <w:t xml:space="preserve">136</w:t>
            </w:r>
          </w:p>
        </w:tc>
        <w:tc>
          <w:p>
            <w:pPr>
              <w:pStyle w:val="Compact"/>
              <w:jc w:val="right"/>
            </w:pPr>
            <w:r>
              <w:t xml:space="preserve">560.48</w:t>
            </w:r>
          </w:p>
        </w:tc>
        <w:tc>
          <w:p>
            <w:pPr>
              <w:pStyle w:val="Compact"/>
              <w:jc w:val="right"/>
            </w:pPr>
            <w:r>
              <w:t xml:space="preserve">862.25</w:t>
            </w:r>
          </w:p>
        </w:tc>
        <w:tc>
          <w:p>
            <w:pPr>
              <w:pStyle w:val="Compact"/>
              <w:jc w:val="right"/>
            </w:pPr>
            <w:r>
              <w:t xml:space="preserve">61.48</w:t>
            </w:r>
          </w:p>
        </w:tc>
      </w:tr>
      <w:tr>
        <w:tc>
          <w:p>
            <w:pPr>
              <w:pStyle w:val="Compact"/>
              <w:jc w:val="right"/>
            </w:pPr>
            <w:r>
              <w:t xml:space="preserve">בטוח</w:t>
            </w:r>
          </w:p>
        </w:tc>
        <w:tc>
          <w:p>
            <w:pPr>
              <w:pStyle w:val="Compact"/>
              <w:jc w:val="right"/>
            </w:pPr>
            <w:r>
              <w:t xml:space="preserve">137</w:t>
            </w:r>
          </w:p>
        </w:tc>
        <w:tc>
          <w:p>
            <w:pPr>
              <w:pStyle w:val="Compact"/>
              <w:jc w:val="right"/>
            </w:pPr>
            <w:r>
              <w:t xml:space="preserve">559.73</w:t>
            </w:r>
          </w:p>
        </w:tc>
        <w:tc>
          <w:p>
            <w:pPr>
              <w:pStyle w:val="Compact"/>
              <w:jc w:val="right"/>
            </w:pPr>
            <w:r>
              <w:t xml:space="preserve">731.46</w:t>
            </w:r>
          </w:p>
        </w:tc>
        <w:tc>
          <w:p>
            <w:pPr>
              <w:pStyle w:val="Compact"/>
              <w:jc w:val="right"/>
            </w:pPr>
            <w:r>
              <w:t xml:space="preserve">88.42</w:t>
            </w:r>
          </w:p>
        </w:tc>
      </w:tr>
      <w:tr>
        <w:tc>
          <w:p>
            <w:pPr>
              <w:pStyle w:val="Compact"/>
              <w:jc w:val="right"/>
            </w:pPr>
            <w:r>
              <w:t xml:space="preserve">אפילו</w:t>
            </w:r>
          </w:p>
        </w:tc>
        <w:tc>
          <w:p>
            <w:pPr>
              <w:pStyle w:val="Compact"/>
              <w:jc w:val="right"/>
            </w:pPr>
            <w:r>
              <w:t xml:space="preserve">138</w:t>
            </w:r>
          </w:p>
        </w:tc>
        <w:tc>
          <w:p>
            <w:pPr>
              <w:pStyle w:val="Compact"/>
              <w:jc w:val="right"/>
            </w:pPr>
            <w:r>
              <w:t xml:space="preserve">558.97</w:t>
            </w:r>
          </w:p>
        </w:tc>
        <w:tc>
          <w:p>
            <w:pPr>
              <w:pStyle w:val="Compact"/>
              <w:jc w:val="right"/>
            </w:pPr>
            <w:r>
              <w:t xml:space="preserve">721.87</w:t>
            </w:r>
          </w:p>
        </w:tc>
        <w:tc>
          <w:p>
            <w:pPr>
              <w:pStyle w:val="Compact"/>
              <w:jc w:val="right"/>
            </w:pPr>
            <w:r>
              <w:t xml:space="preserve">88.48</w:t>
            </w:r>
          </w:p>
        </w:tc>
      </w:tr>
      <w:tr>
        <w:tc>
          <w:p>
            <w:pPr>
              <w:pStyle w:val="Compact"/>
              <w:jc w:val="right"/>
            </w:pPr>
            <w:r>
              <w:t xml:space="preserve">קשר</w:t>
            </w:r>
          </w:p>
        </w:tc>
        <w:tc>
          <w:p>
            <w:pPr>
              <w:pStyle w:val="Compact"/>
              <w:jc w:val="right"/>
            </w:pPr>
            <w:r>
              <w:t xml:space="preserve">139</w:t>
            </w:r>
          </w:p>
        </w:tc>
        <w:tc>
          <w:p>
            <w:pPr>
              <w:pStyle w:val="Compact"/>
              <w:jc w:val="right"/>
            </w:pPr>
            <w:r>
              <w:t xml:space="preserve">554.24</w:t>
            </w:r>
          </w:p>
        </w:tc>
        <w:tc>
          <w:p>
            <w:pPr>
              <w:pStyle w:val="Compact"/>
              <w:jc w:val="right"/>
            </w:pPr>
            <w:r>
              <w:t xml:space="preserve">757.66</w:t>
            </w:r>
          </w:p>
        </w:tc>
        <w:tc>
          <w:p>
            <w:pPr>
              <w:pStyle w:val="Compact"/>
              <w:jc w:val="right"/>
            </w:pPr>
            <w:r>
              <w:t xml:space="preserve">83.45</w:t>
            </w:r>
          </w:p>
        </w:tc>
      </w:tr>
      <w:tr>
        <w:tc>
          <w:p>
            <w:pPr>
              <w:pStyle w:val="Compact"/>
              <w:jc w:val="right"/>
            </w:pPr>
            <w:r>
              <w:t xml:space="preserve">קרא</w:t>
            </w:r>
          </w:p>
        </w:tc>
        <w:tc>
          <w:p>
            <w:pPr>
              <w:pStyle w:val="Compact"/>
              <w:jc w:val="right"/>
            </w:pPr>
            <w:r>
              <w:t xml:space="preserve">140</w:t>
            </w:r>
          </w:p>
        </w:tc>
        <w:tc>
          <w:p>
            <w:pPr>
              <w:pStyle w:val="Compact"/>
              <w:jc w:val="right"/>
            </w:pPr>
            <w:r>
              <w:t xml:space="preserve">547.23</w:t>
            </w:r>
          </w:p>
        </w:tc>
        <w:tc>
          <w:p>
            <w:pPr>
              <w:pStyle w:val="Compact"/>
              <w:jc w:val="right"/>
            </w:pPr>
            <w:r>
              <w:t xml:space="preserve">722.63</w:t>
            </w:r>
          </w:p>
        </w:tc>
        <w:tc>
          <w:p>
            <w:pPr>
              <w:pStyle w:val="Compact"/>
              <w:jc w:val="right"/>
            </w:pPr>
            <w:r>
              <w:t xml:space="preserve">85.88</w:t>
            </w:r>
          </w:p>
        </w:tc>
      </w:tr>
      <w:tr>
        <w:tc>
          <w:p>
            <w:pPr>
              <w:pStyle w:val="Compact"/>
              <w:jc w:val="right"/>
            </w:pPr>
            <w:r>
              <w:t xml:space="preserve">חדש</w:t>
            </w:r>
          </w:p>
        </w:tc>
        <w:tc>
          <w:p>
            <w:pPr>
              <w:pStyle w:val="Compact"/>
              <w:jc w:val="right"/>
            </w:pPr>
            <w:r>
              <w:t xml:space="preserve">141</w:t>
            </w:r>
          </w:p>
        </w:tc>
        <w:tc>
          <w:p>
            <w:pPr>
              <w:pStyle w:val="Compact"/>
              <w:jc w:val="right"/>
            </w:pPr>
            <w:r>
              <w:t xml:space="preserve">546.60</w:t>
            </w:r>
          </w:p>
        </w:tc>
        <w:tc>
          <w:p>
            <w:pPr>
              <w:pStyle w:val="Compact"/>
              <w:jc w:val="right"/>
            </w:pPr>
            <w:r>
              <w:t xml:space="preserve">736.64</w:t>
            </w:r>
          </w:p>
        </w:tc>
        <w:tc>
          <w:p>
            <w:pPr>
              <w:pStyle w:val="Compact"/>
              <w:jc w:val="right"/>
            </w:pPr>
            <w:r>
              <w:t xml:space="preserve">86.03</w:t>
            </w:r>
          </w:p>
        </w:tc>
      </w:tr>
      <w:tr>
        <w:tc>
          <w:p>
            <w:pPr>
              <w:pStyle w:val="Compact"/>
              <w:jc w:val="right"/>
            </w:pPr>
            <w:r>
              <w:t xml:space="preserve">תמיד</w:t>
            </w:r>
          </w:p>
        </w:tc>
        <w:tc>
          <w:p>
            <w:pPr>
              <w:pStyle w:val="Compact"/>
              <w:jc w:val="right"/>
            </w:pPr>
            <w:r>
              <w:t xml:space="preserve">142</w:t>
            </w:r>
          </w:p>
        </w:tc>
        <w:tc>
          <w:p>
            <w:pPr>
              <w:pStyle w:val="Compact"/>
              <w:jc w:val="right"/>
            </w:pPr>
            <w:r>
              <w:t xml:space="preserve">545.28</w:t>
            </w:r>
          </w:p>
        </w:tc>
        <w:tc>
          <w:p>
            <w:pPr>
              <w:pStyle w:val="Compact"/>
              <w:jc w:val="right"/>
            </w:pPr>
            <w:r>
              <w:t xml:space="preserve">715.90</w:t>
            </w:r>
          </w:p>
        </w:tc>
        <w:tc>
          <w:p>
            <w:pPr>
              <w:pStyle w:val="Compact"/>
              <w:jc w:val="right"/>
            </w:pPr>
            <w:r>
              <w:t xml:space="preserve">87.31</w:t>
            </w:r>
          </w:p>
        </w:tc>
      </w:tr>
      <w:tr>
        <w:tc>
          <w:p>
            <w:pPr>
              <w:pStyle w:val="Compact"/>
              <w:jc w:val="right"/>
            </w:pPr>
            <w:r>
              <w:t xml:space="preserve">אחרי</w:t>
            </w:r>
          </w:p>
        </w:tc>
        <w:tc>
          <w:p>
            <w:pPr>
              <w:pStyle w:val="Compact"/>
              <w:jc w:val="right"/>
            </w:pPr>
            <w:r>
              <w:t xml:space="preserve">143</w:t>
            </w:r>
          </w:p>
        </w:tc>
        <w:tc>
          <w:p>
            <w:pPr>
              <w:pStyle w:val="Compact"/>
              <w:jc w:val="right"/>
            </w:pPr>
            <w:r>
              <w:t xml:space="preserve">543.47</w:t>
            </w:r>
          </w:p>
        </w:tc>
        <w:tc>
          <w:p>
            <w:pPr>
              <w:pStyle w:val="Compact"/>
              <w:jc w:val="right"/>
            </w:pPr>
            <w:r>
              <w:t xml:space="preserve">712.94</w:t>
            </w:r>
          </w:p>
        </w:tc>
        <w:tc>
          <w:p>
            <w:pPr>
              <w:pStyle w:val="Compact"/>
              <w:jc w:val="right"/>
            </w:pPr>
            <w:r>
              <w:t xml:space="preserve">87.05</w:t>
            </w:r>
          </w:p>
        </w:tc>
      </w:tr>
      <w:tr>
        <w:tc>
          <w:p>
            <w:pPr>
              <w:pStyle w:val="Compact"/>
              <w:jc w:val="right"/>
            </w:pPr>
            <w:r>
              <w:t xml:space="preserve">אבא</w:t>
            </w:r>
          </w:p>
        </w:tc>
        <w:tc>
          <w:p>
            <w:pPr>
              <w:pStyle w:val="Compact"/>
              <w:jc w:val="right"/>
            </w:pPr>
            <w:r>
              <w:t xml:space="preserve">144</w:t>
            </w:r>
          </w:p>
        </w:tc>
        <w:tc>
          <w:p>
            <w:pPr>
              <w:pStyle w:val="Compact"/>
              <w:jc w:val="right"/>
            </w:pPr>
            <w:r>
              <w:t xml:space="preserve">535.06</w:t>
            </w:r>
          </w:p>
        </w:tc>
        <w:tc>
          <w:p>
            <w:pPr>
              <w:pStyle w:val="Compact"/>
              <w:jc w:val="right"/>
            </w:pPr>
            <w:r>
              <w:t xml:space="preserve">820.11</w:t>
            </w:r>
          </w:p>
        </w:tc>
        <w:tc>
          <w:p>
            <w:pPr>
              <w:pStyle w:val="Compact"/>
              <w:jc w:val="right"/>
            </w:pPr>
            <w:r>
              <w:t xml:space="preserve">67.23</w:t>
            </w:r>
          </w:p>
        </w:tc>
      </w:tr>
      <w:tr>
        <w:tc>
          <w:p>
            <w:pPr>
              <w:pStyle w:val="Compact"/>
              <w:jc w:val="right"/>
            </w:pPr>
            <w:r>
              <w:t xml:space="preserve">בשביל</w:t>
            </w:r>
          </w:p>
        </w:tc>
        <w:tc>
          <w:p>
            <w:pPr>
              <w:pStyle w:val="Compact"/>
              <w:jc w:val="right"/>
            </w:pPr>
            <w:r>
              <w:t xml:space="preserve">145</w:t>
            </w:r>
          </w:p>
        </w:tc>
        <w:tc>
          <w:p>
            <w:pPr>
              <w:pStyle w:val="Compact"/>
              <w:jc w:val="right"/>
            </w:pPr>
            <w:r>
              <w:t xml:space="preserve">533.18</w:t>
            </w:r>
          </w:p>
        </w:tc>
        <w:tc>
          <w:p>
            <w:pPr>
              <w:pStyle w:val="Compact"/>
              <w:jc w:val="right"/>
            </w:pPr>
            <w:r>
              <w:t xml:space="preserve">732.76</w:t>
            </w:r>
          </w:p>
        </w:tc>
        <w:tc>
          <w:p>
            <w:pPr>
              <w:pStyle w:val="Compact"/>
              <w:jc w:val="right"/>
            </w:pPr>
            <w:r>
              <w:t xml:space="preserve">82.15</w:t>
            </w:r>
          </w:p>
        </w:tc>
      </w:tr>
      <w:tr>
        <w:tc>
          <w:p>
            <w:pPr>
              <w:pStyle w:val="Compact"/>
              <w:jc w:val="right"/>
            </w:pPr>
            <w:r>
              <w:t xml:space="preserve">האמין</w:t>
            </w:r>
          </w:p>
        </w:tc>
        <w:tc>
          <w:p>
            <w:pPr>
              <w:pStyle w:val="Compact"/>
              <w:jc w:val="right"/>
            </w:pPr>
            <w:r>
              <w:t xml:space="preserve">146</w:t>
            </w:r>
          </w:p>
        </w:tc>
        <w:tc>
          <w:p>
            <w:pPr>
              <w:pStyle w:val="Compact"/>
              <w:jc w:val="right"/>
            </w:pPr>
            <w:r>
              <w:t xml:space="preserve">518.41</w:t>
            </w:r>
          </w:p>
        </w:tc>
        <w:tc>
          <w:p>
            <w:pPr>
              <w:pStyle w:val="Compact"/>
              <w:jc w:val="right"/>
            </w:pPr>
            <w:r>
              <w:t xml:space="preserve">691.02</w:t>
            </w:r>
          </w:p>
        </w:tc>
        <w:tc>
          <w:p>
            <w:pPr>
              <w:pStyle w:val="Compact"/>
              <w:jc w:val="right"/>
            </w:pPr>
            <w:r>
              <w:t xml:space="preserve">85.32</w:t>
            </w:r>
          </w:p>
        </w:tc>
      </w:tr>
      <w:tr>
        <w:tc>
          <w:p>
            <w:pPr>
              <w:pStyle w:val="Compact"/>
              <w:jc w:val="right"/>
            </w:pPr>
            <w:r>
              <w:t xml:space="preserve">בעיה</w:t>
            </w:r>
          </w:p>
        </w:tc>
        <w:tc>
          <w:p>
            <w:pPr>
              <w:pStyle w:val="Compact"/>
              <w:jc w:val="right"/>
            </w:pPr>
            <w:r>
              <w:t xml:space="preserve">147</w:t>
            </w:r>
          </w:p>
        </w:tc>
        <w:tc>
          <w:p>
            <w:pPr>
              <w:pStyle w:val="Compact"/>
              <w:jc w:val="right"/>
            </w:pPr>
            <w:r>
              <w:t xml:space="preserve">515.14</w:t>
            </w:r>
          </w:p>
        </w:tc>
        <w:tc>
          <w:p>
            <w:pPr>
              <w:pStyle w:val="Compact"/>
              <w:jc w:val="right"/>
            </w:pPr>
            <w:r>
              <w:t xml:space="preserve">687.42</w:t>
            </w:r>
          </w:p>
        </w:tc>
        <w:tc>
          <w:p>
            <w:pPr>
              <w:pStyle w:val="Compact"/>
              <w:jc w:val="right"/>
            </w:pPr>
            <w:r>
              <w:t xml:space="preserve">83.71</w:t>
            </w:r>
          </w:p>
        </w:tc>
      </w:tr>
      <w:tr>
        <w:tc>
          <w:p>
            <w:pPr>
              <w:pStyle w:val="Compact"/>
              <w:jc w:val="right"/>
            </w:pPr>
            <w:r>
              <w:t xml:space="preserve">הכיר</w:t>
            </w:r>
          </w:p>
        </w:tc>
        <w:tc>
          <w:p>
            <w:pPr>
              <w:pStyle w:val="Compact"/>
              <w:jc w:val="right"/>
            </w:pPr>
            <w:r>
              <w:t xml:space="preserve">148</w:t>
            </w:r>
          </w:p>
        </w:tc>
        <w:tc>
          <w:p>
            <w:pPr>
              <w:pStyle w:val="Compact"/>
              <w:jc w:val="right"/>
            </w:pPr>
            <w:r>
              <w:t xml:space="preserve">512.17</w:t>
            </w:r>
          </w:p>
        </w:tc>
        <w:tc>
          <w:p>
            <w:pPr>
              <w:pStyle w:val="Compact"/>
              <w:jc w:val="right"/>
            </w:pPr>
            <w:r>
              <w:t xml:space="preserve">677.77</w:t>
            </w:r>
          </w:p>
        </w:tc>
        <w:tc>
          <w:p>
            <w:pPr>
              <w:pStyle w:val="Compact"/>
              <w:jc w:val="right"/>
            </w:pPr>
            <w:r>
              <w:t xml:space="preserve">83.61</w:t>
            </w:r>
          </w:p>
        </w:tc>
      </w:tr>
      <w:tr>
        <w:tc>
          <w:p>
            <w:pPr>
              <w:pStyle w:val="Compact"/>
              <w:jc w:val="right"/>
            </w:pPr>
            <w:r>
              <w:t xml:space="preserve">התכוון</w:t>
            </w:r>
          </w:p>
        </w:tc>
        <w:tc>
          <w:p>
            <w:pPr>
              <w:pStyle w:val="Compact"/>
              <w:jc w:val="right"/>
            </w:pPr>
            <w:r>
              <w:t xml:space="preserve">149</w:t>
            </w:r>
          </w:p>
        </w:tc>
        <w:tc>
          <w:p>
            <w:pPr>
              <w:pStyle w:val="Compact"/>
              <w:jc w:val="right"/>
            </w:pPr>
            <w:r>
              <w:t xml:space="preserve">508.17</w:t>
            </w:r>
          </w:p>
        </w:tc>
        <w:tc>
          <w:p>
            <w:pPr>
              <w:pStyle w:val="Compact"/>
              <w:jc w:val="right"/>
            </w:pPr>
            <w:r>
              <w:t xml:space="preserve">697.25</w:t>
            </w:r>
          </w:p>
        </w:tc>
        <w:tc>
          <w:p>
            <w:pPr>
              <w:pStyle w:val="Compact"/>
              <w:jc w:val="right"/>
            </w:pPr>
            <w:r>
              <w:t xml:space="preserve">80.85</w:t>
            </w:r>
          </w:p>
        </w:tc>
      </w:tr>
      <w:tr>
        <w:tc>
          <w:p>
            <w:pPr>
              <w:pStyle w:val="Compact"/>
              <w:jc w:val="right"/>
            </w:pPr>
            <w:r>
              <w:t xml:space="preserve">סיפר</w:t>
            </w:r>
          </w:p>
        </w:tc>
        <w:tc>
          <w:p>
            <w:pPr>
              <w:pStyle w:val="Compact"/>
              <w:jc w:val="right"/>
            </w:pPr>
            <w:r>
              <w:t xml:space="preserve">150</w:t>
            </w:r>
          </w:p>
        </w:tc>
        <w:tc>
          <w:p>
            <w:pPr>
              <w:pStyle w:val="Compact"/>
              <w:jc w:val="right"/>
            </w:pPr>
            <w:r>
              <w:t xml:space="preserve">505.56</w:t>
            </w:r>
          </w:p>
        </w:tc>
        <w:tc>
          <w:p>
            <w:pPr>
              <w:pStyle w:val="Compact"/>
              <w:jc w:val="right"/>
            </w:pPr>
            <w:r>
              <w:t xml:space="preserve">691.75</w:t>
            </w:r>
          </w:p>
        </w:tc>
        <w:tc>
          <w:p>
            <w:pPr>
              <w:pStyle w:val="Compact"/>
              <w:jc w:val="right"/>
            </w:pPr>
            <w:r>
              <w:t xml:space="preserve">82.05</w:t>
            </w:r>
          </w:p>
        </w:tc>
      </w:tr>
      <w:tr>
        <w:tc>
          <w:p>
            <w:pPr>
              <w:pStyle w:val="Compact"/>
              <w:jc w:val="right"/>
            </w:pPr>
            <w:r>
              <w:t xml:space="preserve">מר</w:t>
            </w:r>
          </w:p>
        </w:tc>
        <w:tc>
          <w:p>
            <w:pPr>
              <w:pStyle w:val="Compact"/>
              <w:jc w:val="right"/>
            </w:pPr>
            <w:r>
              <w:t xml:space="preserve">151</w:t>
            </w:r>
          </w:p>
        </w:tc>
        <w:tc>
          <w:p>
            <w:pPr>
              <w:pStyle w:val="Compact"/>
              <w:jc w:val="right"/>
            </w:pPr>
            <w:r>
              <w:t xml:space="preserve">491.41</w:t>
            </w:r>
          </w:p>
        </w:tc>
        <w:tc>
          <w:p>
            <w:pPr>
              <w:pStyle w:val="Compact"/>
              <w:jc w:val="right"/>
            </w:pPr>
            <w:r>
              <w:t xml:space="preserve">757.16</w:t>
            </w:r>
          </w:p>
        </w:tc>
        <w:tc>
          <w:p>
            <w:pPr>
              <w:pStyle w:val="Compact"/>
              <w:jc w:val="right"/>
            </w:pPr>
            <w:r>
              <w:t xml:space="preserve">61.14</w:t>
            </w:r>
          </w:p>
        </w:tc>
      </w:tr>
      <w:tr>
        <w:tc>
          <w:p>
            <w:pPr>
              <w:pStyle w:val="Compact"/>
              <w:jc w:val="right"/>
            </w:pPr>
            <w:r>
              <w:t xml:space="preserve">שלום</w:t>
            </w:r>
          </w:p>
        </w:tc>
        <w:tc>
          <w:p>
            <w:pPr>
              <w:pStyle w:val="Compact"/>
              <w:jc w:val="right"/>
            </w:pPr>
            <w:r>
              <w:t xml:space="preserve">152</w:t>
            </w:r>
          </w:p>
        </w:tc>
        <w:tc>
          <w:p>
            <w:pPr>
              <w:pStyle w:val="Compact"/>
              <w:jc w:val="right"/>
            </w:pPr>
            <w:r>
              <w:t xml:space="preserve">489.62</w:t>
            </w:r>
          </w:p>
        </w:tc>
        <w:tc>
          <w:p>
            <w:pPr>
              <w:pStyle w:val="Compact"/>
              <w:jc w:val="right"/>
            </w:pPr>
            <w:r>
              <w:t xml:space="preserve">694.08</w:t>
            </w:r>
          </w:p>
        </w:tc>
        <w:tc>
          <w:p>
            <w:pPr>
              <w:pStyle w:val="Compact"/>
              <w:jc w:val="right"/>
            </w:pPr>
            <w:r>
              <w:t xml:space="preserve">78.60</w:t>
            </w:r>
          </w:p>
        </w:tc>
      </w:tr>
      <w:tr>
        <w:tc>
          <w:p>
            <w:pPr>
              <w:pStyle w:val="Compact"/>
              <w:jc w:val="right"/>
            </w:pPr>
            <w:r>
              <w:t xml:space="preserve">תן</w:t>
            </w:r>
          </w:p>
        </w:tc>
        <w:tc>
          <w:p>
            <w:pPr>
              <w:pStyle w:val="Compact"/>
              <w:jc w:val="right"/>
            </w:pPr>
            <w:r>
              <w:t xml:space="preserve">153</w:t>
            </w:r>
          </w:p>
        </w:tc>
        <w:tc>
          <w:p>
            <w:pPr>
              <w:pStyle w:val="Compact"/>
              <w:jc w:val="right"/>
            </w:pPr>
            <w:r>
              <w:t xml:space="preserve">486.46</w:t>
            </w:r>
          </w:p>
        </w:tc>
        <w:tc>
          <w:p>
            <w:pPr>
              <w:pStyle w:val="Compact"/>
              <w:jc w:val="right"/>
            </w:pPr>
            <w:r>
              <w:t xml:space="preserve">653.40</w:t>
            </w:r>
          </w:p>
        </w:tc>
        <w:tc>
          <w:p>
            <w:pPr>
              <w:pStyle w:val="Compact"/>
              <w:jc w:val="right"/>
            </w:pPr>
            <w:r>
              <w:t xml:space="preserve">82.27</w:t>
            </w:r>
          </w:p>
        </w:tc>
      </w:tr>
      <w:tr>
        <w:tc>
          <w:p>
            <w:pPr>
              <w:pStyle w:val="Compact"/>
              <w:jc w:val="right"/>
            </w:pPr>
            <w:r>
              <w:t xml:space="preserve">אה</w:t>
            </w:r>
          </w:p>
        </w:tc>
        <w:tc>
          <w:p>
            <w:pPr>
              <w:pStyle w:val="Compact"/>
              <w:jc w:val="right"/>
            </w:pPr>
            <w:r>
              <w:t xml:space="preserve">154</w:t>
            </w:r>
          </w:p>
        </w:tc>
        <w:tc>
          <w:p>
            <w:pPr>
              <w:pStyle w:val="Compact"/>
              <w:jc w:val="right"/>
            </w:pPr>
            <w:r>
              <w:t xml:space="preserve">482.37</w:t>
            </w:r>
          </w:p>
        </w:tc>
        <w:tc>
          <w:p>
            <w:pPr>
              <w:pStyle w:val="Compact"/>
              <w:jc w:val="right"/>
            </w:pPr>
            <w:r>
              <w:t xml:space="preserve">813.58</w:t>
            </w:r>
          </w:p>
        </w:tc>
        <w:tc>
          <w:p>
            <w:pPr>
              <w:pStyle w:val="Compact"/>
              <w:jc w:val="right"/>
            </w:pPr>
            <w:r>
              <w:t xml:space="preserve">52.37</w:t>
            </w:r>
          </w:p>
        </w:tc>
      </w:tr>
      <w:tr>
        <w:tc>
          <w:p>
            <w:pPr>
              <w:pStyle w:val="Compact"/>
              <w:jc w:val="right"/>
            </w:pPr>
            <w:r>
              <w:t xml:space="preserve">בטח</w:t>
            </w:r>
          </w:p>
        </w:tc>
        <w:tc>
          <w:p>
            <w:pPr>
              <w:pStyle w:val="Compact"/>
              <w:jc w:val="right"/>
            </w:pPr>
            <w:r>
              <w:t xml:space="preserve">155</w:t>
            </w:r>
          </w:p>
        </w:tc>
        <w:tc>
          <w:p>
            <w:pPr>
              <w:pStyle w:val="Compact"/>
              <w:jc w:val="right"/>
            </w:pPr>
            <w:r>
              <w:t xml:space="preserve">475.12</w:t>
            </w:r>
          </w:p>
        </w:tc>
        <w:tc>
          <w:p>
            <w:pPr>
              <w:pStyle w:val="Compact"/>
              <w:jc w:val="right"/>
            </w:pPr>
            <w:r>
              <w:t xml:space="preserve">643.27</w:t>
            </w:r>
          </w:p>
        </w:tc>
        <w:tc>
          <w:p>
            <w:pPr>
              <w:pStyle w:val="Compact"/>
              <w:jc w:val="right"/>
            </w:pPr>
            <w:r>
              <w:t xml:space="preserve">81.96</w:t>
            </w:r>
          </w:p>
        </w:tc>
      </w:tr>
      <w:tr>
        <w:tc>
          <w:p>
            <w:pPr>
              <w:pStyle w:val="Compact"/>
              <w:jc w:val="right"/>
            </w:pPr>
            <w:r>
              <w:t xml:space="preserve">כסף</w:t>
            </w:r>
          </w:p>
        </w:tc>
        <w:tc>
          <w:p>
            <w:pPr>
              <w:pStyle w:val="Compact"/>
              <w:jc w:val="right"/>
            </w:pPr>
            <w:r>
              <w:t xml:space="preserve">156</w:t>
            </w:r>
          </w:p>
        </w:tc>
        <w:tc>
          <w:p>
            <w:pPr>
              <w:pStyle w:val="Compact"/>
              <w:jc w:val="right"/>
            </w:pPr>
            <w:r>
              <w:t xml:space="preserve">467.64</w:t>
            </w:r>
          </w:p>
        </w:tc>
        <w:tc>
          <w:p>
            <w:pPr>
              <w:pStyle w:val="Compact"/>
              <w:jc w:val="right"/>
            </w:pPr>
            <w:r>
              <w:t xml:space="preserve">701.11</w:t>
            </w:r>
          </w:p>
        </w:tc>
        <w:tc>
          <w:p>
            <w:pPr>
              <w:pStyle w:val="Compact"/>
              <w:jc w:val="right"/>
            </w:pPr>
            <w:r>
              <w:t xml:space="preserve">64.63</w:t>
            </w:r>
          </w:p>
        </w:tc>
      </w:tr>
      <w:tr>
        <w:tc>
          <w:p>
            <w:pPr>
              <w:pStyle w:val="Compact"/>
              <w:jc w:val="right"/>
            </w:pPr>
            <w:r>
              <w:t xml:space="preserve">שעה</w:t>
            </w:r>
          </w:p>
        </w:tc>
        <w:tc>
          <w:p>
            <w:pPr>
              <w:pStyle w:val="Compact"/>
              <w:jc w:val="right"/>
            </w:pPr>
            <w:r>
              <w:t xml:space="preserve">157</w:t>
            </w:r>
          </w:p>
        </w:tc>
        <w:tc>
          <w:p>
            <w:pPr>
              <w:pStyle w:val="Compact"/>
              <w:jc w:val="right"/>
            </w:pPr>
            <w:r>
              <w:t xml:space="preserve">466.93</w:t>
            </w:r>
          </w:p>
        </w:tc>
        <w:tc>
          <w:p>
            <w:pPr>
              <w:pStyle w:val="Compact"/>
              <w:jc w:val="right"/>
            </w:pPr>
            <w:r>
              <w:t xml:space="preserve">629.52</w:t>
            </w:r>
          </w:p>
        </w:tc>
        <w:tc>
          <w:p>
            <w:pPr>
              <w:pStyle w:val="Compact"/>
              <w:jc w:val="right"/>
            </w:pPr>
            <w:r>
              <w:t xml:space="preserve">80.40</w:t>
            </w:r>
          </w:p>
        </w:tc>
      </w:tr>
      <w:tr>
        <w:tc>
          <w:p>
            <w:pPr>
              <w:pStyle w:val="Compact"/>
              <w:jc w:val="right"/>
            </w:pPr>
            <w:r>
              <w:t xml:space="preserve">עבד</w:t>
            </w:r>
          </w:p>
        </w:tc>
        <w:tc>
          <w:p>
            <w:pPr>
              <w:pStyle w:val="Compact"/>
              <w:jc w:val="right"/>
            </w:pPr>
            <w:r>
              <w:t xml:space="preserve">158</w:t>
            </w:r>
          </w:p>
        </w:tc>
        <w:tc>
          <w:p>
            <w:pPr>
              <w:pStyle w:val="Compact"/>
              <w:jc w:val="right"/>
            </w:pPr>
            <w:r>
              <w:t xml:space="preserve">462.44</w:t>
            </w:r>
          </w:p>
        </w:tc>
        <w:tc>
          <w:p>
            <w:pPr>
              <w:pStyle w:val="Compact"/>
              <w:jc w:val="right"/>
            </w:pPr>
            <w:r>
              <w:t xml:space="preserve">615.84</w:t>
            </w:r>
          </w:p>
        </w:tc>
        <w:tc>
          <w:p>
            <w:pPr>
              <w:pStyle w:val="Compact"/>
              <w:jc w:val="right"/>
            </w:pPr>
            <w:r>
              <w:t xml:space="preserve">81.39</w:t>
            </w:r>
          </w:p>
        </w:tc>
      </w:tr>
      <w:tr>
        <w:tc>
          <w:p>
            <w:pPr>
              <w:pStyle w:val="Compact"/>
              <w:jc w:val="right"/>
            </w:pPr>
            <w:r>
              <w:t xml:space="preserve">הביא</w:t>
            </w:r>
          </w:p>
        </w:tc>
        <w:tc>
          <w:p>
            <w:pPr>
              <w:pStyle w:val="Compact"/>
              <w:jc w:val="right"/>
            </w:pPr>
            <w:r>
              <w:t xml:space="preserve">159</w:t>
            </w:r>
          </w:p>
        </w:tc>
        <w:tc>
          <w:p>
            <w:pPr>
              <w:pStyle w:val="Compact"/>
              <w:jc w:val="right"/>
            </w:pPr>
            <w:r>
              <w:t xml:space="preserve">461.67</w:t>
            </w:r>
          </w:p>
        </w:tc>
        <w:tc>
          <w:p>
            <w:pPr>
              <w:pStyle w:val="Compact"/>
              <w:jc w:val="right"/>
            </w:pPr>
            <w:r>
              <w:t xml:space="preserve">608.22</w:t>
            </w:r>
          </w:p>
        </w:tc>
        <w:tc>
          <w:p>
            <w:pPr>
              <w:pStyle w:val="Compact"/>
              <w:jc w:val="right"/>
            </w:pPr>
            <w:r>
              <w:t xml:space="preserve">84.36</w:t>
            </w:r>
          </w:p>
        </w:tc>
      </w:tr>
      <w:tr>
        <w:tc>
          <w:p>
            <w:pPr>
              <w:pStyle w:val="Compact"/>
              <w:jc w:val="right"/>
            </w:pPr>
            <w:r>
              <w:t xml:space="preserve">מדי</w:t>
            </w:r>
          </w:p>
        </w:tc>
        <w:tc>
          <w:p>
            <w:pPr>
              <w:pStyle w:val="Compact"/>
              <w:jc w:val="right"/>
            </w:pPr>
            <w:r>
              <w:t xml:space="preserve">160</w:t>
            </w:r>
          </w:p>
        </w:tc>
        <w:tc>
          <w:p>
            <w:pPr>
              <w:pStyle w:val="Compact"/>
              <w:jc w:val="right"/>
            </w:pPr>
            <w:r>
              <w:t xml:space="preserve">459.28</w:t>
            </w:r>
          </w:p>
        </w:tc>
        <w:tc>
          <w:p>
            <w:pPr>
              <w:pStyle w:val="Compact"/>
              <w:jc w:val="right"/>
            </w:pPr>
            <w:r>
              <w:t xml:space="preserve">605.77</w:t>
            </w:r>
          </w:p>
        </w:tc>
        <w:tc>
          <w:p>
            <w:pPr>
              <w:pStyle w:val="Compact"/>
              <w:jc w:val="right"/>
            </w:pPr>
            <w:r>
              <w:t xml:space="preserve">78.45</w:t>
            </w:r>
          </w:p>
        </w:tc>
      </w:tr>
      <w:tr>
        <w:tc>
          <w:p>
            <w:pPr>
              <w:pStyle w:val="Compact"/>
              <w:jc w:val="right"/>
            </w:pPr>
            <w:r>
              <w:t xml:space="preserve">נמצא</w:t>
            </w:r>
          </w:p>
        </w:tc>
        <w:tc>
          <w:p>
            <w:pPr>
              <w:pStyle w:val="Compact"/>
              <w:jc w:val="right"/>
            </w:pPr>
            <w:r>
              <w:t xml:space="preserve">161</w:t>
            </w:r>
          </w:p>
        </w:tc>
        <w:tc>
          <w:p>
            <w:pPr>
              <w:pStyle w:val="Compact"/>
              <w:jc w:val="right"/>
            </w:pPr>
            <w:r>
              <w:t xml:space="preserve">457.04</w:t>
            </w:r>
          </w:p>
        </w:tc>
        <w:tc>
          <w:p>
            <w:pPr>
              <w:pStyle w:val="Compact"/>
              <w:jc w:val="right"/>
            </w:pPr>
            <w:r>
              <w:t xml:space="preserve">624.10</w:t>
            </w:r>
          </w:p>
        </w:tc>
        <w:tc>
          <w:p>
            <w:pPr>
              <w:pStyle w:val="Compact"/>
              <w:jc w:val="right"/>
            </w:pPr>
            <w:r>
              <w:t xml:space="preserve">79.81</w:t>
            </w:r>
          </w:p>
        </w:tc>
      </w:tr>
      <w:tr>
        <w:tc>
          <w:p>
            <w:pPr>
              <w:pStyle w:val="Compact"/>
              <w:jc w:val="right"/>
            </w:pPr>
            <w:r>
              <w:t xml:space="preserve">בגלל</w:t>
            </w:r>
          </w:p>
        </w:tc>
        <w:tc>
          <w:p>
            <w:pPr>
              <w:pStyle w:val="Compact"/>
              <w:jc w:val="right"/>
            </w:pPr>
            <w:r>
              <w:t xml:space="preserve">162</w:t>
            </w:r>
          </w:p>
        </w:tc>
        <w:tc>
          <w:p>
            <w:pPr>
              <w:pStyle w:val="Compact"/>
              <w:jc w:val="right"/>
            </w:pPr>
            <w:r>
              <w:t xml:space="preserve">455.18</w:t>
            </w:r>
          </w:p>
        </w:tc>
        <w:tc>
          <w:p>
            <w:pPr>
              <w:pStyle w:val="Compact"/>
              <w:jc w:val="right"/>
            </w:pPr>
            <w:r>
              <w:t xml:space="preserve">627.50</w:t>
            </w:r>
          </w:p>
        </w:tc>
        <w:tc>
          <w:p>
            <w:pPr>
              <w:pStyle w:val="Compact"/>
              <w:jc w:val="right"/>
            </w:pPr>
            <w:r>
              <w:t xml:space="preserve">78.12</w:t>
            </w:r>
          </w:p>
        </w:tc>
      </w:tr>
      <w:tr>
        <w:tc>
          <w:p>
            <w:pPr>
              <w:pStyle w:val="Compact"/>
              <w:jc w:val="right"/>
            </w:pPr>
            <w:r>
              <w:t xml:space="preserve">אחרון</w:t>
            </w:r>
          </w:p>
        </w:tc>
        <w:tc>
          <w:p>
            <w:pPr>
              <w:pStyle w:val="Compact"/>
              <w:jc w:val="right"/>
            </w:pPr>
            <w:r>
              <w:t xml:space="preserve">163</w:t>
            </w:r>
          </w:p>
        </w:tc>
        <w:tc>
          <w:p>
            <w:pPr>
              <w:pStyle w:val="Compact"/>
              <w:jc w:val="right"/>
            </w:pPr>
            <w:r>
              <w:t xml:space="preserve">452.98</w:t>
            </w:r>
          </w:p>
        </w:tc>
        <w:tc>
          <w:p>
            <w:pPr>
              <w:pStyle w:val="Compact"/>
              <w:jc w:val="right"/>
            </w:pPr>
            <w:r>
              <w:t xml:space="preserve">597.58</w:t>
            </w:r>
          </w:p>
        </w:tc>
        <w:tc>
          <w:p>
            <w:pPr>
              <w:pStyle w:val="Compact"/>
              <w:jc w:val="right"/>
            </w:pPr>
            <w:r>
              <w:t xml:space="preserve">83.38</w:t>
            </w:r>
          </w:p>
        </w:tc>
      </w:tr>
      <w:tr>
        <w:tc>
          <w:p>
            <w:pPr>
              <w:pStyle w:val="Compact"/>
              <w:jc w:val="right"/>
            </w:pPr>
            <w:r>
              <w:t xml:space="preserve">הרג</w:t>
            </w:r>
          </w:p>
        </w:tc>
        <w:tc>
          <w:p>
            <w:pPr>
              <w:pStyle w:val="Compact"/>
              <w:jc w:val="right"/>
            </w:pPr>
            <w:r>
              <w:t xml:space="preserve">164</w:t>
            </w:r>
          </w:p>
        </w:tc>
        <w:tc>
          <w:p>
            <w:pPr>
              <w:pStyle w:val="Compact"/>
              <w:jc w:val="right"/>
            </w:pPr>
            <w:r>
              <w:t xml:space="preserve">451.62</w:t>
            </w:r>
          </w:p>
        </w:tc>
        <w:tc>
          <w:p>
            <w:pPr>
              <w:pStyle w:val="Compact"/>
              <w:jc w:val="right"/>
            </w:pPr>
            <w:r>
              <w:t xml:space="preserve">665.89</w:t>
            </w:r>
          </w:p>
        </w:tc>
        <w:tc>
          <w:p>
            <w:pPr>
              <w:pStyle w:val="Compact"/>
              <w:jc w:val="right"/>
            </w:pPr>
            <w:r>
              <w:t xml:space="preserve">68.86</w:t>
            </w:r>
          </w:p>
        </w:tc>
      </w:tr>
      <w:tr>
        <w:tc>
          <w:p>
            <w:pPr>
              <w:pStyle w:val="Compact"/>
              <w:jc w:val="right"/>
            </w:pPr>
            <w:r>
              <w:t xml:space="preserve">ספר</w:t>
            </w:r>
          </w:p>
        </w:tc>
        <w:tc>
          <w:p>
            <w:pPr>
              <w:pStyle w:val="Compact"/>
              <w:jc w:val="right"/>
            </w:pPr>
            <w:r>
              <w:t xml:space="preserve">165</w:t>
            </w:r>
          </w:p>
        </w:tc>
        <w:tc>
          <w:p>
            <w:pPr>
              <w:pStyle w:val="Compact"/>
              <w:jc w:val="right"/>
            </w:pPr>
            <w:r>
              <w:t xml:space="preserve">449.54</w:t>
            </w:r>
          </w:p>
        </w:tc>
        <w:tc>
          <w:p>
            <w:pPr>
              <w:pStyle w:val="Compact"/>
              <w:jc w:val="right"/>
            </w:pPr>
            <w:r>
              <w:t xml:space="preserve">650.41</w:t>
            </w:r>
          </w:p>
        </w:tc>
        <w:tc>
          <w:p>
            <w:pPr>
              <w:pStyle w:val="Compact"/>
              <w:jc w:val="right"/>
            </w:pPr>
            <w:r>
              <w:t xml:space="preserve">74.55</w:t>
            </w:r>
          </w:p>
        </w:tc>
      </w:tr>
      <w:tr>
        <w:tc>
          <w:p>
            <w:pPr>
              <w:pStyle w:val="Compact"/>
              <w:jc w:val="right"/>
            </w:pPr>
            <w:r>
              <w:t xml:space="preserve">מוכן</w:t>
            </w:r>
          </w:p>
        </w:tc>
        <w:tc>
          <w:p>
            <w:pPr>
              <w:pStyle w:val="Compact"/>
              <w:jc w:val="right"/>
            </w:pPr>
            <w:r>
              <w:t xml:space="preserve">166</w:t>
            </w:r>
          </w:p>
        </w:tc>
        <w:tc>
          <w:p>
            <w:pPr>
              <w:pStyle w:val="Compact"/>
              <w:jc w:val="right"/>
            </w:pPr>
            <w:r>
              <w:t xml:space="preserve">449.26</w:t>
            </w:r>
          </w:p>
        </w:tc>
        <w:tc>
          <w:p>
            <w:pPr>
              <w:pStyle w:val="Compact"/>
              <w:jc w:val="right"/>
            </w:pPr>
            <w:r>
              <w:t xml:space="preserve">595.09</w:t>
            </w:r>
          </w:p>
        </w:tc>
        <w:tc>
          <w:p>
            <w:pPr>
              <w:pStyle w:val="Compact"/>
              <w:jc w:val="right"/>
            </w:pPr>
            <w:r>
              <w:t xml:space="preserve">82.03</w:t>
            </w:r>
          </w:p>
        </w:tc>
      </w:tr>
      <w:tr>
        <w:tc>
          <w:p>
            <w:pPr>
              <w:pStyle w:val="Compact"/>
              <w:jc w:val="right"/>
            </w:pPr>
            <w:r>
              <w:t xml:space="preserve">עניין</w:t>
            </w:r>
          </w:p>
        </w:tc>
        <w:tc>
          <w:p>
            <w:pPr>
              <w:pStyle w:val="Compact"/>
              <w:jc w:val="right"/>
            </w:pPr>
            <w:r>
              <w:t xml:space="preserve">167</w:t>
            </w:r>
          </w:p>
        </w:tc>
        <w:tc>
          <w:p>
            <w:pPr>
              <w:pStyle w:val="Compact"/>
              <w:jc w:val="right"/>
            </w:pPr>
            <w:r>
              <w:t xml:space="preserve">443.88</w:t>
            </w:r>
          </w:p>
        </w:tc>
        <w:tc>
          <w:p>
            <w:pPr>
              <w:pStyle w:val="Compact"/>
              <w:jc w:val="right"/>
            </w:pPr>
            <w:r>
              <w:t xml:space="preserve">596.93</w:t>
            </w:r>
          </w:p>
        </w:tc>
        <w:tc>
          <w:p>
            <w:pPr>
              <w:pStyle w:val="Compact"/>
              <w:jc w:val="right"/>
            </w:pPr>
            <w:r>
              <w:t xml:space="preserve">79.88</w:t>
            </w:r>
          </w:p>
        </w:tc>
      </w:tr>
      <w:tr>
        <w:tc>
          <w:p>
            <w:pPr>
              <w:pStyle w:val="Compact"/>
              <w:jc w:val="right"/>
            </w:pPr>
            <w:r>
              <w:t xml:space="preserve">לקח</w:t>
            </w:r>
          </w:p>
        </w:tc>
        <w:tc>
          <w:p>
            <w:pPr>
              <w:pStyle w:val="Compact"/>
              <w:jc w:val="right"/>
            </w:pPr>
            <w:r>
              <w:t xml:space="preserve">168</w:t>
            </w:r>
          </w:p>
        </w:tc>
        <w:tc>
          <w:p>
            <w:pPr>
              <w:pStyle w:val="Compact"/>
              <w:jc w:val="right"/>
            </w:pPr>
            <w:r>
              <w:t xml:space="preserve">431.40</w:t>
            </w:r>
          </w:p>
        </w:tc>
        <w:tc>
          <w:p>
            <w:pPr>
              <w:pStyle w:val="Compact"/>
              <w:jc w:val="right"/>
            </w:pPr>
            <w:r>
              <w:t xml:space="preserve">566.91</w:t>
            </w:r>
          </w:p>
        </w:tc>
        <w:tc>
          <w:p>
            <w:pPr>
              <w:pStyle w:val="Compact"/>
              <w:jc w:val="right"/>
            </w:pPr>
            <w:r>
              <w:t xml:space="preserve">82.04</w:t>
            </w:r>
          </w:p>
        </w:tc>
      </w:tr>
      <w:tr>
        <w:tc>
          <w:p>
            <w:pPr>
              <w:pStyle w:val="Compact"/>
              <w:jc w:val="right"/>
            </w:pPr>
            <w:r>
              <w:t xml:space="preserve">גרם</w:t>
            </w:r>
          </w:p>
        </w:tc>
        <w:tc>
          <w:p>
            <w:pPr>
              <w:pStyle w:val="Compact"/>
              <w:jc w:val="right"/>
            </w:pPr>
            <w:r>
              <w:t xml:space="preserve">169</w:t>
            </w:r>
          </w:p>
        </w:tc>
        <w:tc>
          <w:p>
            <w:pPr>
              <w:pStyle w:val="Compact"/>
              <w:jc w:val="right"/>
            </w:pPr>
            <w:r>
              <w:t xml:space="preserve">430.29</w:t>
            </w:r>
          </w:p>
        </w:tc>
        <w:tc>
          <w:p>
            <w:pPr>
              <w:pStyle w:val="Compact"/>
              <w:jc w:val="right"/>
            </w:pPr>
            <w:r>
              <w:t xml:space="preserve">572.16</w:t>
            </w:r>
          </w:p>
        </w:tc>
        <w:tc>
          <w:p>
            <w:pPr>
              <w:pStyle w:val="Compact"/>
              <w:jc w:val="right"/>
            </w:pPr>
            <w:r>
              <w:t xml:space="preserve">80.92</w:t>
            </w:r>
          </w:p>
        </w:tc>
      </w:tr>
      <w:tr>
        <w:tc>
          <w:p>
            <w:pPr>
              <w:pStyle w:val="Compact"/>
              <w:jc w:val="right"/>
            </w:pPr>
            <w:r>
              <w:t xml:space="preserve">גבר</w:t>
            </w:r>
          </w:p>
        </w:tc>
        <w:tc>
          <w:p>
            <w:pPr>
              <w:pStyle w:val="Compact"/>
              <w:jc w:val="right"/>
            </w:pPr>
            <w:r>
              <w:t xml:space="preserve">170</w:t>
            </w:r>
          </w:p>
        </w:tc>
        <w:tc>
          <w:p>
            <w:pPr>
              <w:pStyle w:val="Compact"/>
              <w:jc w:val="right"/>
            </w:pPr>
            <w:r>
              <w:t xml:space="preserve">428.33</w:t>
            </w:r>
          </w:p>
        </w:tc>
        <w:tc>
          <w:p>
            <w:pPr>
              <w:pStyle w:val="Compact"/>
              <w:jc w:val="right"/>
            </w:pPr>
            <w:r>
              <w:t xml:space="preserve">616.60</w:t>
            </w:r>
          </w:p>
        </w:tc>
        <w:tc>
          <w:p>
            <w:pPr>
              <w:pStyle w:val="Compact"/>
              <w:jc w:val="right"/>
            </w:pPr>
            <w:r>
              <w:t xml:space="preserve">72.25</w:t>
            </w:r>
          </w:p>
        </w:tc>
      </w:tr>
      <w:tr>
        <w:tc>
          <w:p>
            <w:pPr>
              <w:pStyle w:val="Compact"/>
              <w:jc w:val="right"/>
            </w:pPr>
            <w:r>
              <w:t xml:space="preserve">סיבה</w:t>
            </w:r>
          </w:p>
        </w:tc>
        <w:tc>
          <w:p>
            <w:pPr>
              <w:pStyle w:val="Compact"/>
              <w:jc w:val="right"/>
            </w:pPr>
            <w:r>
              <w:t xml:space="preserve">171</w:t>
            </w:r>
          </w:p>
        </w:tc>
        <w:tc>
          <w:p>
            <w:pPr>
              <w:pStyle w:val="Compact"/>
              <w:jc w:val="right"/>
            </w:pPr>
            <w:r>
              <w:t xml:space="preserve">428.26</w:t>
            </w:r>
          </w:p>
        </w:tc>
        <w:tc>
          <w:p>
            <w:pPr>
              <w:pStyle w:val="Compact"/>
              <w:jc w:val="right"/>
            </w:pPr>
            <w:r>
              <w:t xml:space="preserve">587.32</w:t>
            </w:r>
          </w:p>
        </w:tc>
        <w:tc>
          <w:p>
            <w:pPr>
              <w:pStyle w:val="Compact"/>
              <w:jc w:val="right"/>
            </w:pPr>
            <w:r>
              <w:t xml:space="preserve">79.20</w:t>
            </w:r>
          </w:p>
        </w:tc>
      </w:tr>
      <w:tr>
        <w:tc>
          <w:p>
            <w:pPr>
              <w:pStyle w:val="Compact"/>
              <w:jc w:val="right"/>
            </w:pPr>
            <w:r>
              <w:t xml:space="preserve">לב</w:t>
            </w:r>
          </w:p>
        </w:tc>
        <w:tc>
          <w:p>
            <w:pPr>
              <w:pStyle w:val="Compact"/>
              <w:jc w:val="right"/>
            </w:pPr>
            <w:r>
              <w:t xml:space="preserve">172</w:t>
            </w:r>
          </w:p>
        </w:tc>
        <w:tc>
          <w:p>
            <w:pPr>
              <w:pStyle w:val="Compact"/>
              <w:jc w:val="right"/>
            </w:pPr>
            <w:r>
              <w:t xml:space="preserve">424.35</w:t>
            </w:r>
          </w:p>
        </w:tc>
        <w:tc>
          <w:p>
            <w:pPr>
              <w:pStyle w:val="Compact"/>
              <w:jc w:val="right"/>
            </w:pPr>
            <w:r>
              <w:t xml:space="preserve">578.66</w:t>
            </w:r>
          </w:p>
        </w:tc>
        <w:tc>
          <w:p>
            <w:pPr>
              <w:pStyle w:val="Compact"/>
              <w:jc w:val="right"/>
            </w:pPr>
            <w:r>
              <w:t xml:space="preserve">78.91</w:t>
            </w:r>
          </w:p>
        </w:tc>
      </w:tr>
      <w:tr>
        <w:tc>
          <w:p>
            <w:pPr>
              <w:pStyle w:val="Compact"/>
              <w:jc w:val="right"/>
            </w:pPr>
            <w:r>
              <w:t xml:space="preserve">ראש</w:t>
            </w:r>
          </w:p>
        </w:tc>
        <w:tc>
          <w:p>
            <w:pPr>
              <w:pStyle w:val="Compact"/>
              <w:jc w:val="right"/>
            </w:pPr>
            <w:r>
              <w:t xml:space="preserve">173</w:t>
            </w:r>
          </w:p>
        </w:tc>
        <w:tc>
          <w:p>
            <w:pPr>
              <w:pStyle w:val="Compact"/>
              <w:jc w:val="right"/>
            </w:pPr>
            <w:r>
              <w:t xml:space="preserve">422.60</w:t>
            </w:r>
          </w:p>
        </w:tc>
        <w:tc>
          <w:p>
            <w:pPr>
              <w:pStyle w:val="Compact"/>
              <w:jc w:val="right"/>
            </w:pPr>
            <w:r>
              <w:t xml:space="preserve">577.71</w:t>
            </w:r>
          </w:p>
        </w:tc>
        <w:tc>
          <w:p>
            <w:pPr>
              <w:pStyle w:val="Compact"/>
              <w:jc w:val="right"/>
            </w:pPr>
            <w:r>
              <w:t xml:space="preserve">77.42</w:t>
            </w:r>
          </w:p>
        </w:tc>
      </w:tr>
      <w:tr>
        <w:tc>
          <w:p>
            <w:pPr>
              <w:pStyle w:val="Compact"/>
              <w:jc w:val="right"/>
            </w:pPr>
            <w:r>
              <w:t xml:space="preserve">אפשר</w:t>
            </w:r>
          </w:p>
        </w:tc>
        <w:tc>
          <w:p>
            <w:pPr>
              <w:pStyle w:val="Compact"/>
              <w:jc w:val="right"/>
            </w:pPr>
            <w:r>
              <w:t xml:space="preserve">174</w:t>
            </w:r>
          </w:p>
        </w:tc>
        <w:tc>
          <w:p>
            <w:pPr>
              <w:pStyle w:val="Compact"/>
              <w:jc w:val="right"/>
            </w:pPr>
            <w:r>
              <w:t xml:space="preserve">422.23</w:t>
            </w:r>
          </w:p>
        </w:tc>
        <w:tc>
          <w:p>
            <w:pPr>
              <w:pStyle w:val="Compact"/>
              <w:jc w:val="right"/>
            </w:pPr>
            <w:r>
              <w:t xml:space="preserve">577.08</w:t>
            </w:r>
          </w:p>
        </w:tc>
        <w:tc>
          <w:p>
            <w:pPr>
              <w:pStyle w:val="Compact"/>
              <w:jc w:val="right"/>
            </w:pPr>
            <w:r>
              <w:t xml:space="preserve">77.23</w:t>
            </w:r>
          </w:p>
        </w:tc>
      </w:tr>
      <w:tr>
        <w:tc>
          <w:p>
            <w:pPr>
              <w:pStyle w:val="Compact"/>
              <w:jc w:val="right"/>
            </w:pPr>
            <w:r>
              <w:t xml:space="preserve">שאל</w:t>
            </w:r>
          </w:p>
        </w:tc>
        <w:tc>
          <w:p>
            <w:pPr>
              <w:pStyle w:val="Compact"/>
              <w:jc w:val="right"/>
            </w:pPr>
            <w:r>
              <w:t xml:space="preserve">175</w:t>
            </w:r>
          </w:p>
        </w:tc>
        <w:tc>
          <w:p>
            <w:pPr>
              <w:pStyle w:val="Compact"/>
              <w:jc w:val="right"/>
            </w:pPr>
            <w:r>
              <w:t xml:space="preserve">413.95</w:t>
            </w:r>
          </w:p>
        </w:tc>
        <w:tc>
          <w:p>
            <w:pPr>
              <w:pStyle w:val="Compact"/>
              <w:jc w:val="right"/>
            </w:pPr>
            <w:r>
              <w:t xml:space="preserve">548.02</w:t>
            </w:r>
          </w:p>
        </w:tc>
        <w:tc>
          <w:p>
            <w:pPr>
              <w:pStyle w:val="Compact"/>
              <w:jc w:val="right"/>
            </w:pPr>
            <w:r>
              <w:t xml:space="preserve">78.70</w:t>
            </w:r>
          </w:p>
        </w:tc>
      </w:tr>
      <w:tr>
        <w:tc>
          <w:p>
            <w:pPr>
              <w:pStyle w:val="Compact"/>
              <w:jc w:val="right"/>
            </w:pPr>
            <w:r>
              <w:t xml:space="preserve">חברה</w:t>
            </w:r>
          </w:p>
        </w:tc>
        <w:tc>
          <w:p>
            <w:pPr>
              <w:pStyle w:val="Compact"/>
              <w:jc w:val="right"/>
            </w:pPr>
            <w:r>
              <w:t xml:space="preserve">176</w:t>
            </w:r>
          </w:p>
        </w:tc>
        <w:tc>
          <w:p>
            <w:pPr>
              <w:pStyle w:val="Compact"/>
              <w:jc w:val="right"/>
            </w:pPr>
            <w:r>
              <w:t xml:space="preserve">408.91</w:t>
            </w:r>
          </w:p>
        </w:tc>
        <w:tc>
          <w:p>
            <w:pPr>
              <w:pStyle w:val="Compact"/>
              <w:jc w:val="right"/>
            </w:pPr>
            <w:r>
              <w:t xml:space="preserve">581.20</w:t>
            </w:r>
          </w:p>
        </w:tc>
        <w:tc>
          <w:p>
            <w:pPr>
              <w:pStyle w:val="Compact"/>
              <w:jc w:val="right"/>
            </w:pPr>
            <w:r>
              <w:t xml:space="preserve">72.35</w:t>
            </w:r>
          </w:p>
        </w:tc>
      </w:tr>
      <w:tr>
        <w:tc>
          <w:p>
            <w:pPr>
              <w:pStyle w:val="Compact"/>
              <w:jc w:val="right"/>
            </w:pPr>
            <w:r>
              <w:t xml:space="preserve">עמד</w:t>
            </w:r>
          </w:p>
        </w:tc>
        <w:tc>
          <w:p>
            <w:pPr>
              <w:pStyle w:val="Compact"/>
              <w:jc w:val="right"/>
            </w:pPr>
            <w:r>
              <w:t xml:space="preserve">177</w:t>
            </w:r>
          </w:p>
        </w:tc>
        <w:tc>
          <w:p>
            <w:pPr>
              <w:pStyle w:val="Compact"/>
              <w:jc w:val="right"/>
            </w:pPr>
            <w:r>
              <w:t xml:space="preserve">402.70</w:t>
            </w:r>
          </w:p>
        </w:tc>
        <w:tc>
          <w:p>
            <w:pPr>
              <w:pStyle w:val="Compact"/>
              <w:jc w:val="right"/>
            </w:pPr>
            <w:r>
              <w:t xml:space="preserve">532.42</w:t>
            </w:r>
          </w:p>
        </w:tc>
        <w:tc>
          <w:p>
            <w:pPr>
              <w:pStyle w:val="Compact"/>
              <w:jc w:val="right"/>
            </w:pPr>
            <w:r>
              <w:t xml:space="preserve">79.28</w:t>
            </w:r>
          </w:p>
        </w:tc>
      </w:tr>
      <w:tr>
        <w:tc>
          <w:p>
            <w:pPr>
              <w:pStyle w:val="Compact"/>
              <w:jc w:val="right"/>
            </w:pPr>
            <w:r>
              <w:t xml:space="preserve">אכל</w:t>
            </w:r>
          </w:p>
        </w:tc>
        <w:tc>
          <w:p>
            <w:pPr>
              <w:pStyle w:val="Compact"/>
              <w:jc w:val="right"/>
            </w:pPr>
            <w:r>
              <w:t xml:space="preserve">178</w:t>
            </w:r>
          </w:p>
        </w:tc>
        <w:tc>
          <w:p>
            <w:pPr>
              <w:pStyle w:val="Compact"/>
              <w:jc w:val="right"/>
            </w:pPr>
            <w:r>
              <w:t xml:space="preserve">402.39</w:t>
            </w:r>
          </w:p>
        </w:tc>
        <w:tc>
          <w:p>
            <w:pPr>
              <w:pStyle w:val="Compact"/>
              <w:jc w:val="right"/>
            </w:pPr>
            <w:r>
              <w:t xml:space="preserve">545.16</w:t>
            </w:r>
          </w:p>
        </w:tc>
        <w:tc>
          <w:p>
            <w:pPr>
              <w:pStyle w:val="Compact"/>
              <w:jc w:val="right"/>
            </w:pPr>
            <w:r>
              <w:t xml:space="preserve">79.05</w:t>
            </w:r>
          </w:p>
        </w:tc>
      </w:tr>
      <w:tr>
        <w:tc>
          <w:p>
            <w:pPr>
              <w:pStyle w:val="Compact"/>
              <w:jc w:val="right"/>
            </w:pPr>
            <w:r>
              <w:t xml:space="preserve">חדר</w:t>
            </w:r>
          </w:p>
        </w:tc>
        <w:tc>
          <w:p>
            <w:pPr>
              <w:pStyle w:val="Compact"/>
              <w:jc w:val="right"/>
            </w:pPr>
            <w:r>
              <w:t xml:space="preserve">179</w:t>
            </w:r>
          </w:p>
        </w:tc>
        <w:tc>
          <w:p>
            <w:pPr>
              <w:pStyle w:val="Compact"/>
              <w:jc w:val="right"/>
            </w:pPr>
            <w:r>
              <w:t xml:space="preserve">401.80</w:t>
            </w:r>
          </w:p>
        </w:tc>
        <w:tc>
          <w:p>
            <w:pPr>
              <w:pStyle w:val="Compact"/>
              <w:jc w:val="right"/>
            </w:pPr>
            <w:r>
              <w:t xml:space="preserve">562.65</w:t>
            </w:r>
          </w:p>
        </w:tc>
        <w:tc>
          <w:p>
            <w:pPr>
              <w:pStyle w:val="Compact"/>
              <w:jc w:val="right"/>
            </w:pPr>
            <w:r>
              <w:t xml:space="preserve">73.60</w:t>
            </w:r>
          </w:p>
        </w:tc>
      </w:tr>
      <w:tr>
        <w:tc>
          <w:p>
            <w:pPr>
              <w:pStyle w:val="Compact"/>
              <w:jc w:val="right"/>
            </w:pPr>
            <w:r>
              <w:t xml:space="preserve">קשה</w:t>
            </w:r>
          </w:p>
        </w:tc>
        <w:tc>
          <w:p>
            <w:pPr>
              <w:pStyle w:val="Compact"/>
              <w:jc w:val="right"/>
            </w:pPr>
            <w:r>
              <w:t xml:space="preserve">180</w:t>
            </w:r>
          </w:p>
        </w:tc>
        <w:tc>
          <w:p>
            <w:pPr>
              <w:pStyle w:val="Compact"/>
              <w:jc w:val="right"/>
            </w:pPr>
            <w:r>
              <w:t xml:space="preserve">395.98</w:t>
            </w:r>
          </w:p>
        </w:tc>
        <w:tc>
          <w:p>
            <w:pPr>
              <w:pStyle w:val="Compact"/>
              <w:jc w:val="right"/>
            </w:pPr>
            <w:r>
              <w:t xml:space="preserve">520.41</w:t>
            </w:r>
          </w:p>
        </w:tc>
        <w:tc>
          <w:p>
            <w:pPr>
              <w:pStyle w:val="Compact"/>
              <w:jc w:val="right"/>
            </w:pPr>
            <w:r>
              <w:t xml:space="preserve">80.36</w:t>
            </w:r>
          </w:p>
        </w:tc>
      </w:tr>
      <w:tr>
        <w:tc>
          <w:p>
            <w:pPr>
              <w:pStyle w:val="Compact"/>
              <w:jc w:val="right"/>
            </w:pPr>
            <w:r>
              <w:t xml:space="preserve">אדוני</w:t>
            </w:r>
          </w:p>
        </w:tc>
        <w:tc>
          <w:p>
            <w:pPr>
              <w:pStyle w:val="Compact"/>
              <w:jc w:val="right"/>
            </w:pPr>
            <w:r>
              <w:t xml:space="preserve">181</w:t>
            </w:r>
          </w:p>
        </w:tc>
        <w:tc>
          <w:p>
            <w:pPr>
              <w:pStyle w:val="Compact"/>
              <w:jc w:val="right"/>
            </w:pPr>
            <w:r>
              <w:t xml:space="preserve">394.93</w:t>
            </w:r>
          </w:p>
        </w:tc>
        <w:tc>
          <w:p>
            <w:pPr>
              <w:pStyle w:val="Compact"/>
              <w:jc w:val="right"/>
            </w:pPr>
            <w:r>
              <w:t xml:space="preserve">617.58</w:t>
            </w:r>
          </w:p>
        </w:tc>
        <w:tc>
          <w:p>
            <w:pPr>
              <w:pStyle w:val="Compact"/>
              <w:jc w:val="right"/>
            </w:pPr>
            <w:r>
              <w:t xml:space="preserve">53.52</w:t>
            </w:r>
          </w:p>
        </w:tc>
      </w:tr>
      <w:tr>
        <w:tc>
          <w:p>
            <w:pPr>
              <w:pStyle w:val="Compact"/>
              <w:jc w:val="right"/>
            </w:pPr>
            <w:r>
              <w:t xml:space="preserve">התחיל</w:t>
            </w:r>
          </w:p>
        </w:tc>
        <w:tc>
          <w:p>
            <w:pPr>
              <w:pStyle w:val="Compact"/>
              <w:jc w:val="right"/>
            </w:pPr>
            <w:r>
              <w:t xml:space="preserve">182</w:t>
            </w:r>
          </w:p>
        </w:tc>
        <w:tc>
          <w:p>
            <w:pPr>
              <w:pStyle w:val="Compact"/>
              <w:jc w:val="right"/>
            </w:pPr>
            <w:r>
              <w:t xml:space="preserve">394.86</w:t>
            </w:r>
          </w:p>
        </w:tc>
        <w:tc>
          <w:p>
            <w:pPr>
              <w:pStyle w:val="Compact"/>
              <w:jc w:val="right"/>
            </w:pPr>
            <w:r>
              <w:t xml:space="preserve">515.97</w:t>
            </w:r>
          </w:p>
        </w:tc>
        <w:tc>
          <w:p>
            <w:pPr>
              <w:pStyle w:val="Compact"/>
              <w:jc w:val="right"/>
            </w:pPr>
            <w:r>
              <w:t xml:space="preserve">80.57</w:t>
            </w:r>
          </w:p>
        </w:tc>
      </w:tr>
      <w:tr>
        <w:tc>
          <w:p>
            <w:pPr>
              <w:pStyle w:val="Compact"/>
              <w:jc w:val="right"/>
            </w:pPr>
            <w:r>
              <w:t xml:space="preserve">רב</w:t>
            </w:r>
          </w:p>
        </w:tc>
        <w:tc>
          <w:p>
            <w:pPr>
              <w:pStyle w:val="Compact"/>
              <w:jc w:val="right"/>
            </w:pPr>
            <w:r>
              <w:t xml:space="preserve">183</w:t>
            </w:r>
          </w:p>
        </w:tc>
        <w:tc>
          <w:p>
            <w:pPr>
              <w:pStyle w:val="Compact"/>
              <w:jc w:val="right"/>
            </w:pPr>
            <w:r>
              <w:t xml:space="preserve">392.01</w:t>
            </w:r>
          </w:p>
        </w:tc>
        <w:tc>
          <w:p>
            <w:pPr>
              <w:pStyle w:val="Compact"/>
              <w:jc w:val="right"/>
            </w:pPr>
            <w:r>
              <w:t xml:space="preserve">537.32</w:t>
            </w:r>
          </w:p>
        </w:tc>
        <w:tc>
          <w:p>
            <w:pPr>
              <w:pStyle w:val="Compact"/>
              <w:jc w:val="right"/>
            </w:pPr>
            <w:r>
              <w:t xml:space="preserve">75.03</w:t>
            </w:r>
          </w:p>
        </w:tc>
      </w:tr>
      <w:tr>
        <w:tc>
          <w:p>
            <w:pPr>
              <w:pStyle w:val="Compact"/>
              <w:jc w:val="right"/>
            </w:pPr>
            <w:r>
              <w:t xml:space="preserve">הניח</w:t>
            </w:r>
          </w:p>
        </w:tc>
        <w:tc>
          <w:p>
            <w:pPr>
              <w:pStyle w:val="Compact"/>
              <w:jc w:val="right"/>
            </w:pPr>
            <w:r>
              <w:t xml:space="preserve">184</w:t>
            </w:r>
          </w:p>
        </w:tc>
        <w:tc>
          <w:p>
            <w:pPr>
              <w:pStyle w:val="Compact"/>
              <w:jc w:val="right"/>
            </w:pPr>
            <w:r>
              <w:t xml:space="preserve">387.25</w:t>
            </w:r>
          </w:p>
        </w:tc>
        <w:tc>
          <w:p>
            <w:pPr>
              <w:pStyle w:val="Compact"/>
              <w:jc w:val="right"/>
            </w:pPr>
            <w:r>
              <w:t xml:space="preserve">518.51</w:t>
            </w:r>
          </w:p>
        </w:tc>
        <w:tc>
          <w:p>
            <w:pPr>
              <w:pStyle w:val="Compact"/>
              <w:jc w:val="right"/>
            </w:pPr>
            <w:r>
              <w:t xml:space="preserve">78.21</w:t>
            </w:r>
          </w:p>
        </w:tc>
      </w:tr>
      <w:tr>
        <w:tc>
          <w:p>
            <w:pPr>
              <w:pStyle w:val="Compact"/>
              <w:jc w:val="right"/>
            </w:pPr>
            <w:r>
              <w:t xml:space="preserve">עולם</w:t>
            </w:r>
          </w:p>
        </w:tc>
        <w:tc>
          <w:p>
            <w:pPr>
              <w:pStyle w:val="Compact"/>
              <w:jc w:val="right"/>
            </w:pPr>
            <w:r>
              <w:t xml:space="preserve">185</w:t>
            </w:r>
          </w:p>
        </w:tc>
        <w:tc>
          <w:p>
            <w:pPr>
              <w:pStyle w:val="Compact"/>
              <w:jc w:val="right"/>
            </w:pPr>
            <w:r>
              <w:t xml:space="preserve">387.18</w:t>
            </w:r>
          </w:p>
        </w:tc>
        <w:tc>
          <w:p>
            <w:pPr>
              <w:pStyle w:val="Compact"/>
              <w:jc w:val="right"/>
            </w:pPr>
            <w:r>
              <w:t xml:space="preserve">548.18</w:t>
            </w:r>
          </w:p>
        </w:tc>
        <w:tc>
          <w:p>
            <w:pPr>
              <w:pStyle w:val="Compact"/>
              <w:jc w:val="right"/>
            </w:pPr>
            <w:r>
              <w:t xml:space="preserve">72.90</w:t>
            </w:r>
          </w:p>
        </w:tc>
      </w:tr>
      <w:tr>
        <w:tc>
          <w:p>
            <w:pPr>
              <w:pStyle w:val="Compact"/>
              <w:jc w:val="right"/>
            </w:pPr>
            <w:r>
              <w:t xml:space="preserve">נשאר</w:t>
            </w:r>
          </w:p>
        </w:tc>
        <w:tc>
          <w:p>
            <w:pPr>
              <w:pStyle w:val="Compact"/>
              <w:jc w:val="right"/>
            </w:pPr>
            <w:r>
              <w:t xml:space="preserve">186</w:t>
            </w:r>
          </w:p>
        </w:tc>
        <w:tc>
          <w:p>
            <w:pPr>
              <w:pStyle w:val="Compact"/>
              <w:jc w:val="right"/>
            </w:pPr>
            <w:r>
              <w:t xml:space="preserve">380.76</w:t>
            </w:r>
          </w:p>
        </w:tc>
        <w:tc>
          <w:p>
            <w:pPr>
              <w:pStyle w:val="Compact"/>
              <w:jc w:val="right"/>
            </w:pPr>
            <w:r>
              <w:t xml:space="preserve">507.27</w:t>
            </w:r>
          </w:p>
        </w:tc>
        <w:tc>
          <w:p>
            <w:pPr>
              <w:pStyle w:val="Compact"/>
              <w:jc w:val="right"/>
            </w:pPr>
            <w:r>
              <w:t xml:space="preserve">77.96</w:t>
            </w:r>
          </w:p>
        </w:tc>
      </w:tr>
      <w:tr>
        <w:tc>
          <w:p>
            <w:pPr>
              <w:pStyle w:val="Compact"/>
              <w:jc w:val="right"/>
            </w:pPr>
            <w:r>
              <w:t xml:space="preserve">תראה</w:t>
            </w:r>
          </w:p>
        </w:tc>
        <w:tc>
          <w:p>
            <w:pPr>
              <w:pStyle w:val="Compact"/>
              <w:jc w:val="right"/>
            </w:pPr>
            <w:r>
              <w:t xml:space="preserve">187</w:t>
            </w:r>
          </w:p>
        </w:tc>
        <w:tc>
          <w:p>
            <w:pPr>
              <w:pStyle w:val="Compact"/>
              <w:jc w:val="right"/>
            </w:pPr>
            <w:r>
              <w:t xml:space="preserve">378.02</w:t>
            </w:r>
          </w:p>
        </w:tc>
        <w:tc>
          <w:p>
            <w:pPr>
              <w:pStyle w:val="Compact"/>
              <w:jc w:val="right"/>
            </w:pPr>
            <w:r>
              <w:t xml:space="preserve">517.75</w:t>
            </w:r>
          </w:p>
        </w:tc>
        <w:tc>
          <w:p>
            <w:pPr>
              <w:pStyle w:val="Compact"/>
              <w:jc w:val="right"/>
            </w:pPr>
            <w:r>
              <w:t xml:space="preserve">72.87</w:t>
            </w:r>
          </w:p>
        </w:tc>
      </w:tr>
      <w:tr>
        <w:tc>
          <w:p>
            <w:pPr>
              <w:pStyle w:val="Compact"/>
              <w:jc w:val="right"/>
            </w:pPr>
            <w:r>
              <w:t xml:space="preserve">שב</w:t>
            </w:r>
          </w:p>
        </w:tc>
        <w:tc>
          <w:p>
            <w:pPr>
              <w:pStyle w:val="Compact"/>
              <w:jc w:val="right"/>
            </w:pPr>
            <w:r>
              <w:t xml:space="preserve">188</w:t>
            </w:r>
          </w:p>
        </w:tc>
        <w:tc>
          <w:p>
            <w:pPr>
              <w:pStyle w:val="Compact"/>
              <w:jc w:val="right"/>
            </w:pPr>
            <w:r>
              <w:t xml:space="preserve">376.71</w:t>
            </w:r>
          </w:p>
        </w:tc>
        <w:tc>
          <w:p>
            <w:pPr>
              <w:pStyle w:val="Compact"/>
              <w:jc w:val="right"/>
            </w:pPr>
            <w:r>
              <w:t xml:space="preserve">492.98</w:t>
            </w:r>
          </w:p>
        </w:tc>
        <w:tc>
          <w:p>
            <w:pPr>
              <w:pStyle w:val="Compact"/>
              <w:jc w:val="right"/>
            </w:pPr>
            <w:r>
              <w:t xml:space="preserve">78.49</w:t>
            </w:r>
          </w:p>
        </w:tc>
      </w:tr>
      <w:tr>
        <w:tc>
          <w:p>
            <w:pPr>
              <w:pStyle w:val="Compact"/>
              <w:jc w:val="right"/>
            </w:pPr>
            <w:r>
              <w:t xml:space="preserve">מקרה</w:t>
            </w:r>
          </w:p>
        </w:tc>
        <w:tc>
          <w:p>
            <w:pPr>
              <w:pStyle w:val="Compact"/>
              <w:jc w:val="right"/>
            </w:pPr>
            <w:r>
              <w:t xml:space="preserve">189</w:t>
            </w:r>
          </w:p>
        </w:tc>
        <w:tc>
          <w:p>
            <w:pPr>
              <w:pStyle w:val="Compact"/>
              <w:jc w:val="right"/>
            </w:pPr>
            <w:r>
              <w:t xml:space="preserve">375.80</w:t>
            </w:r>
          </w:p>
        </w:tc>
        <w:tc>
          <w:p>
            <w:pPr>
              <w:pStyle w:val="Compact"/>
              <w:jc w:val="right"/>
            </w:pPr>
            <w:r>
              <w:t xml:space="preserve">506.88</w:t>
            </w:r>
          </w:p>
        </w:tc>
        <w:tc>
          <w:p>
            <w:pPr>
              <w:pStyle w:val="Compact"/>
              <w:jc w:val="right"/>
            </w:pPr>
            <w:r>
              <w:t xml:space="preserve">75.90</w:t>
            </w:r>
          </w:p>
        </w:tc>
      </w:tr>
      <w:tr>
        <w:tc>
          <w:p>
            <w:pPr>
              <w:pStyle w:val="Compact"/>
              <w:jc w:val="right"/>
            </w:pPr>
            <w:r>
              <w:t xml:space="preserve">משפחה</w:t>
            </w:r>
          </w:p>
        </w:tc>
        <w:tc>
          <w:p>
            <w:pPr>
              <w:pStyle w:val="Compact"/>
              <w:jc w:val="right"/>
            </w:pPr>
            <w:r>
              <w:t xml:space="preserve">190</w:t>
            </w:r>
          </w:p>
        </w:tc>
        <w:tc>
          <w:p>
            <w:pPr>
              <w:pStyle w:val="Compact"/>
              <w:jc w:val="right"/>
            </w:pPr>
            <w:r>
              <w:t xml:space="preserve">375.65</w:t>
            </w:r>
          </w:p>
        </w:tc>
        <w:tc>
          <w:p>
            <w:pPr>
              <w:pStyle w:val="Compact"/>
              <w:jc w:val="right"/>
            </w:pPr>
            <w:r>
              <w:t xml:space="preserve">539.47</w:t>
            </w:r>
          </w:p>
        </w:tc>
        <w:tc>
          <w:p>
            <w:pPr>
              <w:pStyle w:val="Compact"/>
              <w:jc w:val="right"/>
            </w:pPr>
            <w:r>
              <w:t xml:space="preserve">68.62</w:t>
            </w:r>
          </w:p>
        </w:tc>
      </w:tr>
      <w:tr>
        <w:tc>
          <w:p>
            <w:pPr>
              <w:pStyle w:val="Compact"/>
              <w:jc w:val="right"/>
            </w:pPr>
            <w:r>
              <w:t xml:space="preserve">בוקר</w:t>
            </w:r>
          </w:p>
        </w:tc>
        <w:tc>
          <w:p>
            <w:pPr>
              <w:pStyle w:val="Compact"/>
              <w:jc w:val="right"/>
            </w:pPr>
            <w:r>
              <w:t xml:space="preserve">191</w:t>
            </w:r>
          </w:p>
        </w:tc>
        <w:tc>
          <w:p>
            <w:pPr>
              <w:pStyle w:val="Compact"/>
              <w:jc w:val="right"/>
            </w:pPr>
            <w:r>
              <w:t xml:space="preserve">372.69</w:t>
            </w:r>
          </w:p>
        </w:tc>
        <w:tc>
          <w:p>
            <w:pPr>
              <w:pStyle w:val="Compact"/>
              <w:jc w:val="right"/>
            </w:pPr>
            <w:r>
              <w:t xml:space="preserve">511.84</w:t>
            </w:r>
          </w:p>
        </w:tc>
        <w:tc>
          <w:p>
            <w:pPr>
              <w:pStyle w:val="Compact"/>
              <w:jc w:val="right"/>
            </w:pPr>
            <w:r>
              <w:t xml:space="preserve">70.63</w:t>
            </w:r>
          </w:p>
        </w:tc>
      </w:tr>
      <w:tr>
        <w:tc>
          <w:p>
            <w:pPr>
              <w:pStyle w:val="Compact"/>
              <w:jc w:val="right"/>
            </w:pPr>
            <w:r>
              <w:t xml:space="preserve">עזאזל</w:t>
            </w:r>
          </w:p>
        </w:tc>
        <w:tc>
          <w:p>
            <w:pPr>
              <w:pStyle w:val="Compact"/>
              <w:jc w:val="right"/>
            </w:pPr>
            <w:r>
              <w:t xml:space="preserve">192</w:t>
            </w:r>
          </w:p>
        </w:tc>
        <w:tc>
          <w:p>
            <w:pPr>
              <w:pStyle w:val="Compact"/>
              <w:jc w:val="right"/>
            </w:pPr>
            <w:r>
              <w:t xml:space="preserve">360.31</w:t>
            </w:r>
          </w:p>
        </w:tc>
        <w:tc>
          <w:p>
            <w:pPr>
              <w:pStyle w:val="Compact"/>
              <w:jc w:val="right"/>
            </w:pPr>
            <w:r>
              <w:t xml:space="preserve">517.82</w:t>
            </w:r>
          </w:p>
        </w:tc>
        <w:tc>
          <w:p>
            <w:pPr>
              <w:pStyle w:val="Compact"/>
              <w:jc w:val="right"/>
            </w:pPr>
            <w:r>
              <w:t xml:space="preserve">65.84</w:t>
            </w:r>
          </w:p>
        </w:tc>
      </w:tr>
      <w:tr>
        <w:tc>
          <w:p>
            <w:pPr>
              <w:pStyle w:val="Compact"/>
              <w:jc w:val="right"/>
            </w:pPr>
            <w:r>
              <w:t xml:space="preserve">כלום</w:t>
            </w:r>
          </w:p>
        </w:tc>
        <w:tc>
          <w:p>
            <w:pPr>
              <w:pStyle w:val="Compact"/>
              <w:jc w:val="right"/>
            </w:pPr>
            <w:r>
              <w:t xml:space="preserve">193</w:t>
            </w:r>
          </w:p>
        </w:tc>
        <w:tc>
          <w:p>
            <w:pPr>
              <w:pStyle w:val="Compact"/>
              <w:jc w:val="right"/>
            </w:pPr>
            <w:r>
              <w:t xml:space="preserve">353.91</w:t>
            </w:r>
          </w:p>
        </w:tc>
        <w:tc>
          <w:p>
            <w:pPr>
              <w:pStyle w:val="Compact"/>
              <w:jc w:val="right"/>
            </w:pPr>
            <w:r>
              <w:t xml:space="preserve">480.33</w:t>
            </w:r>
          </w:p>
        </w:tc>
        <w:tc>
          <w:p>
            <w:pPr>
              <w:pStyle w:val="Compact"/>
              <w:jc w:val="right"/>
            </w:pPr>
            <w:r>
              <w:t xml:space="preserve">71.95</w:t>
            </w:r>
          </w:p>
        </w:tc>
      </w:tr>
      <w:tr>
        <w:tc>
          <w:p>
            <w:pPr>
              <w:pStyle w:val="Compact"/>
              <w:jc w:val="right"/>
            </w:pPr>
            <w:r>
              <w:t xml:space="preserve">חוץ</w:t>
            </w:r>
          </w:p>
        </w:tc>
        <w:tc>
          <w:p>
            <w:pPr>
              <w:pStyle w:val="Compact"/>
              <w:jc w:val="right"/>
            </w:pPr>
            <w:r>
              <w:t xml:space="preserve">194</w:t>
            </w:r>
          </w:p>
        </w:tc>
        <w:tc>
          <w:p>
            <w:pPr>
              <w:pStyle w:val="Compact"/>
              <w:jc w:val="right"/>
            </w:pPr>
            <w:r>
              <w:t xml:space="preserve">353.91</w:t>
            </w:r>
          </w:p>
        </w:tc>
        <w:tc>
          <w:p>
            <w:pPr>
              <w:pStyle w:val="Compact"/>
              <w:jc w:val="right"/>
            </w:pPr>
            <w:r>
              <w:t xml:space="preserve">468.18</w:t>
            </w:r>
          </w:p>
        </w:tc>
        <w:tc>
          <w:p>
            <w:pPr>
              <w:pStyle w:val="Compact"/>
              <w:jc w:val="right"/>
            </w:pPr>
            <w:r>
              <w:t xml:space="preserve">75.61</w:t>
            </w:r>
          </w:p>
        </w:tc>
      </w:tr>
      <w:tr>
        <w:tc>
          <w:p>
            <w:pPr>
              <w:pStyle w:val="Compact"/>
              <w:jc w:val="right"/>
            </w:pPr>
            <w:r>
              <w:t xml:space="preserve">נכנס</w:t>
            </w:r>
          </w:p>
        </w:tc>
        <w:tc>
          <w:p>
            <w:pPr>
              <w:pStyle w:val="Compact"/>
              <w:jc w:val="right"/>
            </w:pPr>
            <w:r>
              <w:t xml:space="preserve">195</w:t>
            </w:r>
          </w:p>
        </w:tc>
        <w:tc>
          <w:p>
            <w:pPr>
              <w:pStyle w:val="Compact"/>
              <w:jc w:val="right"/>
            </w:pPr>
            <w:r>
              <w:t xml:space="preserve">352.28</w:t>
            </w:r>
          </w:p>
        </w:tc>
        <w:tc>
          <w:p>
            <w:pPr>
              <w:pStyle w:val="Compact"/>
              <w:jc w:val="right"/>
            </w:pPr>
            <w:r>
              <w:t xml:space="preserve">466.72</w:t>
            </w:r>
          </w:p>
        </w:tc>
        <w:tc>
          <w:p>
            <w:pPr>
              <w:pStyle w:val="Compact"/>
              <w:jc w:val="right"/>
            </w:pPr>
            <w:r>
              <w:t xml:space="preserve">76.00</w:t>
            </w:r>
          </w:p>
        </w:tc>
      </w:tr>
      <w:tr>
        <w:tc>
          <w:p>
            <w:pPr>
              <w:pStyle w:val="Compact"/>
              <w:jc w:val="right"/>
            </w:pPr>
            <w:r>
              <w:t xml:space="preserve">שבוע</w:t>
            </w:r>
          </w:p>
        </w:tc>
        <w:tc>
          <w:p>
            <w:pPr>
              <w:pStyle w:val="Compact"/>
              <w:jc w:val="right"/>
            </w:pPr>
            <w:r>
              <w:t xml:space="preserve">196</w:t>
            </w:r>
          </w:p>
        </w:tc>
        <w:tc>
          <w:p>
            <w:pPr>
              <w:pStyle w:val="Compact"/>
              <w:jc w:val="right"/>
            </w:pPr>
            <w:r>
              <w:t xml:space="preserve">351.65</w:t>
            </w:r>
          </w:p>
        </w:tc>
        <w:tc>
          <w:p>
            <w:pPr>
              <w:pStyle w:val="Compact"/>
              <w:jc w:val="right"/>
            </w:pPr>
            <w:r>
              <w:t xml:space="preserve">475.15</w:t>
            </w:r>
          </w:p>
        </w:tc>
        <w:tc>
          <w:p>
            <w:pPr>
              <w:pStyle w:val="Compact"/>
              <w:jc w:val="right"/>
            </w:pPr>
            <w:r>
              <w:t xml:space="preserve">70.81</w:t>
            </w:r>
          </w:p>
        </w:tc>
      </w:tr>
      <w:tr>
        <w:tc>
          <w:p>
            <w:pPr>
              <w:pStyle w:val="Compact"/>
              <w:jc w:val="right"/>
            </w:pPr>
            <w:r>
              <w:t xml:space="preserve">הו</w:t>
            </w:r>
          </w:p>
        </w:tc>
        <w:tc>
          <w:p>
            <w:pPr>
              <w:pStyle w:val="Compact"/>
              <w:jc w:val="right"/>
            </w:pPr>
            <w:r>
              <w:t xml:space="preserve">197</w:t>
            </w:r>
          </w:p>
        </w:tc>
        <w:tc>
          <w:p>
            <w:pPr>
              <w:pStyle w:val="Compact"/>
              <w:jc w:val="right"/>
            </w:pPr>
            <w:r>
              <w:t xml:space="preserve">350.18</w:t>
            </w:r>
          </w:p>
        </w:tc>
        <w:tc>
          <w:p>
            <w:pPr>
              <w:pStyle w:val="Compact"/>
              <w:jc w:val="right"/>
            </w:pPr>
            <w:r>
              <w:t xml:space="preserve">560.98</w:t>
            </w:r>
          </w:p>
        </w:tc>
        <w:tc>
          <w:p>
            <w:pPr>
              <w:pStyle w:val="Compact"/>
              <w:jc w:val="right"/>
            </w:pPr>
            <w:r>
              <w:t xml:space="preserve">39.94</w:t>
            </w:r>
          </w:p>
        </w:tc>
      </w:tr>
      <w:tr>
        <w:tc>
          <w:p>
            <w:pPr>
              <w:pStyle w:val="Compact"/>
              <w:jc w:val="right"/>
            </w:pPr>
            <w:r>
              <w:t xml:space="preserve">הכי</w:t>
            </w:r>
          </w:p>
        </w:tc>
        <w:tc>
          <w:p>
            <w:pPr>
              <w:pStyle w:val="Compact"/>
              <w:jc w:val="right"/>
            </w:pPr>
            <w:r>
              <w:t xml:space="preserve">198</w:t>
            </w:r>
          </w:p>
        </w:tc>
        <w:tc>
          <w:p>
            <w:pPr>
              <w:pStyle w:val="Compact"/>
              <w:jc w:val="right"/>
            </w:pPr>
            <w:r>
              <w:t xml:space="preserve">349.75</w:t>
            </w:r>
          </w:p>
        </w:tc>
        <w:tc>
          <w:p>
            <w:pPr>
              <w:pStyle w:val="Compact"/>
              <w:jc w:val="right"/>
            </w:pPr>
            <w:r>
              <w:t xml:space="preserve">479.66</w:t>
            </w:r>
          </w:p>
        </w:tc>
        <w:tc>
          <w:p>
            <w:pPr>
              <w:pStyle w:val="Compact"/>
              <w:jc w:val="right"/>
            </w:pPr>
            <w:r>
              <w:t xml:space="preserve">71.92</w:t>
            </w:r>
          </w:p>
        </w:tc>
      </w:tr>
      <w:tr>
        <w:tc>
          <w:p>
            <w:pPr>
              <w:pStyle w:val="Compact"/>
              <w:jc w:val="right"/>
            </w:pPr>
            <w:r>
              <w:t xml:space="preserve">אמור</w:t>
            </w:r>
          </w:p>
        </w:tc>
        <w:tc>
          <w:p>
            <w:pPr>
              <w:pStyle w:val="Compact"/>
              <w:jc w:val="right"/>
            </w:pPr>
            <w:r>
              <w:t xml:space="preserve">199</w:t>
            </w:r>
          </w:p>
        </w:tc>
        <w:tc>
          <w:p>
            <w:pPr>
              <w:pStyle w:val="Compact"/>
              <w:jc w:val="right"/>
            </w:pPr>
            <w:r>
              <w:t xml:space="preserve">348.92</w:t>
            </w:r>
          </w:p>
        </w:tc>
        <w:tc>
          <w:p>
            <w:pPr>
              <w:pStyle w:val="Compact"/>
              <w:jc w:val="right"/>
            </w:pPr>
            <w:r>
              <w:t xml:space="preserve">462.96</w:t>
            </w:r>
          </w:p>
        </w:tc>
        <w:tc>
          <w:p>
            <w:pPr>
              <w:pStyle w:val="Compact"/>
              <w:jc w:val="right"/>
            </w:pPr>
            <w:r>
              <w:t xml:space="preserve">76.71</w:t>
            </w:r>
          </w:p>
        </w:tc>
      </w:tr>
      <w:tr>
        <w:tc>
          <w:p>
            <w:pPr>
              <w:pStyle w:val="Compact"/>
              <w:jc w:val="right"/>
            </w:pPr>
            <w:r>
              <w:t xml:space="preserve">די</w:t>
            </w:r>
          </w:p>
        </w:tc>
        <w:tc>
          <w:p>
            <w:pPr>
              <w:pStyle w:val="Compact"/>
              <w:jc w:val="right"/>
            </w:pPr>
            <w:r>
              <w:t xml:space="preserve">200</w:t>
            </w:r>
          </w:p>
        </w:tc>
        <w:tc>
          <w:p>
            <w:pPr>
              <w:pStyle w:val="Compact"/>
              <w:jc w:val="right"/>
            </w:pPr>
            <w:r>
              <w:t xml:space="preserve">346.59</w:t>
            </w:r>
          </w:p>
        </w:tc>
        <w:tc>
          <w:p>
            <w:pPr>
              <w:pStyle w:val="Compact"/>
              <w:jc w:val="right"/>
            </w:pPr>
            <w:r>
              <w:t xml:space="preserve">474.97</w:t>
            </w:r>
          </w:p>
        </w:tc>
        <w:tc>
          <w:p>
            <w:pPr>
              <w:pStyle w:val="Compact"/>
              <w:jc w:val="right"/>
            </w:pPr>
            <w:r>
              <w:t xml:space="preserve">71.93</w:t>
            </w:r>
          </w:p>
        </w:tc>
      </w:tr>
      <w:tr>
        <w:tc>
          <w:p>
            <w:pPr>
              <w:pStyle w:val="Compact"/>
              <w:jc w:val="right"/>
            </w:pPr>
            <w:r>
              <w:t xml:space="preserve">חושב</w:t>
            </w:r>
          </w:p>
        </w:tc>
        <w:tc>
          <w:p>
            <w:pPr>
              <w:pStyle w:val="Compact"/>
              <w:jc w:val="right"/>
            </w:pPr>
            <w:r>
              <w:t xml:space="preserve">201</w:t>
            </w:r>
          </w:p>
        </w:tc>
        <w:tc>
          <w:p>
            <w:pPr>
              <w:pStyle w:val="Compact"/>
              <w:jc w:val="right"/>
            </w:pPr>
            <w:r>
              <w:t xml:space="preserve">342.94</w:t>
            </w:r>
          </w:p>
        </w:tc>
        <w:tc>
          <w:p>
            <w:pPr>
              <w:pStyle w:val="Compact"/>
              <w:jc w:val="right"/>
            </w:pPr>
            <w:r>
              <w:t xml:space="preserve">479.44</w:t>
            </w:r>
          </w:p>
        </w:tc>
        <w:tc>
          <w:p>
            <w:pPr>
              <w:pStyle w:val="Compact"/>
              <w:jc w:val="right"/>
            </w:pPr>
            <w:r>
              <w:t xml:space="preserve">66.63</w:t>
            </w:r>
          </w:p>
        </w:tc>
      </w:tr>
      <w:tr>
        <w:tc>
          <w:p>
            <w:pPr>
              <w:pStyle w:val="Compact"/>
              <w:jc w:val="right"/>
            </w:pPr>
            <w:r>
              <w:t xml:space="preserve">עסק</w:t>
            </w:r>
          </w:p>
        </w:tc>
        <w:tc>
          <w:p>
            <w:pPr>
              <w:pStyle w:val="Compact"/>
              <w:jc w:val="right"/>
            </w:pPr>
            <w:r>
              <w:t xml:space="preserve">202</w:t>
            </w:r>
          </w:p>
        </w:tc>
        <w:tc>
          <w:p>
            <w:pPr>
              <w:pStyle w:val="Compact"/>
              <w:jc w:val="right"/>
            </w:pPr>
            <w:r>
              <w:t xml:space="preserve">342.92</w:t>
            </w:r>
          </w:p>
        </w:tc>
        <w:tc>
          <w:p>
            <w:pPr>
              <w:pStyle w:val="Compact"/>
              <w:jc w:val="right"/>
            </w:pPr>
            <w:r>
              <w:t xml:space="preserve">471.81</w:t>
            </w:r>
          </w:p>
        </w:tc>
        <w:tc>
          <w:p>
            <w:pPr>
              <w:pStyle w:val="Compact"/>
              <w:jc w:val="right"/>
            </w:pPr>
            <w:r>
              <w:t xml:space="preserve">68.96</w:t>
            </w:r>
          </w:p>
        </w:tc>
      </w:tr>
      <w:tr>
        <w:tc>
          <w:p>
            <w:pPr>
              <w:pStyle w:val="Compact"/>
              <w:jc w:val="right"/>
            </w:pPr>
            <w:r>
              <w:t xml:space="preserve">חלק</w:t>
            </w:r>
          </w:p>
        </w:tc>
        <w:tc>
          <w:p>
            <w:pPr>
              <w:pStyle w:val="Compact"/>
              <w:jc w:val="right"/>
            </w:pPr>
            <w:r>
              <w:t xml:space="preserve">203</w:t>
            </w:r>
          </w:p>
        </w:tc>
        <w:tc>
          <w:p>
            <w:pPr>
              <w:pStyle w:val="Compact"/>
              <w:jc w:val="right"/>
            </w:pPr>
            <w:r>
              <w:t xml:space="preserve">341.92</w:t>
            </w:r>
          </w:p>
        </w:tc>
        <w:tc>
          <w:p>
            <w:pPr>
              <w:pStyle w:val="Compact"/>
              <w:jc w:val="right"/>
            </w:pPr>
            <w:r>
              <w:t xml:space="preserve">453.04</w:t>
            </w:r>
          </w:p>
        </w:tc>
        <w:tc>
          <w:p>
            <w:pPr>
              <w:pStyle w:val="Compact"/>
              <w:jc w:val="right"/>
            </w:pPr>
            <w:r>
              <w:t xml:space="preserve">75.44</w:t>
            </w:r>
          </w:p>
        </w:tc>
      </w:tr>
      <w:tr>
        <w:tc>
          <w:p>
            <w:pPr>
              <w:pStyle w:val="Compact"/>
              <w:jc w:val="right"/>
            </w:pPr>
            <w:r>
              <w:t xml:space="preserve">סוף</w:t>
            </w:r>
          </w:p>
        </w:tc>
        <w:tc>
          <w:p>
            <w:pPr>
              <w:pStyle w:val="Compact"/>
              <w:jc w:val="right"/>
            </w:pPr>
            <w:r>
              <w:t xml:space="preserve">204</w:t>
            </w:r>
          </w:p>
        </w:tc>
        <w:tc>
          <w:p>
            <w:pPr>
              <w:pStyle w:val="Compact"/>
              <w:jc w:val="right"/>
            </w:pPr>
            <w:r>
              <w:t xml:space="preserve">338.98</w:t>
            </w:r>
          </w:p>
        </w:tc>
        <w:tc>
          <w:p>
            <w:pPr>
              <w:pStyle w:val="Compact"/>
              <w:jc w:val="right"/>
            </w:pPr>
            <w:r>
              <w:t xml:space="preserve">453.48</w:t>
            </w:r>
          </w:p>
        </w:tc>
        <w:tc>
          <w:p>
            <w:pPr>
              <w:pStyle w:val="Compact"/>
              <w:jc w:val="right"/>
            </w:pPr>
            <w:r>
              <w:t xml:space="preserve">72.77</w:t>
            </w:r>
          </w:p>
        </w:tc>
      </w:tr>
      <w:tr>
        <w:tc>
          <w:p>
            <w:pPr>
              <w:pStyle w:val="Compact"/>
              <w:jc w:val="right"/>
            </w:pPr>
            <w:r>
              <w:t xml:space="preserve">בת</w:t>
            </w:r>
          </w:p>
        </w:tc>
        <w:tc>
          <w:p>
            <w:pPr>
              <w:pStyle w:val="Compact"/>
              <w:jc w:val="right"/>
            </w:pPr>
            <w:r>
              <w:t xml:space="preserve">205</w:t>
            </w:r>
          </w:p>
        </w:tc>
        <w:tc>
          <w:p>
            <w:pPr>
              <w:pStyle w:val="Compact"/>
              <w:jc w:val="right"/>
            </w:pPr>
            <w:r>
              <w:t xml:space="preserve">336.98</w:t>
            </w:r>
          </w:p>
        </w:tc>
        <w:tc>
          <w:p>
            <w:pPr>
              <w:pStyle w:val="Compact"/>
              <w:jc w:val="right"/>
            </w:pPr>
            <w:r>
              <w:t xml:space="preserve">483.08</w:t>
            </w:r>
          </w:p>
        </w:tc>
        <w:tc>
          <w:p>
            <w:pPr>
              <w:pStyle w:val="Compact"/>
              <w:jc w:val="right"/>
            </w:pPr>
            <w:r>
              <w:t xml:space="preserve">65.31</w:t>
            </w:r>
          </w:p>
        </w:tc>
      </w:tr>
      <w:tr>
        <w:tc>
          <w:p>
            <w:pPr>
              <w:pStyle w:val="Compact"/>
              <w:jc w:val="right"/>
            </w:pPr>
            <w:r>
              <w:t xml:space="preserve">ביותר</w:t>
            </w:r>
          </w:p>
        </w:tc>
        <w:tc>
          <w:p>
            <w:pPr>
              <w:pStyle w:val="Compact"/>
              <w:jc w:val="right"/>
            </w:pPr>
            <w:r>
              <w:t xml:space="preserve">206</w:t>
            </w:r>
          </w:p>
        </w:tc>
        <w:tc>
          <w:p>
            <w:pPr>
              <w:pStyle w:val="Compact"/>
              <w:jc w:val="right"/>
            </w:pPr>
            <w:r>
              <w:t xml:space="preserve">331.01</w:t>
            </w:r>
          </w:p>
        </w:tc>
        <w:tc>
          <w:p>
            <w:pPr>
              <w:pStyle w:val="Compact"/>
              <w:jc w:val="right"/>
            </w:pPr>
            <w:r>
              <w:t xml:space="preserve">456.85</w:t>
            </w:r>
          </w:p>
        </w:tc>
        <w:tc>
          <w:p>
            <w:pPr>
              <w:pStyle w:val="Compact"/>
              <w:jc w:val="right"/>
            </w:pPr>
            <w:r>
              <w:t xml:space="preserve">66.65</w:t>
            </w:r>
          </w:p>
        </w:tc>
      </w:tr>
      <w:tr>
        <w:tc>
          <w:p>
            <w:pPr>
              <w:pStyle w:val="Compact"/>
              <w:jc w:val="right"/>
            </w:pPr>
            <w:r>
              <w:t xml:space="preserve">עזב</w:t>
            </w:r>
          </w:p>
        </w:tc>
        <w:tc>
          <w:p>
            <w:pPr>
              <w:pStyle w:val="Compact"/>
              <w:jc w:val="right"/>
            </w:pPr>
            <w:r>
              <w:t xml:space="preserve">207</w:t>
            </w:r>
          </w:p>
        </w:tc>
        <w:tc>
          <w:p>
            <w:pPr>
              <w:pStyle w:val="Compact"/>
              <w:jc w:val="right"/>
            </w:pPr>
            <w:r>
              <w:t xml:space="preserve">325.30</w:t>
            </w:r>
          </w:p>
        </w:tc>
        <w:tc>
          <w:p>
            <w:pPr>
              <w:pStyle w:val="Compact"/>
              <w:jc w:val="right"/>
            </w:pPr>
            <w:r>
              <w:t xml:space="preserve">438.85</w:t>
            </w:r>
          </w:p>
        </w:tc>
        <w:tc>
          <w:p>
            <w:pPr>
              <w:pStyle w:val="Compact"/>
              <w:jc w:val="right"/>
            </w:pPr>
            <w:r>
              <w:t xml:space="preserve">71.42</w:t>
            </w:r>
          </w:p>
        </w:tc>
      </w:tr>
      <w:tr>
        <w:tc>
          <w:p>
            <w:pPr>
              <w:pStyle w:val="Compact"/>
              <w:jc w:val="right"/>
            </w:pPr>
            <w:r>
              <w:t xml:space="preserve">מצב</w:t>
            </w:r>
          </w:p>
        </w:tc>
        <w:tc>
          <w:p>
            <w:pPr>
              <w:pStyle w:val="Compact"/>
              <w:jc w:val="right"/>
            </w:pPr>
            <w:r>
              <w:t xml:space="preserve">208</w:t>
            </w:r>
          </w:p>
        </w:tc>
        <w:tc>
          <w:p>
            <w:pPr>
              <w:pStyle w:val="Compact"/>
              <w:jc w:val="right"/>
            </w:pPr>
            <w:r>
              <w:t xml:space="preserve">322.42</w:t>
            </w:r>
          </w:p>
        </w:tc>
        <w:tc>
          <w:p>
            <w:pPr>
              <w:pStyle w:val="Compact"/>
              <w:jc w:val="right"/>
            </w:pPr>
            <w:r>
              <w:t xml:space="preserve">434.39</w:t>
            </w:r>
          </w:p>
        </w:tc>
        <w:tc>
          <w:p>
            <w:pPr>
              <w:pStyle w:val="Compact"/>
              <w:jc w:val="right"/>
            </w:pPr>
            <w:r>
              <w:t xml:space="preserve">72.24</w:t>
            </w:r>
          </w:p>
        </w:tc>
      </w:tr>
      <w:tr>
        <w:tc>
          <w:p>
            <w:pPr>
              <w:pStyle w:val="Compact"/>
              <w:jc w:val="right"/>
            </w:pPr>
            <w:r>
              <w:t xml:space="preserve">זהו</w:t>
            </w:r>
          </w:p>
        </w:tc>
        <w:tc>
          <w:p>
            <w:pPr>
              <w:pStyle w:val="Compact"/>
              <w:jc w:val="right"/>
            </w:pPr>
            <w:r>
              <w:t xml:space="preserve">209</w:t>
            </w:r>
          </w:p>
        </w:tc>
        <w:tc>
          <w:p>
            <w:pPr>
              <w:pStyle w:val="Compact"/>
              <w:jc w:val="right"/>
            </w:pPr>
            <w:r>
              <w:t xml:space="preserve">322.32</w:t>
            </w:r>
          </w:p>
        </w:tc>
        <w:tc>
          <w:p>
            <w:pPr>
              <w:pStyle w:val="Compact"/>
              <w:jc w:val="right"/>
            </w:pPr>
            <w:r>
              <w:t xml:space="preserve">456.73</w:t>
            </w:r>
          </w:p>
        </w:tc>
        <w:tc>
          <w:p>
            <w:pPr>
              <w:pStyle w:val="Compact"/>
              <w:jc w:val="right"/>
            </w:pPr>
            <w:r>
              <w:t xml:space="preserve">64.44</w:t>
            </w:r>
          </w:p>
        </w:tc>
      </w:tr>
      <w:tr>
        <w:tc>
          <w:p>
            <w:pPr>
              <w:pStyle w:val="Compact"/>
              <w:jc w:val="right"/>
            </w:pPr>
            <w:r>
              <w:t xml:space="preserve">אינו</w:t>
            </w:r>
          </w:p>
        </w:tc>
        <w:tc>
          <w:p>
            <w:pPr>
              <w:pStyle w:val="Compact"/>
              <w:jc w:val="right"/>
            </w:pPr>
            <w:r>
              <w:t xml:space="preserve">210</w:t>
            </w:r>
          </w:p>
        </w:tc>
        <w:tc>
          <w:p>
            <w:pPr>
              <w:pStyle w:val="Compact"/>
              <w:jc w:val="right"/>
            </w:pPr>
            <w:r>
              <w:t xml:space="preserve">321.85</w:t>
            </w:r>
          </w:p>
        </w:tc>
        <w:tc>
          <w:p>
            <w:pPr>
              <w:pStyle w:val="Compact"/>
              <w:jc w:val="right"/>
            </w:pPr>
            <w:r>
              <w:t xml:space="preserve">502.82</w:t>
            </w:r>
          </w:p>
        </w:tc>
        <w:tc>
          <w:p>
            <w:pPr>
              <w:pStyle w:val="Compact"/>
              <w:jc w:val="right"/>
            </w:pPr>
            <w:r>
              <w:t xml:space="preserve">50.63</w:t>
            </w:r>
          </w:p>
        </w:tc>
      </w:tr>
      <w:tr>
        <w:tc>
          <w:p>
            <w:pPr>
              <w:pStyle w:val="Compact"/>
              <w:jc w:val="right"/>
            </w:pPr>
            <w:r>
              <w:t xml:space="preserve">שמר</w:t>
            </w:r>
          </w:p>
        </w:tc>
        <w:tc>
          <w:p>
            <w:pPr>
              <w:pStyle w:val="Compact"/>
              <w:jc w:val="right"/>
            </w:pPr>
            <w:r>
              <w:t xml:space="preserve">211</w:t>
            </w:r>
          </w:p>
        </w:tc>
        <w:tc>
          <w:p>
            <w:pPr>
              <w:pStyle w:val="Compact"/>
              <w:jc w:val="right"/>
            </w:pPr>
            <w:r>
              <w:t xml:space="preserve">317.92</w:t>
            </w:r>
          </w:p>
        </w:tc>
        <w:tc>
          <w:p>
            <w:pPr>
              <w:pStyle w:val="Compact"/>
              <w:jc w:val="right"/>
            </w:pPr>
            <w:r>
              <w:t xml:space="preserve">419.67</w:t>
            </w:r>
          </w:p>
        </w:tc>
        <w:tc>
          <w:p>
            <w:pPr>
              <w:pStyle w:val="Compact"/>
              <w:jc w:val="right"/>
            </w:pPr>
            <w:r>
              <w:t xml:space="preserve">73.36</w:t>
            </w:r>
          </w:p>
        </w:tc>
      </w:tr>
      <w:tr>
        <w:tc>
          <w:p>
            <w:pPr>
              <w:pStyle w:val="Compact"/>
              <w:jc w:val="right"/>
            </w:pPr>
            <w:r>
              <w:t xml:space="preserve">פנים</w:t>
            </w:r>
          </w:p>
        </w:tc>
        <w:tc>
          <w:p>
            <w:pPr>
              <w:pStyle w:val="Compact"/>
              <w:jc w:val="right"/>
            </w:pPr>
            <w:r>
              <w:t xml:space="preserve">212</w:t>
            </w:r>
          </w:p>
        </w:tc>
        <w:tc>
          <w:p>
            <w:pPr>
              <w:pStyle w:val="Compact"/>
              <w:jc w:val="right"/>
            </w:pPr>
            <w:r>
              <w:t xml:space="preserve">317.30</w:t>
            </w:r>
          </w:p>
        </w:tc>
        <w:tc>
          <w:p>
            <w:pPr>
              <w:pStyle w:val="Compact"/>
              <w:jc w:val="right"/>
            </w:pPr>
            <w:r>
              <w:t xml:space="preserve">428.38</w:t>
            </w:r>
          </w:p>
        </w:tc>
        <w:tc>
          <w:p>
            <w:pPr>
              <w:pStyle w:val="Compact"/>
              <w:jc w:val="right"/>
            </w:pPr>
            <w:r>
              <w:t xml:space="preserve">72.46</w:t>
            </w:r>
          </w:p>
        </w:tc>
      </w:tr>
      <w:tr>
        <w:tc>
          <w:p>
            <w:pPr>
              <w:pStyle w:val="Compact"/>
              <w:jc w:val="right"/>
            </w:pPr>
            <w:r>
              <w:t xml:space="preserve">בלי</w:t>
            </w:r>
          </w:p>
        </w:tc>
        <w:tc>
          <w:p>
            <w:pPr>
              <w:pStyle w:val="Compact"/>
              <w:jc w:val="right"/>
            </w:pPr>
            <w:r>
              <w:t xml:space="preserve">213</w:t>
            </w:r>
          </w:p>
        </w:tc>
        <w:tc>
          <w:p>
            <w:pPr>
              <w:pStyle w:val="Compact"/>
              <w:jc w:val="right"/>
            </w:pPr>
            <w:r>
              <w:t xml:space="preserve">317.15</w:t>
            </w:r>
          </w:p>
        </w:tc>
        <w:tc>
          <w:p>
            <w:pPr>
              <w:pStyle w:val="Compact"/>
              <w:jc w:val="right"/>
            </w:pPr>
            <w:r>
              <w:t xml:space="preserve">425.60</w:t>
            </w:r>
          </w:p>
        </w:tc>
        <w:tc>
          <w:p>
            <w:pPr>
              <w:pStyle w:val="Compact"/>
              <w:jc w:val="right"/>
            </w:pPr>
            <w:r>
              <w:t xml:space="preserve">71.57</w:t>
            </w:r>
          </w:p>
        </w:tc>
      </w:tr>
      <w:tr>
        <w:tc>
          <w:p>
            <w:pPr>
              <w:pStyle w:val="Compact"/>
              <w:jc w:val="right"/>
            </w:pPr>
            <w:r>
              <w:t xml:space="preserve">יפה</w:t>
            </w:r>
          </w:p>
        </w:tc>
        <w:tc>
          <w:p>
            <w:pPr>
              <w:pStyle w:val="Compact"/>
              <w:jc w:val="right"/>
            </w:pPr>
            <w:r>
              <w:t xml:space="preserve">214</w:t>
            </w:r>
          </w:p>
        </w:tc>
        <w:tc>
          <w:p>
            <w:pPr>
              <w:pStyle w:val="Compact"/>
              <w:jc w:val="right"/>
            </w:pPr>
            <w:r>
              <w:t xml:space="preserve">316.26</w:t>
            </w:r>
          </w:p>
        </w:tc>
        <w:tc>
          <w:p>
            <w:pPr>
              <w:pStyle w:val="Compact"/>
              <w:jc w:val="right"/>
            </w:pPr>
            <w:r>
              <w:t xml:space="preserve">430.19</w:t>
            </w:r>
          </w:p>
        </w:tc>
        <w:tc>
          <w:p>
            <w:pPr>
              <w:pStyle w:val="Compact"/>
              <w:jc w:val="right"/>
            </w:pPr>
            <w:r>
              <w:t xml:space="preserve">68.26</w:t>
            </w:r>
          </w:p>
        </w:tc>
      </w:tr>
      <w:tr>
        <w:tc>
          <w:p>
            <w:pPr>
              <w:pStyle w:val="Compact"/>
              <w:jc w:val="right"/>
            </w:pPr>
            <w:r>
              <w:t xml:space="preserve">חיפש</w:t>
            </w:r>
          </w:p>
        </w:tc>
        <w:tc>
          <w:p>
            <w:pPr>
              <w:pStyle w:val="Compact"/>
              <w:jc w:val="right"/>
            </w:pPr>
            <w:r>
              <w:t xml:space="preserve">215</w:t>
            </w:r>
          </w:p>
        </w:tc>
        <w:tc>
          <w:p>
            <w:pPr>
              <w:pStyle w:val="Compact"/>
              <w:jc w:val="right"/>
            </w:pPr>
            <w:r>
              <w:t xml:space="preserve">316.21</w:t>
            </w:r>
          </w:p>
        </w:tc>
        <w:tc>
          <w:p>
            <w:pPr>
              <w:pStyle w:val="Compact"/>
              <w:jc w:val="right"/>
            </w:pPr>
            <w:r>
              <w:t xml:space="preserve">427.55</w:t>
            </w:r>
          </w:p>
        </w:tc>
        <w:tc>
          <w:p>
            <w:pPr>
              <w:pStyle w:val="Compact"/>
              <w:jc w:val="right"/>
            </w:pPr>
            <w:r>
              <w:t xml:space="preserve">71.37</w:t>
            </w:r>
          </w:p>
        </w:tc>
      </w:tr>
      <w:tr>
        <w:tc>
          <w:p>
            <w:pPr>
              <w:pStyle w:val="Compact"/>
              <w:jc w:val="right"/>
            </w:pPr>
            <w:r>
              <w:t xml:space="preserve">הביתה</w:t>
            </w:r>
          </w:p>
        </w:tc>
        <w:tc>
          <w:p>
            <w:pPr>
              <w:pStyle w:val="Compact"/>
              <w:jc w:val="right"/>
            </w:pPr>
            <w:r>
              <w:t xml:space="preserve">216</w:t>
            </w:r>
          </w:p>
        </w:tc>
        <w:tc>
          <w:p>
            <w:pPr>
              <w:pStyle w:val="Compact"/>
              <w:jc w:val="right"/>
            </w:pPr>
            <w:r>
              <w:t xml:space="preserve">314.34</w:t>
            </w:r>
          </w:p>
        </w:tc>
        <w:tc>
          <w:p>
            <w:pPr>
              <w:pStyle w:val="Compact"/>
              <w:jc w:val="right"/>
            </w:pPr>
            <w:r>
              <w:t xml:space="preserve">429.84</w:t>
            </w:r>
          </w:p>
        </w:tc>
        <w:tc>
          <w:p>
            <w:pPr>
              <w:pStyle w:val="Compact"/>
              <w:jc w:val="right"/>
            </w:pPr>
            <w:r>
              <w:t xml:space="preserve">67.49</w:t>
            </w:r>
          </w:p>
        </w:tc>
      </w:tr>
      <w:tr>
        <w:tc>
          <w:p>
            <w:pPr>
              <w:pStyle w:val="Compact"/>
              <w:jc w:val="right"/>
            </w:pPr>
            <w:r>
              <w:t xml:space="preserve">עובד</w:t>
            </w:r>
          </w:p>
        </w:tc>
        <w:tc>
          <w:p>
            <w:pPr>
              <w:pStyle w:val="Compact"/>
              <w:jc w:val="right"/>
            </w:pPr>
            <w:r>
              <w:t xml:space="preserve">217</w:t>
            </w:r>
          </w:p>
        </w:tc>
        <w:tc>
          <w:p>
            <w:pPr>
              <w:pStyle w:val="Compact"/>
              <w:jc w:val="right"/>
            </w:pPr>
            <w:r>
              <w:t xml:space="preserve">312.02</w:t>
            </w:r>
          </w:p>
        </w:tc>
        <w:tc>
          <w:p>
            <w:pPr>
              <w:pStyle w:val="Compact"/>
              <w:jc w:val="right"/>
            </w:pPr>
            <w:r>
              <w:t xml:space="preserve">417.59</w:t>
            </w:r>
          </w:p>
        </w:tc>
        <w:tc>
          <w:p>
            <w:pPr>
              <w:pStyle w:val="Compact"/>
              <w:jc w:val="right"/>
            </w:pPr>
            <w:r>
              <w:t xml:space="preserve">70.28</w:t>
            </w:r>
          </w:p>
        </w:tc>
      </w:tr>
      <w:tr>
        <w:tc>
          <w:p>
            <w:pPr>
              <w:pStyle w:val="Compact"/>
              <w:jc w:val="right"/>
            </w:pPr>
            <w:r>
              <w:t xml:space="preserve">עבור</w:t>
            </w:r>
          </w:p>
        </w:tc>
        <w:tc>
          <w:p>
            <w:pPr>
              <w:pStyle w:val="Compact"/>
              <w:jc w:val="right"/>
            </w:pPr>
            <w:r>
              <w:t xml:space="preserve">218</w:t>
            </w:r>
          </w:p>
        </w:tc>
        <w:tc>
          <w:p>
            <w:pPr>
              <w:pStyle w:val="Compact"/>
              <w:jc w:val="right"/>
            </w:pPr>
            <w:r>
              <w:t xml:space="preserve">310.46</w:t>
            </w:r>
          </w:p>
        </w:tc>
        <w:tc>
          <w:p>
            <w:pPr>
              <w:pStyle w:val="Compact"/>
              <w:jc w:val="right"/>
            </w:pPr>
            <w:r>
              <w:t xml:space="preserve">443.04</w:t>
            </w:r>
          </w:p>
        </w:tc>
        <w:tc>
          <w:p>
            <w:pPr>
              <w:pStyle w:val="Compact"/>
              <w:jc w:val="right"/>
            </w:pPr>
            <w:r>
              <w:t xml:space="preserve">56.82</w:t>
            </w:r>
          </w:p>
        </w:tc>
      </w:tr>
      <w:tr>
        <w:tc>
          <w:p>
            <w:pPr>
              <w:pStyle w:val="Compact"/>
              <w:jc w:val="right"/>
            </w:pPr>
            <w:r>
              <w:t xml:space="preserve">בין</w:t>
            </w:r>
          </w:p>
        </w:tc>
        <w:tc>
          <w:p>
            <w:pPr>
              <w:pStyle w:val="Compact"/>
              <w:jc w:val="right"/>
            </w:pPr>
            <w:r>
              <w:t xml:space="preserve">219</w:t>
            </w:r>
          </w:p>
        </w:tc>
        <w:tc>
          <w:p>
            <w:pPr>
              <w:pStyle w:val="Compact"/>
              <w:jc w:val="right"/>
            </w:pPr>
            <w:r>
              <w:t xml:space="preserve">309.11</w:t>
            </w:r>
          </w:p>
        </w:tc>
        <w:tc>
          <w:p>
            <w:pPr>
              <w:pStyle w:val="Compact"/>
              <w:jc w:val="right"/>
            </w:pPr>
            <w:r>
              <w:t xml:space="preserve">411.64</w:t>
            </w:r>
          </w:p>
        </w:tc>
        <w:tc>
          <w:p>
            <w:pPr>
              <w:pStyle w:val="Compact"/>
              <w:jc w:val="right"/>
            </w:pPr>
            <w:r>
              <w:t xml:space="preserve">71.61</w:t>
            </w:r>
          </w:p>
        </w:tc>
      </w:tr>
      <w:tr>
        <w:tc>
          <w:p>
            <w:pPr>
              <w:pStyle w:val="Compact"/>
              <w:jc w:val="right"/>
            </w:pPr>
            <w:r>
              <w:t xml:space="preserve">רע</w:t>
            </w:r>
          </w:p>
        </w:tc>
        <w:tc>
          <w:p>
            <w:pPr>
              <w:pStyle w:val="Compact"/>
              <w:jc w:val="right"/>
            </w:pPr>
            <w:r>
              <w:t xml:space="preserve">220</w:t>
            </w:r>
          </w:p>
        </w:tc>
        <w:tc>
          <w:p>
            <w:pPr>
              <w:pStyle w:val="Compact"/>
              <w:jc w:val="right"/>
            </w:pPr>
            <w:r>
              <w:t xml:space="preserve">308.16</w:t>
            </w:r>
          </w:p>
        </w:tc>
        <w:tc>
          <w:p>
            <w:pPr>
              <w:pStyle w:val="Compact"/>
              <w:jc w:val="right"/>
            </w:pPr>
            <w:r>
              <w:t xml:space="preserve">411.00</w:t>
            </w:r>
          </w:p>
        </w:tc>
        <w:tc>
          <w:p>
            <w:pPr>
              <w:pStyle w:val="Compact"/>
              <w:jc w:val="right"/>
            </w:pPr>
            <w:r>
              <w:t xml:space="preserve">70.89</w:t>
            </w:r>
          </w:p>
        </w:tc>
      </w:tr>
      <w:tr>
        <w:tc>
          <w:p>
            <w:pPr>
              <w:pStyle w:val="Compact"/>
              <w:jc w:val="right"/>
            </w:pPr>
            <w:r>
              <w:t xml:space="preserve">הפך</w:t>
            </w:r>
          </w:p>
        </w:tc>
        <w:tc>
          <w:p>
            <w:pPr>
              <w:pStyle w:val="Compact"/>
              <w:jc w:val="right"/>
            </w:pPr>
            <w:r>
              <w:t xml:space="preserve">221</w:t>
            </w:r>
          </w:p>
        </w:tc>
        <w:tc>
          <w:p>
            <w:pPr>
              <w:pStyle w:val="Compact"/>
              <w:jc w:val="right"/>
            </w:pPr>
            <w:r>
              <w:t xml:space="preserve">307.03</w:t>
            </w:r>
          </w:p>
        </w:tc>
        <w:tc>
          <w:p>
            <w:pPr>
              <w:pStyle w:val="Compact"/>
              <w:jc w:val="right"/>
            </w:pPr>
            <w:r>
              <w:t xml:space="preserve">412.11</w:t>
            </w:r>
          </w:p>
        </w:tc>
        <w:tc>
          <w:p>
            <w:pPr>
              <w:pStyle w:val="Compact"/>
              <w:jc w:val="right"/>
            </w:pPr>
            <w:r>
              <w:t xml:space="preserve">71.26</w:t>
            </w:r>
          </w:p>
        </w:tc>
      </w:tr>
      <w:tr>
        <w:tc>
          <w:p>
            <w:pPr>
              <w:pStyle w:val="Compact"/>
              <w:jc w:val="right"/>
            </w:pPr>
            <w:r>
              <w:t xml:space="preserve">אמת</w:t>
            </w:r>
          </w:p>
        </w:tc>
        <w:tc>
          <w:p>
            <w:pPr>
              <w:pStyle w:val="Compact"/>
              <w:jc w:val="right"/>
            </w:pPr>
            <w:r>
              <w:t xml:space="preserve">222</w:t>
            </w:r>
          </w:p>
        </w:tc>
        <w:tc>
          <w:p>
            <w:pPr>
              <w:pStyle w:val="Compact"/>
              <w:jc w:val="right"/>
            </w:pPr>
            <w:r>
              <w:t xml:space="preserve">306.55</w:t>
            </w:r>
          </w:p>
        </w:tc>
        <w:tc>
          <w:p>
            <w:pPr>
              <w:pStyle w:val="Compact"/>
              <w:jc w:val="right"/>
            </w:pPr>
            <w:r>
              <w:t xml:space="preserve">419.64</w:t>
            </w:r>
          </w:p>
        </w:tc>
        <w:tc>
          <w:p>
            <w:pPr>
              <w:pStyle w:val="Compact"/>
              <w:jc w:val="right"/>
            </w:pPr>
            <w:r>
              <w:t xml:space="preserve">68.39</w:t>
            </w:r>
          </w:p>
        </w:tc>
      </w:tr>
      <w:tr>
        <w:tc>
          <w:p>
            <w:pPr>
              <w:pStyle w:val="Compact"/>
              <w:jc w:val="right"/>
            </w:pPr>
            <w:r>
              <w:t xml:space="preserve">כאילו</w:t>
            </w:r>
          </w:p>
        </w:tc>
        <w:tc>
          <w:p>
            <w:pPr>
              <w:pStyle w:val="Compact"/>
              <w:jc w:val="right"/>
            </w:pPr>
            <w:r>
              <w:t xml:space="preserve">223</w:t>
            </w:r>
          </w:p>
        </w:tc>
        <w:tc>
          <w:p>
            <w:pPr>
              <w:pStyle w:val="Compact"/>
              <w:jc w:val="right"/>
            </w:pPr>
            <w:r>
              <w:t xml:space="preserve">306.54</w:t>
            </w:r>
          </w:p>
        </w:tc>
        <w:tc>
          <w:p>
            <w:pPr>
              <w:pStyle w:val="Compact"/>
              <w:jc w:val="right"/>
            </w:pPr>
            <w:r>
              <w:t xml:space="preserve">422.08</w:t>
            </w:r>
          </w:p>
        </w:tc>
        <w:tc>
          <w:p>
            <w:pPr>
              <w:pStyle w:val="Compact"/>
              <w:jc w:val="right"/>
            </w:pPr>
            <w:r>
              <w:t xml:space="preserve">69.30</w:t>
            </w:r>
          </w:p>
        </w:tc>
      </w:tr>
      <w:tr>
        <w:tc>
          <w:p>
            <w:pPr>
              <w:pStyle w:val="Compact"/>
              <w:jc w:val="right"/>
            </w:pPr>
            <w:r>
              <w:t xml:space="preserve">אוקיי</w:t>
            </w:r>
          </w:p>
        </w:tc>
        <w:tc>
          <w:p>
            <w:pPr>
              <w:pStyle w:val="Compact"/>
              <w:jc w:val="right"/>
            </w:pPr>
            <w:r>
              <w:t xml:space="preserve">224</w:t>
            </w:r>
          </w:p>
        </w:tc>
        <w:tc>
          <w:p>
            <w:pPr>
              <w:pStyle w:val="Compact"/>
              <w:jc w:val="right"/>
            </w:pPr>
            <w:r>
              <w:t xml:space="preserve">305.25</w:t>
            </w:r>
          </w:p>
        </w:tc>
        <w:tc>
          <w:p>
            <w:pPr>
              <w:pStyle w:val="Compact"/>
              <w:jc w:val="right"/>
            </w:pPr>
            <w:r>
              <w:t xml:space="preserve">499.98</w:t>
            </w:r>
          </w:p>
        </w:tc>
        <w:tc>
          <w:p>
            <w:pPr>
              <w:pStyle w:val="Compact"/>
              <w:jc w:val="right"/>
            </w:pPr>
            <w:r>
              <w:t xml:space="preserve">26.71</w:t>
            </w:r>
          </w:p>
        </w:tc>
      </w:tr>
      <w:tr>
        <w:tc>
          <w:p>
            <w:pPr>
              <w:pStyle w:val="Compact"/>
              <w:jc w:val="right"/>
            </w:pPr>
            <w:r>
              <w:t xml:space="preserve">כמובן</w:t>
            </w:r>
          </w:p>
        </w:tc>
        <w:tc>
          <w:p>
            <w:pPr>
              <w:pStyle w:val="Compact"/>
              <w:jc w:val="right"/>
            </w:pPr>
            <w:r>
              <w:t xml:space="preserve">225</w:t>
            </w:r>
          </w:p>
        </w:tc>
        <w:tc>
          <w:p>
            <w:pPr>
              <w:pStyle w:val="Compact"/>
              <w:jc w:val="right"/>
            </w:pPr>
            <w:r>
              <w:t xml:space="preserve">302.61</w:t>
            </w:r>
          </w:p>
        </w:tc>
        <w:tc>
          <w:p>
            <w:pPr>
              <w:pStyle w:val="Compact"/>
              <w:jc w:val="right"/>
            </w:pPr>
            <w:r>
              <w:t xml:space="preserve">410.97</w:t>
            </w:r>
          </w:p>
        </w:tc>
        <w:tc>
          <w:p>
            <w:pPr>
              <w:pStyle w:val="Compact"/>
              <w:jc w:val="right"/>
            </w:pPr>
            <w:r>
              <w:t xml:space="preserve">67.32</w:t>
            </w:r>
          </w:p>
        </w:tc>
      </w:tr>
      <w:tr>
        <w:tc>
          <w:p>
            <w:pPr>
              <w:pStyle w:val="Compact"/>
              <w:jc w:val="right"/>
            </w:pPr>
            <w:r>
              <w:t xml:space="preserve">עיר</w:t>
            </w:r>
          </w:p>
        </w:tc>
        <w:tc>
          <w:p>
            <w:pPr>
              <w:pStyle w:val="Compact"/>
              <w:jc w:val="right"/>
            </w:pPr>
            <w:r>
              <w:t xml:space="preserve">226</w:t>
            </w:r>
          </w:p>
        </w:tc>
        <w:tc>
          <w:p>
            <w:pPr>
              <w:pStyle w:val="Compact"/>
              <w:jc w:val="right"/>
            </w:pPr>
            <w:r>
              <w:t xml:space="preserve">298.46</w:t>
            </w:r>
          </w:p>
        </w:tc>
        <w:tc>
          <w:p>
            <w:pPr>
              <w:pStyle w:val="Compact"/>
              <w:jc w:val="right"/>
            </w:pPr>
            <w:r>
              <w:t xml:space="preserve">433.88</w:t>
            </w:r>
          </w:p>
        </w:tc>
        <w:tc>
          <w:p>
            <w:pPr>
              <w:pStyle w:val="Compact"/>
              <w:jc w:val="right"/>
            </w:pPr>
            <w:r>
              <w:t xml:space="preserve">60.03</w:t>
            </w:r>
          </w:p>
        </w:tc>
      </w:tr>
      <w:tr>
        <w:tc>
          <w:p>
            <w:pPr>
              <w:pStyle w:val="Compact"/>
              <w:jc w:val="right"/>
            </w:pPr>
            <w:r>
              <w:t xml:space="preserve">הספיק</w:t>
            </w:r>
          </w:p>
        </w:tc>
        <w:tc>
          <w:p>
            <w:pPr>
              <w:pStyle w:val="Compact"/>
              <w:jc w:val="right"/>
            </w:pPr>
            <w:r>
              <w:t xml:space="preserve">227</w:t>
            </w:r>
          </w:p>
        </w:tc>
        <w:tc>
          <w:p>
            <w:pPr>
              <w:pStyle w:val="Compact"/>
              <w:jc w:val="right"/>
            </w:pPr>
            <w:r>
              <w:t xml:space="preserve">297.32</w:t>
            </w:r>
          </w:p>
        </w:tc>
        <w:tc>
          <w:p>
            <w:pPr>
              <w:pStyle w:val="Compact"/>
              <w:jc w:val="right"/>
            </w:pPr>
            <w:r>
              <w:t xml:space="preserve">389.09</w:t>
            </w:r>
          </w:p>
        </w:tc>
        <w:tc>
          <w:p>
            <w:pPr>
              <w:pStyle w:val="Compact"/>
              <w:jc w:val="right"/>
            </w:pPr>
            <w:r>
              <w:t xml:space="preserve">73.49</w:t>
            </w:r>
          </w:p>
        </w:tc>
      </w:tr>
      <w:tr>
        <w:tc>
          <w:p>
            <w:pPr>
              <w:pStyle w:val="Compact"/>
              <w:jc w:val="right"/>
            </w:pPr>
            <w:r>
              <w:t xml:space="preserve">אוכל</w:t>
            </w:r>
          </w:p>
        </w:tc>
        <w:tc>
          <w:p>
            <w:pPr>
              <w:pStyle w:val="Compact"/>
              <w:jc w:val="right"/>
            </w:pPr>
            <w:r>
              <w:t xml:space="preserve">228</w:t>
            </w:r>
          </w:p>
        </w:tc>
        <w:tc>
          <w:p>
            <w:pPr>
              <w:pStyle w:val="Compact"/>
              <w:jc w:val="right"/>
            </w:pPr>
            <w:r>
              <w:t xml:space="preserve">296.04</w:t>
            </w:r>
          </w:p>
        </w:tc>
        <w:tc>
          <w:p>
            <w:pPr>
              <w:pStyle w:val="Compact"/>
              <w:jc w:val="right"/>
            </w:pPr>
            <w:r>
              <w:t xml:space="preserve">407.47</w:t>
            </w:r>
          </w:p>
        </w:tc>
        <w:tc>
          <w:p>
            <w:pPr>
              <w:pStyle w:val="Compact"/>
              <w:jc w:val="right"/>
            </w:pPr>
            <w:r>
              <w:t xml:space="preserve">67.38</w:t>
            </w:r>
          </w:p>
        </w:tc>
      </w:tr>
      <w:tr>
        <w:tc>
          <w:p>
            <w:pPr>
              <w:pStyle w:val="Compact"/>
              <w:jc w:val="right"/>
            </w:pPr>
            <w:r>
              <w:t xml:space="preserve">מעולם</w:t>
            </w:r>
          </w:p>
        </w:tc>
        <w:tc>
          <w:p>
            <w:pPr>
              <w:pStyle w:val="Compact"/>
              <w:jc w:val="right"/>
            </w:pPr>
            <w:r>
              <w:t xml:space="preserve">229</w:t>
            </w:r>
          </w:p>
        </w:tc>
        <w:tc>
          <w:p>
            <w:pPr>
              <w:pStyle w:val="Compact"/>
              <w:jc w:val="right"/>
            </w:pPr>
            <w:r>
              <w:t xml:space="preserve">296.00</w:t>
            </w:r>
          </w:p>
        </w:tc>
        <w:tc>
          <w:p>
            <w:pPr>
              <w:pStyle w:val="Compact"/>
              <w:jc w:val="right"/>
            </w:pPr>
            <w:r>
              <w:t xml:space="preserve">398.10</w:t>
            </w:r>
          </w:p>
        </w:tc>
        <w:tc>
          <w:p>
            <w:pPr>
              <w:pStyle w:val="Compact"/>
              <w:jc w:val="right"/>
            </w:pPr>
            <w:r>
              <w:t xml:space="preserve">66.34</w:t>
            </w:r>
          </w:p>
        </w:tc>
      </w:tr>
      <w:tr>
        <w:tc>
          <w:p>
            <w:pPr>
              <w:pStyle w:val="Compact"/>
              <w:jc w:val="right"/>
            </w:pPr>
            <w:r>
              <w:t xml:space="preserve">השתמש</w:t>
            </w:r>
          </w:p>
        </w:tc>
        <w:tc>
          <w:p>
            <w:pPr>
              <w:pStyle w:val="Compact"/>
              <w:jc w:val="right"/>
            </w:pPr>
            <w:r>
              <w:t xml:space="preserve">230</w:t>
            </w:r>
          </w:p>
        </w:tc>
        <w:tc>
          <w:p>
            <w:pPr>
              <w:pStyle w:val="Compact"/>
              <w:jc w:val="right"/>
            </w:pPr>
            <w:r>
              <w:t xml:space="preserve">295.21</w:t>
            </w:r>
          </w:p>
        </w:tc>
        <w:tc>
          <w:p>
            <w:pPr>
              <w:pStyle w:val="Compact"/>
              <w:jc w:val="right"/>
            </w:pPr>
            <w:r>
              <w:t xml:space="preserve">395.83</w:t>
            </w:r>
          </w:p>
        </w:tc>
        <w:tc>
          <w:p>
            <w:pPr>
              <w:pStyle w:val="Compact"/>
              <w:jc w:val="right"/>
            </w:pPr>
            <w:r>
              <w:t xml:space="preserve">70.66</w:t>
            </w:r>
          </w:p>
        </w:tc>
      </w:tr>
      <w:tr>
        <w:tc>
          <w:p>
            <w:pPr>
              <w:pStyle w:val="Compact"/>
              <w:jc w:val="right"/>
            </w:pPr>
            <w:r>
              <w:t xml:space="preserve">שמח</w:t>
            </w:r>
          </w:p>
        </w:tc>
        <w:tc>
          <w:p>
            <w:pPr>
              <w:pStyle w:val="Compact"/>
              <w:jc w:val="right"/>
            </w:pPr>
            <w:r>
              <w:t xml:space="preserve">231</w:t>
            </w:r>
          </w:p>
        </w:tc>
        <w:tc>
          <w:p>
            <w:pPr>
              <w:pStyle w:val="Compact"/>
              <w:jc w:val="right"/>
            </w:pPr>
            <w:r>
              <w:t xml:space="preserve">294.56</w:t>
            </w:r>
          </w:p>
        </w:tc>
        <w:tc>
          <w:p>
            <w:pPr>
              <w:pStyle w:val="Compact"/>
              <w:jc w:val="right"/>
            </w:pPr>
            <w:r>
              <w:t xml:space="preserve">400.63</w:t>
            </w:r>
          </w:p>
        </w:tc>
        <w:tc>
          <w:p>
            <w:pPr>
              <w:pStyle w:val="Compact"/>
              <w:jc w:val="right"/>
            </w:pPr>
            <w:r>
              <w:t xml:space="preserve">69.21</w:t>
            </w:r>
          </w:p>
        </w:tc>
      </w:tr>
      <w:tr>
        <w:tc>
          <w:p>
            <w:pPr>
              <w:pStyle w:val="Compact"/>
              <w:jc w:val="right"/>
            </w:pPr>
            <w:r>
              <w:t xml:space="preserve">זכר</w:t>
            </w:r>
          </w:p>
        </w:tc>
        <w:tc>
          <w:p>
            <w:pPr>
              <w:pStyle w:val="Compact"/>
              <w:jc w:val="right"/>
            </w:pPr>
            <w:r>
              <w:t xml:space="preserve">232</w:t>
            </w:r>
          </w:p>
        </w:tc>
        <w:tc>
          <w:p>
            <w:pPr>
              <w:pStyle w:val="Compact"/>
              <w:jc w:val="right"/>
            </w:pPr>
            <w:r>
              <w:t xml:space="preserve">293.72</w:t>
            </w:r>
          </w:p>
        </w:tc>
        <w:tc>
          <w:p>
            <w:pPr>
              <w:pStyle w:val="Compact"/>
              <w:jc w:val="right"/>
            </w:pPr>
            <w:r>
              <w:t xml:space="preserve">397.52</w:t>
            </w:r>
          </w:p>
        </w:tc>
        <w:tc>
          <w:p>
            <w:pPr>
              <w:pStyle w:val="Compact"/>
              <w:jc w:val="right"/>
            </w:pPr>
            <w:r>
              <w:t xml:space="preserve">68.77</w:t>
            </w:r>
          </w:p>
        </w:tc>
      </w:tr>
      <w:tr>
        <w:tc>
          <w:p>
            <w:pPr>
              <w:pStyle w:val="Compact"/>
              <w:jc w:val="right"/>
            </w:pPr>
            <w:r>
              <w:t xml:space="preserve">המשיך</w:t>
            </w:r>
          </w:p>
        </w:tc>
        <w:tc>
          <w:p>
            <w:pPr>
              <w:pStyle w:val="Compact"/>
              <w:jc w:val="right"/>
            </w:pPr>
            <w:r>
              <w:t xml:space="preserve">233</w:t>
            </w:r>
          </w:p>
        </w:tc>
        <w:tc>
          <w:p>
            <w:pPr>
              <w:pStyle w:val="Compact"/>
              <w:jc w:val="right"/>
            </w:pPr>
            <w:r>
              <w:t xml:space="preserve">292.62</w:t>
            </w:r>
          </w:p>
        </w:tc>
        <w:tc>
          <w:p>
            <w:pPr>
              <w:pStyle w:val="Compact"/>
              <w:jc w:val="right"/>
            </w:pPr>
            <w:r>
              <w:t xml:space="preserve">385.28</w:t>
            </w:r>
          </w:p>
        </w:tc>
        <w:tc>
          <w:p>
            <w:pPr>
              <w:pStyle w:val="Compact"/>
              <w:jc w:val="right"/>
            </w:pPr>
            <w:r>
              <w:t xml:space="preserve">71.28</w:t>
            </w:r>
          </w:p>
        </w:tc>
      </w:tr>
      <w:tr>
        <w:tc>
          <w:p>
            <w:pPr>
              <w:pStyle w:val="Compact"/>
              <w:jc w:val="right"/>
            </w:pPr>
            <w:r>
              <w:t xml:space="preserve">דקה</w:t>
            </w:r>
          </w:p>
        </w:tc>
        <w:tc>
          <w:p>
            <w:pPr>
              <w:pStyle w:val="Compact"/>
              <w:jc w:val="right"/>
            </w:pPr>
            <w:r>
              <w:t xml:space="preserve">234</w:t>
            </w:r>
          </w:p>
        </w:tc>
        <w:tc>
          <w:p>
            <w:pPr>
              <w:pStyle w:val="Compact"/>
              <w:jc w:val="right"/>
            </w:pPr>
            <w:r>
              <w:t xml:space="preserve">290.57</w:t>
            </w:r>
          </w:p>
        </w:tc>
        <w:tc>
          <w:p>
            <w:pPr>
              <w:pStyle w:val="Compact"/>
              <w:jc w:val="right"/>
            </w:pPr>
            <w:r>
              <w:t xml:space="preserve">394.64</w:t>
            </w:r>
          </w:p>
        </w:tc>
        <w:tc>
          <w:p>
            <w:pPr>
              <w:pStyle w:val="Compact"/>
              <w:jc w:val="right"/>
            </w:pPr>
            <w:r>
              <w:t xml:space="preserve">65.86</w:t>
            </w:r>
          </w:p>
        </w:tc>
      </w:tr>
      <w:tr>
        <w:tc>
          <w:p>
            <w:pPr>
              <w:pStyle w:val="Compact"/>
              <w:jc w:val="right"/>
            </w:pPr>
            <w:r>
              <w:t xml:space="preserve">אמיתי</w:t>
            </w:r>
          </w:p>
        </w:tc>
        <w:tc>
          <w:p>
            <w:pPr>
              <w:pStyle w:val="Compact"/>
              <w:jc w:val="right"/>
            </w:pPr>
            <w:r>
              <w:t xml:space="preserve">235</w:t>
            </w:r>
          </w:p>
        </w:tc>
        <w:tc>
          <w:p>
            <w:pPr>
              <w:pStyle w:val="Compact"/>
              <w:jc w:val="right"/>
            </w:pPr>
            <w:r>
              <w:t xml:space="preserve">290.03</w:t>
            </w:r>
          </w:p>
        </w:tc>
        <w:tc>
          <w:p>
            <w:pPr>
              <w:pStyle w:val="Compact"/>
              <w:jc w:val="right"/>
            </w:pPr>
            <w:r>
              <w:t xml:space="preserve">392.30</w:t>
            </w:r>
          </w:p>
        </w:tc>
        <w:tc>
          <w:p>
            <w:pPr>
              <w:pStyle w:val="Compact"/>
              <w:jc w:val="right"/>
            </w:pPr>
            <w:r>
              <w:t xml:space="preserve">67.32</w:t>
            </w:r>
          </w:p>
        </w:tc>
      </w:tr>
      <w:tr>
        <w:tc>
          <w:p>
            <w:pPr>
              <w:pStyle w:val="Compact"/>
              <w:jc w:val="right"/>
            </w:pPr>
            <w:r>
              <w:t xml:space="preserve">העליי</w:t>
            </w:r>
          </w:p>
        </w:tc>
        <w:tc>
          <w:p>
            <w:pPr>
              <w:pStyle w:val="Compact"/>
              <w:jc w:val="right"/>
            </w:pPr>
            <w:r>
              <w:t xml:space="preserve">236</w:t>
            </w:r>
          </w:p>
        </w:tc>
        <w:tc>
          <w:p>
            <w:pPr>
              <w:pStyle w:val="Compact"/>
              <w:jc w:val="right"/>
            </w:pPr>
            <w:r>
              <w:t xml:space="preserve">289.22</w:t>
            </w:r>
          </w:p>
        </w:tc>
        <w:tc>
          <w:p>
            <w:pPr>
              <w:pStyle w:val="Compact"/>
              <w:jc w:val="right"/>
            </w:pPr>
            <w:r>
              <w:t xml:space="preserve">399.75</w:t>
            </w:r>
          </w:p>
        </w:tc>
        <w:tc>
          <w:p>
            <w:pPr>
              <w:pStyle w:val="Compact"/>
              <w:jc w:val="right"/>
            </w:pPr>
            <w:r>
              <w:t xml:space="preserve">57.05</w:t>
            </w:r>
          </w:p>
        </w:tc>
      </w:tr>
      <w:tr>
        <w:tc>
          <w:p>
            <w:pPr>
              <w:pStyle w:val="Compact"/>
              <w:jc w:val="right"/>
            </w:pPr>
            <w:r>
              <w:t xml:space="preserve">יחיד</w:t>
            </w:r>
          </w:p>
        </w:tc>
        <w:tc>
          <w:p>
            <w:pPr>
              <w:pStyle w:val="Compact"/>
              <w:jc w:val="right"/>
            </w:pPr>
            <w:r>
              <w:t xml:space="preserve">237</w:t>
            </w:r>
          </w:p>
        </w:tc>
        <w:tc>
          <w:p>
            <w:pPr>
              <w:pStyle w:val="Compact"/>
              <w:jc w:val="right"/>
            </w:pPr>
            <w:r>
              <w:t xml:space="preserve">288.04</w:t>
            </w:r>
          </w:p>
        </w:tc>
        <w:tc>
          <w:p>
            <w:pPr>
              <w:pStyle w:val="Compact"/>
              <w:jc w:val="right"/>
            </w:pPr>
            <w:r>
              <w:t xml:space="preserve">380.58</w:t>
            </w:r>
          </w:p>
        </w:tc>
        <w:tc>
          <w:p>
            <w:pPr>
              <w:pStyle w:val="Compact"/>
              <w:jc w:val="right"/>
            </w:pPr>
            <w:r>
              <w:t xml:space="preserve">72.16</w:t>
            </w:r>
          </w:p>
        </w:tc>
      </w:tr>
      <w:tr>
        <w:tc>
          <w:p>
            <w:pPr>
              <w:pStyle w:val="Compact"/>
              <w:jc w:val="right"/>
            </w:pPr>
            <w:r>
              <w:t xml:space="preserve">בעל</w:t>
            </w:r>
          </w:p>
        </w:tc>
        <w:tc>
          <w:p>
            <w:pPr>
              <w:pStyle w:val="Compact"/>
              <w:jc w:val="right"/>
            </w:pPr>
            <w:r>
              <w:t xml:space="preserve">238</w:t>
            </w:r>
          </w:p>
        </w:tc>
        <w:tc>
          <w:p>
            <w:pPr>
              <w:pStyle w:val="Compact"/>
              <w:jc w:val="right"/>
            </w:pPr>
            <w:r>
              <w:t xml:space="preserve">284.38</w:t>
            </w:r>
          </w:p>
        </w:tc>
        <w:tc>
          <w:p>
            <w:pPr>
              <w:pStyle w:val="Compact"/>
              <w:jc w:val="right"/>
            </w:pPr>
            <w:r>
              <w:t xml:space="preserve">395.08</w:t>
            </w:r>
          </w:p>
        </w:tc>
        <w:tc>
          <w:p>
            <w:pPr>
              <w:pStyle w:val="Compact"/>
              <w:jc w:val="right"/>
            </w:pPr>
            <w:r>
              <w:t xml:space="preserve">63.93</w:t>
            </w:r>
          </w:p>
        </w:tc>
      </w:tr>
      <w:tr>
        <w:tc>
          <w:p>
            <w:pPr>
              <w:pStyle w:val="Compact"/>
              <w:jc w:val="right"/>
            </w:pPr>
            <w:r>
              <w:t xml:space="preserve">נהדר</w:t>
            </w:r>
          </w:p>
        </w:tc>
        <w:tc>
          <w:p>
            <w:pPr>
              <w:pStyle w:val="Compact"/>
              <w:jc w:val="right"/>
            </w:pPr>
            <w:r>
              <w:t xml:space="preserve">239</w:t>
            </w:r>
          </w:p>
        </w:tc>
        <w:tc>
          <w:p>
            <w:pPr>
              <w:pStyle w:val="Compact"/>
              <w:jc w:val="right"/>
            </w:pPr>
            <w:r>
              <w:t xml:space="preserve">282.88</w:t>
            </w:r>
          </w:p>
        </w:tc>
        <w:tc>
          <w:p>
            <w:pPr>
              <w:pStyle w:val="Compact"/>
              <w:jc w:val="right"/>
            </w:pPr>
            <w:r>
              <w:t xml:space="preserve">398.01</w:t>
            </w:r>
          </w:p>
        </w:tc>
        <w:tc>
          <w:p>
            <w:pPr>
              <w:pStyle w:val="Compact"/>
              <w:jc w:val="right"/>
            </w:pPr>
            <w:r>
              <w:t xml:space="preserve">60.48</w:t>
            </w:r>
          </w:p>
        </w:tc>
      </w:tr>
      <w:tr>
        <w:tc>
          <w:p>
            <w:pPr>
              <w:pStyle w:val="Compact"/>
              <w:jc w:val="right"/>
            </w:pPr>
            <w:r>
              <w:t xml:space="preserve">אכפת</w:t>
            </w:r>
          </w:p>
        </w:tc>
        <w:tc>
          <w:p>
            <w:pPr>
              <w:pStyle w:val="Compact"/>
              <w:jc w:val="right"/>
            </w:pPr>
            <w:r>
              <w:t xml:space="preserve">240</w:t>
            </w:r>
          </w:p>
        </w:tc>
        <w:tc>
          <w:p>
            <w:pPr>
              <w:pStyle w:val="Compact"/>
              <w:jc w:val="right"/>
            </w:pPr>
            <w:r>
              <w:t xml:space="preserve">281.91</w:t>
            </w:r>
          </w:p>
        </w:tc>
        <w:tc>
          <w:p>
            <w:pPr>
              <w:pStyle w:val="Compact"/>
              <w:jc w:val="right"/>
            </w:pPr>
            <w:r>
              <w:t xml:space="preserve">375.84</w:t>
            </w:r>
          </w:p>
        </w:tc>
        <w:tc>
          <w:p>
            <w:pPr>
              <w:pStyle w:val="Compact"/>
              <w:jc w:val="right"/>
            </w:pPr>
            <w:r>
              <w:t xml:space="preserve">68.98</w:t>
            </w:r>
          </w:p>
        </w:tc>
      </w:tr>
      <w:tr>
        <w:tc>
          <w:p>
            <w:pPr>
              <w:pStyle w:val="Compact"/>
              <w:jc w:val="right"/>
            </w:pPr>
            <w:r>
              <w:t xml:space="preserve">קודם</w:t>
            </w:r>
          </w:p>
        </w:tc>
        <w:tc>
          <w:p>
            <w:pPr>
              <w:pStyle w:val="Compact"/>
              <w:jc w:val="right"/>
            </w:pPr>
            <w:r>
              <w:t xml:space="preserve">241</w:t>
            </w:r>
          </w:p>
        </w:tc>
        <w:tc>
          <w:p>
            <w:pPr>
              <w:pStyle w:val="Compact"/>
              <w:jc w:val="right"/>
            </w:pPr>
            <w:r>
              <w:t xml:space="preserve">280.72</w:t>
            </w:r>
          </w:p>
        </w:tc>
        <w:tc>
          <w:p>
            <w:pPr>
              <w:pStyle w:val="Compact"/>
              <w:jc w:val="right"/>
            </w:pPr>
            <w:r>
              <w:t xml:space="preserve">369.46</w:t>
            </w:r>
          </w:p>
        </w:tc>
        <w:tc>
          <w:p>
            <w:pPr>
              <w:pStyle w:val="Compact"/>
              <w:jc w:val="right"/>
            </w:pPr>
            <w:r>
              <w:t xml:space="preserve">73.40</w:t>
            </w:r>
          </w:p>
        </w:tc>
      </w:tr>
      <w:tr>
        <w:tc>
          <w:p>
            <w:pPr>
              <w:pStyle w:val="Compact"/>
              <w:jc w:val="right"/>
            </w:pPr>
            <w:r>
              <w:t xml:space="preserve">אלו</w:t>
            </w:r>
          </w:p>
        </w:tc>
        <w:tc>
          <w:p>
            <w:pPr>
              <w:pStyle w:val="Compact"/>
              <w:jc w:val="right"/>
            </w:pPr>
            <w:r>
              <w:t xml:space="preserve">242</w:t>
            </w:r>
          </w:p>
        </w:tc>
        <w:tc>
          <w:p>
            <w:pPr>
              <w:pStyle w:val="Compact"/>
              <w:jc w:val="right"/>
            </w:pPr>
            <w:r>
              <w:t xml:space="preserve">280.47</w:t>
            </w:r>
          </w:p>
        </w:tc>
        <w:tc>
          <w:p>
            <w:pPr>
              <w:pStyle w:val="Compact"/>
              <w:jc w:val="right"/>
            </w:pPr>
            <w:r>
              <w:t xml:space="preserve">412.35</w:t>
            </w:r>
          </w:p>
        </w:tc>
        <w:tc>
          <w:p>
            <w:pPr>
              <w:pStyle w:val="Compact"/>
              <w:jc w:val="right"/>
            </w:pPr>
            <w:r>
              <w:t xml:space="preserve">49.71</w:t>
            </w:r>
          </w:p>
        </w:tc>
      </w:tr>
      <w:tr>
        <w:tc>
          <w:p>
            <w:pPr>
              <w:pStyle w:val="Compact"/>
              <w:jc w:val="right"/>
            </w:pPr>
            <w:r>
              <w:t xml:space="preserve">תוכנית</w:t>
            </w:r>
          </w:p>
        </w:tc>
        <w:tc>
          <w:p>
            <w:pPr>
              <w:pStyle w:val="Compact"/>
              <w:jc w:val="right"/>
            </w:pPr>
            <w:r>
              <w:t xml:space="preserve">243</w:t>
            </w:r>
          </w:p>
        </w:tc>
        <w:tc>
          <w:p>
            <w:pPr>
              <w:pStyle w:val="Compact"/>
              <w:jc w:val="right"/>
            </w:pPr>
            <w:r>
              <w:t xml:space="preserve">280.06</w:t>
            </w:r>
          </w:p>
        </w:tc>
        <w:tc>
          <w:p>
            <w:pPr>
              <w:pStyle w:val="Compact"/>
              <w:jc w:val="right"/>
            </w:pPr>
            <w:r>
              <w:t xml:space="preserve">398.15</w:t>
            </w:r>
          </w:p>
        </w:tc>
        <w:tc>
          <w:p>
            <w:pPr>
              <w:pStyle w:val="Compact"/>
              <w:jc w:val="right"/>
            </w:pPr>
            <w:r>
              <w:t xml:space="preserve">61.26</w:t>
            </w:r>
          </w:p>
        </w:tc>
      </w:tr>
      <w:tr>
        <w:tc>
          <w:p>
            <w:pPr>
              <w:pStyle w:val="Compact"/>
              <w:jc w:val="right"/>
            </w:pPr>
            <w:r>
              <w:t xml:space="preserve">כדאי</w:t>
            </w:r>
          </w:p>
        </w:tc>
        <w:tc>
          <w:p>
            <w:pPr>
              <w:pStyle w:val="Compact"/>
              <w:jc w:val="right"/>
            </w:pPr>
            <w:r>
              <w:t xml:space="preserve">244</w:t>
            </w:r>
          </w:p>
        </w:tc>
        <w:tc>
          <w:p>
            <w:pPr>
              <w:pStyle w:val="Compact"/>
              <w:jc w:val="right"/>
            </w:pPr>
            <w:r>
              <w:t xml:space="preserve">279.43</w:t>
            </w:r>
          </w:p>
        </w:tc>
        <w:tc>
          <w:p>
            <w:pPr>
              <w:pStyle w:val="Compact"/>
              <w:jc w:val="right"/>
            </w:pPr>
            <w:r>
              <w:t xml:space="preserve">381.19</w:t>
            </w:r>
          </w:p>
        </w:tc>
        <w:tc>
          <w:p>
            <w:pPr>
              <w:pStyle w:val="Compact"/>
              <w:jc w:val="right"/>
            </w:pPr>
            <w:r>
              <w:t xml:space="preserve">66.09</w:t>
            </w:r>
          </w:p>
        </w:tc>
      </w:tr>
      <w:tr>
        <w:tc>
          <w:p>
            <w:pPr>
              <w:pStyle w:val="Compact"/>
              <w:jc w:val="right"/>
            </w:pPr>
            <w:r>
              <w:t xml:space="preserve">משחק</w:t>
            </w:r>
          </w:p>
        </w:tc>
        <w:tc>
          <w:p>
            <w:pPr>
              <w:pStyle w:val="Compact"/>
              <w:jc w:val="right"/>
            </w:pPr>
            <w:r>
              <w:t xml:space="preserve">245</w:t>
            </w:r>
          </w:p>
        </w:tc>
        <w:tc>
          <w:p>
            <w:pPr>
              <w:pStyle w:val="Compact"/>
              <w:jc w:val="right"/>
            </w:pPr>
            <w:r>
              <w:t xml:space="preserve">278.67</w:t>
            </w:r>
          </w:p>
        </w:tc>
        <w:tc>
          <w:p>
            <w:pPr>
              <w:pStyle w:val="Compact"/>
              <w:jc w:val="right"/>
            </w:pPr>
            <w:r>
              <w:t xml:space="preserve">418.83</w:t>
            </w:r>
          </w:p>
        </w:tc>
        <w:tc>
          <w:p>
            <w:pPr>
              <w:pStyle w:val="Compact"/>
              <w:jc w:val="right"/>
            </w:pPr>
            <w:r>
              <w:t xml:space="preserve">55.37</w:t>
            </w:r>
          </w:p>
        </w:tc>
      </w:tr>
      <w:tr>
        <w:tc>
          <w:p>
            <w:pPr>
              <w:pStyle w:val="Compact"/>
              <w:jc w:val="right"/>
            </w:pPr>
            <w:r>
              <w:t xml:space="preserve">חשוב</w:t>
            </w:r>
          </w:p>
        </w:tc>
        <w:tc>
          <w:p>
            <w:pPr>
              <w:pStyle w:val="Compact"/>
              <w:jc w:val="right"/>
            </w:pPr>
            <w:r>
              <w:t xml:space="preserve">246</w:t>
            </w:r>
          </w:p>
        </w:tc>
        <w:tc>
          <w:p>
            <w:pPr>
              <w:pStyle w:val="Compact"/>
              <w:jc w:val="right"/>
            </w:pPr>
            <w:r>
              <w:t xml:space="preserve">275.19</w:t>
            </w:r>
          </w:p>
        </w:tc>
        <w:tc>
          <w:p>
            <w:pPr>
              <w:pStyle w:val="Compact"/>
              <w:jc w:val="right"/>
            </w:pPr>
            <w:r>
              <w:t xml:space="preserve">364.04</w:t>
            </w:r>
          </w:p>
        </w:tc>
        <w:tc>
          <w:p>
            <w:pPr>
              <w:pStyle w:val="Compact"/>
              <w:jc w:val="right"/>
            </w:pPr>
            <w:r>
              <w:t xml:space="preserve">68.92</w:t>
            </w:r>
          </w:p>
        </w:tc>
      </w:tr>
      <w:tr>
        <w:tc>
          <w:p>
            <w:pPr>
              <w:pStyle w:val="Compact"/>
              <w:jc w:val="right"/>
            </w:pPr>
            <w:r>
              <w:t xml:space="preserve">ביקש</w:t>
            </w:r>
          </w:p>
        </w:tc>
        <w:tc>
          <w:p>
            <w:pPr>
              <w:pStyle w:val="Compact"/>
              <w:jc w:val="right"/>
            </w:pPr>
            <w:r>
              <w:t xml:space="preserve">247</w:t>
            </w:r>
          </w:p>
        </w:tc>
        <w:tc>
          <w:p>
            <w:pPr>
              <w:pStyle w:val="Compact"/>
              <w:jc w:val="right"/>
            </w:pPr>
            <w:r>
              <w:t xml:space="preserve">274.71</w:t>
            </w:r>
          </w:p>
        </w:tc>
        <w:tc>
          <w:p>
            <w:pPr>
              <w:pStyle w:val="Compact"/>
              <w:jc w:val="right"/>
            </w:pPr>
            <w:r>
              <w:t xml:space="preserve">367.36</w:t>
            </w:r>
          </w:p>
        </w:tc>
        <w:tc>
          <w:p>
            <w:pPr>
              <w:pStyle w:val="Compact"/>
              <w:jc w:val="right"/>
            </w:pPr>
            <w:r>
              <w:t xml:space="preserve">66.66</w:t>
            </w:r>
          </w:p>
        </w:tc>
      </w:tr>
      <w:tr>
        <w:tc>
          <w:p>
            <w:pPr>
              <w:pStyle w:val="Compact"/>
              <w:jc w:val="right"/>
            </w:pPr>
            <w:r>
              <w:t xml:space="preserve">נעשה</w:t>
            </w:r>
          </w:p>
        </w:tc>
        <w:tc>
          <w:p>
            <w:pPr>
              <w:pStyle w:val="Compact"/>
              <w:jc w:val="right"/>
            </w:pPr>
            <w:r>
              <w:t xml:space="preserve">248</w:t>
            </w:r>
          </w:p>
        </w:tc>
        <w:tc>
          <w:p>
            <w:pPr>
              <w:pStyle w:val="Compact"/>
              <w:jc w:val="right"/>
            </w:pPr>
            <w:r>
              <w:t xml:space="preserve">274.53</w:t>
            </w:r>
          </w:p>
        </w:tc>
        <w:tc>
          <w:p>
            <w:pPr>
              <w:pStyle w:val="Compact"/>
              <w:jc w:val="right"/>
            </w:pPr>
            <w:r>
              <w:t xml:space="preserve">363.45</w:t>
            </w:r>
          </w:p>
        </w:tc>
        <w:tc>
          <w:p>
            <w:pPr>
              <w:pStyle w:val="Compact"/>
              <w:jc w:val="right"/>
            </w:pPr>
            <w:r>
              <w:t xml:space="preserve">69.24</w:t>
            </w:r>
          </w:p>
        </w:tc>
      </w:tr>
      <w:tr>
        <w:tc>
          <w:p>
            <w:pPr>
              <w:pStyle w:val="Compact"/>
              <w:jc w:val="right"/>
            </w:pPr>
            <w:r>
              <w:t xml:space="preserve">נשמע</w:t>
            </w:r>
          </w:p>
        </w:tc>
        <w:tc>
          <w:p>
            <w:pPr>
              <w:pStyle w:val="Compact"/>
              <w:jc w:val="right"/>
            </w:pPr>
            <w:r>
              <w:t xml:space="preserve">249</w:t>
            </w:r>
          </w:p>
        </w:tc>
        <w:tc>
          <w:p>
            <w:pPr>
              <w:pStyle w:val="Compact"/>
              <w:jc w:val="right"/>
            </w:pPr>
            <w:r>
              <w:t xml:space="preserve">271.99</w:t>
            </w:r>
          </w:p>
        </w:tc>
        <w:tc>
          <w:p>
            <w:pPr>
              <w:pStyle w:val="Compact"/>
              <w:jc w:val="right"/>
            </w:pPr>
            <w:r>
              <w:t xml:space="preserve">360.32</w:t>
            </w:r>
          </w:p>
        </w:tc>
        <w:tc>
          <w:p>
            <w:pPr>
              <w:pStyle w:val="Compact"/>
              <w:jc w:val="right"/>
            </w:pPr>
            <w:r>
              <w:t xml:space="preserve">69.65</w:t>
            </w:r>
          </w:p>
        </w:tc>
      </w:tr>
      <w:tr>
        <w:tc>
          <w:p>
            <w:pPr>
              <w:pStyle w:val="Compact"/>
              <w:jc w:val="right"/>
            </w:pPr>
            <w:r>
              <w:t xml:space="preserve">מכונית</w:t>
            </w:r>
          </w:p>
        </w:tc>
        <w:tc>
          <w:p>
            <w:pPr>
              <w:pStyle w:val="Compact"/>
              <w:jc w:val="right"/>
            </w:pPr>
            <w:r>
              <w:t xml:space="preserve">250</w:t>
            </w:r>
          </w:p>
        </w:tc>
        <w:tc>
          <w:p>
            <w:pPr>
              <w:pStyle w:val="Compact"/>
              <w:jc w:val="right"/>
            </w:pPr>
            <w:r>
              <w:t xml:space="preserve">271.64</w:t>
            </w:r>
          </w:p>
        </w:tc>
        <w:tc>
          <w:p>
            <w:pPr>
              <w:pStyle w:val="Compact"/>
              <w:jc w:val="right"/>
            </w:pPr>
            <w:r>
              <w:t xml:space="preserve">406.22</w:t>
            </w:r>
          </w:p>
        </w:tc>
        <w:tc>
          <w:p>
            <w:pPr>
              <w:pStyle w:val="Compact"/>
              <w:jc w:val="right"/>
            </w:pPr>
            <w:r>
              <w:t xml:space="preserve">48.95</w:t>
            </w:r>
          </w:p>
        </w:tc>
      </w:tr>
      <w:tr>
        <w:tc>
          <w:p>
            <w:pPr>
              <w:pStyle w:val="Compact"/>
              <w:jc w:val="right"/>
            </w:pPr>
            <w:r>
              <w:t xml:space="preserve">לעולם</w:t>
            </w:r>
          </w:p>
        </w:tc>
        <w:tc>
          <w:p>
            <w:pPr>
              <w:pStyle w:val="Compact"/>
              <w:jc w:val="right"/>
            </w:pPr>
            <w:r>
              <w:t xml:space="preserve">251</w:t>
            </w:r>
          </w:p>
        </w:tc>
        <w:tc>
          <w:p>
            <w:pPr>
              <w:pStyle w:val="Compact"/>
              <w:jc w:val="right"/>
            </w:pPr>
            <w:r>
              <w:t xml:space="preserve">270.78</w:t>
            </w:r>
          </w:p>
        </w:tc>
        <w:tc>
          <w:p>
            <w:pPr>
              <w:pStyle w:val="Compact"/>
              <w:jc w:val="right"/>
            </w:pPr>
            <w:r>
              <w:t xml:space="preserve">367.12</w:t>
            </w:r>
          </w:p>
        </w:tc>
        <w:tc>
          <w:p>
            <w:pPr>
              <w:pStyle w:val="Compact"/>
              <w:jc w:val="right"/>
            </w:pPr>
            <w:r>
              <w:t xml:space="preserve">65.88</w:t>
            </w:r>
          </w:p>
        </w:tc>
      </w:tr>
      <w:tr>
        <w:tc>
          <w:p>
            <w:pPr>
              <w:pStyle w:val="Compact"/>
              <w:jc w:val="right"/>
            </w:pPr>
            <w:r>
              <w:t xml:space="preserve">מספר</w:t>
            </w:r>
          </w:p>
        </w:tc>
        <w:tc>
          <w:p>
            <w:pPr>
              <w:pStyle w:val="Compact"/>
              <w:jc w:val="right"/>
            </w:pPr>
            <w:r>
              <w:t xml:space="preserve">252</w:t>
            </w:r>
          </w:p>
        </w:tc>
        <w:tc>
          <w:p>
            <w:pPr>
              <w:pStyle w:val="Compact"/>
              <w:jc w:val="right"/>
            </w:pPr>
            <w:r>
              <w:t xml:space="preserve">270.45</w:t>
            </w:r>
          </w:p>
        </w:tc>
        <w:tc>
          <w:p>
            <w:pPr>
              <w:pStyle w:val="Compact"/>
              <w:jc w:val="right"/>
            </w:pPr>
            <w:r>
              <w:t xml:space="preserve">375.71</w:t>
            </w:r>
          </w:p>
        </w:tc>
        <w:tc>
          <w:p>
            <w:pPr>
              <w:pStyle w:val="Compact"/>
              <w:jc w:val="right"/>
            </w:pPr>
            <w:r>
              <w:t xml:space="preserve">59.62</w:t>
            </w:r>
          </w:p>
        </w:tc>
      </w:tr>
      <w:tr>
        <w:tc>
          <w:p>
            <w:pPr>
              <w:pStyle w:val="Compact"/>
              <w:jc w:val="right"/>
            </w:pPr>
            <w:r>
              <w:t xml:space="preserve">סליחה</w:t>
            </w:r>
          </w:p>
        </w:tc>
        <w:tc>
          <w:p>
            <w:pPr>
              <w:pStyle w:val="Compact"/>
              <w:jc w:val="right"/>
            </w:pPr>
            <w:r>
              <w:t xml:space="preserve">253</w:t>
            </w:r>
          </w:p>
        </w:tc>
        <w:tc>
          <w:p>
            <w:pPr>
              <w:pStyle w:val="Compact"/>
              <w:jc w:val="right"/>
            </w:pPr>
            <w:r>
              <w:t xml:space="preserve">267.60</w:t>
            </w:r>
          </w:p>
        </w:tc>
        <w:tc>
          <w:p>
            <w:pPr>
              <w:pStyle w:val="Compact"/>
              <w:jc w:val="right"/>
            </w:pPr>
            <w:r>
              <w:t xml:space="preserve">375.07</w:t>
            </w:r>
          </w:p>
        </w:tc>
        <w:tc>
          <w:p>
            <w:pPr>
              <w:pStyle w:val="Compact"/>
              <w:jc w:val="right"/>
            </w:pPr>
            <w:r>
              <w:t xml:space="preserve">59.50</w:t>
            </w:r>
          </w:p>
        </w:tc>
      </w:tr>
      <w:tr>
        <w:tc>
          <w:p>
            <w:pPr>
              <w:pStyle w:val="Compact"/>
              <w:jc w:val="right"/>
            </w:pPr>
            <w:r>
              <w:t xml:space="preserve">נחמד</w:t>
            </w:r>
          </w:p>
        </w:tc>
        <w:tc>
          <w:p>
            <w:pPr>
              <w:pStyle w:val="Compact"/>
              <w:jc w:val="right"/>
            </w:pPr>
            <w:r>
              <w:t xml:space="preserve">254</w:t>
            </w:r>
          </w:p>
        </w:tc>
        <w:tc>
          <w:p>
            <w:pPr>
              <w:pStyle w:val="Compact"/>
              <w:jc w:val="right"/>
            </w:pPr>
            <w:r>
              <w:t xml:space="preserve">266.50</w:t>
            </w:r>
          </w:p>
        </w:tc>
        <w:tc>
          <w:p>
            <w:pPr>
              <w:pStyle w:val="Compact"/>
              <w:jc w:val="right"/>
            </w:pPr>
            <w:r>
              <w:t xml:space="preserve">361.55</w:t>
            </w:r>
          </w:p>
        </w:tc>
        <w:tc>
          <w:p>
            <w:pPr>
              <w:pStyle w:val="Compact"/>
              <w:jc w:val="right"/>
            </w:pPr>
            <w:r>
              <w:t xml:space="preserve">63.64</w:t>
            </w:r>
          </w:p>
        </w:tc>
      </w:tr>
      <w:tr>
        <w:tc>
          <w:p>
            <w:pPr>
              <w:pStyle w:val="Compact"/>
              <w:jc w:val="right"/>
            </w:pPr>
            <w:r>
              <w:t xml:space="preserve">התקשר</w:t>
            </w:r>
          </w:p>
        </w:tc>
        <w:tc>
          <w:p>
            <w:pPr>
              <w:pStyle w:val="Compact"/>
              <w:jc w:val="right"/>
            </w:pPr>
            <w:r>
              <w:t xml:space="preserve">255</w:t>
            </w:r>
          </w:p>
        </w:tc>
        <w:tc>
          <w:p>
            <w:pPr>
              <w:pStyle w:val="Compact"/>
              <w:jc w:val="right"/>
            </w:pPr>
            <w:r>
              <w:t xml:space="preserve">265.76</w:t>
            </w:r>
          </w:p>
        </w:tc>
        <w:tc>
          <w:p>
            <w:pPr>
              <w:pStyle w:val="Compact"/>
              <w:jc w:val="right"/>
            </w:pPr>
            <w:r>
              <w:t xml:space="preserve">366.95</w:t>
            </w:r>
          </w:p>
        </w:tc>
        <w:tc>
          <w:p>
            <w:pPr>
              <w:pStyle w:val="Compact"/>
              <w:jc w:val="right"/>
            </w:pPr>
            <w:r>
              <w:t xml:space="preserve">58.75</w:t>
            </w:r>
          </w:p>
        </w:tc>
      </w:tr>
      <w:tr>
        <w:tc>
          <w:p>
            <w:pPr>
              <w:pStyle w:val="Compact"/>
              <w:jc w:val="right"/>
            </w:pPr>
            <w:r>
              <w:t xml:space="preserve">עין</w:t>
            </w:r>
          </w:p>
        </w:tc>
        <w:tc>
          <w:p>
            <w:pPr>
              <w:pStyle w:val="Compact"/>
              <w:jc w:val="right"/>
            </w:pPr>
            <w:r>
              <w:t xml:space="preserve">256</w:t>
            </w:r>
          </w:p>
        </w:tc>
        <w:tc>
          <w:p>
            <w:pPr>
              <w:pStyle w:val="Compact"/>
              <w:jc w:val="right"/>
            </w:pPr>
            <w:r>
              <w:t xml:space="preserve">263.71</w:t>
            </w:r>
          </w:p>
        </w:tc>
        <w:tc>
          <w:p>
            <w:pPr>
              <w:pStyle w:val="Compact"/>
              <w:jc w:val="right"/>
            </w:pPr>
            <w:r>
              <w:t xml:space="preserve">355.23</w:t>
            </w:r>
          </w:p>
        </w:tc>
        <w:tc>
          <w:p>
            <w:pPr>
              <w:pStyle w:val="Compact"/>
              <w:jc w:val="right"/>
            </w:pPr>
            <w:r>
              <w:t xml:space="preserve">65.68</w:t>
            </w:r>
          </w:p>
        </w:tc>
      </w:tr>
      <w:tr>
        <w:tc>
          <w:p>
            <w:pPr>
              <w:pStyle w:val="Compact"/>
              <w:jc w:val="right"/>
            </w:pPr>
            <w:r>
              <w:t xml:space="preserve">קיווה</w:t>
            </w:r>
          </w:p>
        </w:tc>
        <w:tc>
          <w:p>
            <w:pPr>
              <w:pStyle w:val="Compact"/>
              <w:jc w:val="right"/>
            </w:pPr>
            <w:r>
              <w:t xml:space="preserve">257</w:t>
            </w:r>
          </w:p>
        </w:tc>
        <w:tc>
          <w:p>
            <w:pPr>
              <w:pStyle w:val="Compact"/>
              <w:jc w:val="right"/>
            </w:pPr>
            <w:r>
              <w:t xml:space="preserve">257.45</w:t>
            </w:r>
          </w:p>
        </w:tc>
        <w:tc>
          <w:p>
            <w:pPr>
              <w:pStyle w:val="Compact"/>
              <w:jc w:val="right"/>
            </w:pPr>
            <w:r>
              <w:t xml:space="preserve">339.39</w:t>
            </w:r>
          </w:p>
        </w:tc>
        <w:tc>
          <w:p>
            <w:pPr>
              <w:pStyle w:val="Compact"/>
              <w:jc w:val="right"/>
            </w:pPr>
            <w:r>
              <w:t xml:space="preserve">68.33</w:t>
            </w:r>
          </w:p>
        </w:tc>
      </w:tr>
      <w:tr>
        <w:tc>
          <w:p>
            <w:pPr>
              <w:pStyle w:val="Compact"/>
              <w:jc w:val="right"/>
            </w:pPr>
            <w:r>
              <w:t xml:space="preserve">סיפור</w:t>
            </w:r>
          </w:p>
        </w:tc>
        <w:tc>
          <w:p>
            <w:pPr>
              <w:pStyle w:val="Compact"/>
              <w:jc w:val="right"/>
            </w:pPr>
            <w:r>
              <w:t xml:space="preserve">258</w:t>
            </w:r>
          </w:p>
        </w:tc>
        <w:tc>
          <w:p>
            <w:pPr>
              <w:pStyle w:val="Compact"/>
              <w:jc w:val="right"/>
            </w:pPr>
            <w:r>
              <w:t xml:space="preserve">256.80</w:t>
            </w:r>
          </w:p>
        </w:tc>
        <w:tc>
          <w:p>
            <w:pPr>
              <w:pStyle w:val="Compact"/>
              <w:jc w:val="right"/>
            </w:pPr>
            <w:r>
              <w:t xml:space="preserve">359.30</w:t>
            </w:r>
          </w:p>
        </w:tc>
        <w:tc>
          <w:p>
            <w:pPr>
              <w:pStyle w:val="Compact"/>
              <w:jc w:val="right"/>
            </w:pPr>
            <w:r>
              <w:t xml:space="preserve">60.08</w:t>
            </w:r>
          </w:p>
        </w:tc>
      </w:tr>
      <w:tr>
        <w:tc>
          <w:p>
            <w:pPr>
              <w:pStyle w:val="Compact"/>
              <w:jc w:val="right"/>
            </w:pPr>
            <w:r>
              <w:t xml:space="preserve">שאלה</w:t>
            </w:r>
          </w:p>
        </w:tc>
        <w:tc>
          <w:p>
            <w:pPr>
              <w:pStyle w:val="Compact"/>
              <w:jc w:val="right"/>
            </w:pPr>
            <w:r>
              <w:t xml:space="preserve">259</w:t>
            </w:r>
          </w:p>
        </w:tc>
        <w:tc>
          <w:p>
            <w:pPr>
              <w:pStyle w:val="Compact"/>
              <w:jc w:val="right"/>
            </w:pPr>
            <w:r>
              <w:t xml:space="preserve">256.49</w:t>
            </w:r>
          </w:p>
        </w:tc>
        <w:tc>
          <w:p>
            <w:pPr>
              <w:pStyle w:val="Compact"/>
              <w:jc w:val="right"/>
            </w:pPr>
            <w:r>
              <w:t xml:space="preserve">346.90</w:t>
            </w:r>
          </w:p>
        </w:tc>
        <w:tc>
          <w:p>
            <w:pPr>
              <w:pStyle w:val="Compact"/>
              <w:jc w:val="right"/>
            </w:pPr>
            <w:r>
              <w:t xml:space="preserve">63.92</w:t>
            </w:r>
          </w:p>
        </w:tc>
      </w:tr>
      <w:tr>
        <w:tc>
          <w:p>
            <w:pPr>
              <w:pStyle w:val="Compact"/>
              <w:jc w:val="right"/>
            </w:pPr>
            <w:r>
              <w:t xml:space="preserve">בחור</w:t>
            </w:r>
          </w:p>
        </w:tc>
        <w:tc>
          <w:p>
            <w:pPr>
              <w:pStyle w:val="Compact"/>
              <w:jc w:val="right"/>
            </w:pPr>
            <w:r>
              <w:t xml:space="preserve">260</w:t>
            </w:r>
          </w:p>
        </w:tc>
        <w:tc>
          <w:p>
            <w:pPr>
              <w:pStyle w:val="Compact"/>
              <w:jc w:val="right"/>
            </w:pPr>
            <w:r>
              <w:t xml:space="preserve">255.74</w:t>
            </w:r>
          </w:p>
        </w:tc>
        <w:tc>
          <w:p>
            <w:pPr>
              <w:pStyle w:val="Compact"/>
              <w:jc w:val="right"/>
            </w:pPr>
            <w:r>
              <w:t xml:space="preserve">353.18</w:t>
            </w:r>
          </w:p>
        </w:tc>
        <w:tc>
          <w:p>
            <w:pPr>
              <w:pStyle w:val="Compact"/>
              <w:jc w:val="right"/>
            </w:pPr>
            <w:r>
              <w:t xml:space="preserve">58.89</w:t>
            </w:r>
          </w:p>
        </w:tc>
      </w:tr>
      <w:tr>
        <w:tc>
          <w:p>
            <w:pPr>
              <w:pStyle w:val="Compact"/>
              <w:jc w:val="right"/>
            </w:pPr>
            <w:r>
              <w:t xml:space="preserve">חכה</w:t>
            </w:r>
          </w:p>
        </w:tc>
        <w:tc>
          <w:p>
            <w:pPr>
              <w:pStyle w:val="Compact"/>
              <w:jc w:val="right"/>
            </w:pPr>
            <w:r>
              <w:t xml:space="preserve">261</w:t>
            </w:r>
          </w:p>
        </w:tc>
        <w:tc>
          <w:p>
            <w:pPr>
              <w:pStyle w:val="Compact"/>
              <w:jc w:val="right"/>
            </w:pPr>
            <w:r>
              <w:t xml:space="preserve">255.11</w:t>
            </w:r>
          </w:p>
        </w:tc>
        <w:tc>
          <w:p>
            <w:pPr>
              <w:pStyle w:val="Compact"/>
              <w:jc w:val="right"/>
            </w:pPr>
            <w:r>
              <w:t xml:space="preserve">353.50</w:t>
            </w:r>
          </w:p>
        </w:tc>
        <w:tc>
          <w:p>
            <w:pPr>
              <w:pStyle w:val="Compact"/>
              <w:jc w:val="right"/>
            </w:pPr>
            <w:r>
              <w:t xml:space="preserve">59.62</w:t>
            </w:r>
          </w:p>
        </w:tc>
      </w:tr>
      <w:tr>
        <w:tc>
          <w:p>
            <w:pPr>
              <w:pStyle w:val="Compact"/>
              <w:jc w:val="right"/>
            </w:pPr>
            <w:r>
              <w:t xml:space="preserve">קרוב</w:t>
            </w:r>
          </w:p>
        </w:tc>
        <w:tc>
          <w:p>
            <w:pPr>
              <w:pStyle w:val="Compact"/>
              <w:jc w:val="right"/>
            </w:pPr>
            <w:r>
              <w:t xml:space="preserve">262</w:t>
            </w:r>
          </w:p>
        </w:tc>
        <w:tc>
          <w:p>
            <w:pPr>
              <w:pStyle w:val="Compact"/>
              <w:jc w:val="right"/>
            </w:pPr>
            <w:r>
              <w:t xml:space="preserve">253.32</w:t>
            </w:r>
          </w:p>
        </w:tc>
        <w:tc>
          <w:p>
            <w:pPr>
              <w:pStyle w:val="Compact"/>
              <w:jc w:val="right"/>
            </w:pPr>
            <w:r>
              <w:t xml:space="preserve">334.26</w:t>
            </w:r>
          </w:p>
        </w:tc>
        <w:tc>
          <w:p>
            <w:pPr>
              <w:pStyle w:val="Compact"/>
              <w:jc w:val="right"/>
            </w:pPr>
            <w:r>
              <w:t xml:space="preserve">67.11</w:t>
            </w:r>
          </w:p>
        </w:tc>
      </w:tr>
      <w:tr>
        <w:tc>
          <w:p>
            <w:pPr>
              <w:pStyle w:val="Compact"/>
              <w:jc w:val="right"/>
            </w:pPr>
            <w:r>
              <w:t xml:space="preserve">שינה</w:t>
            </w:r>
          </w:p>
        </w:tc>
        <w:tc>
          <w:p>
            <w:pPr>
              <w:pStyle w:val="Compact"/>
              <w:jc w:val="right"/>
            </w:pPr>
            <w:r>
              <w:t xml:space="preserve">263</w:t>
            </w:r>
          </w:p>
        </w:tc>
        <w:tc>
          <w:p>
            <w:pPr>
              <w:pStyle w:val="Compact"/>
              <w:jc w:val="right"/>
            </w:pPr>
            <w:r>
              <w:t xml:space="preserve">252.25</w:t>
            </w:r>
          </w:p>
        </w:tc>
        <w:tc>
          <w:p>
            <w:pPr>
              <w:pStyle w:val="Compact"/>
              <w:jc w:val="right"/>
            </w:pPr>
            <w:r>
              <w:t xml:space="preserve">333.20</w:t>
            </w:r>
          </w:p>
        </w:tc>
        <w:tc>
          <w:p>
            <w:pPr>
              <w:pStyle w:val="Compact"/>
              <w:jc w:val="right"/>
            </w:pPr>
            <w:r>
              <w:t xml:space="preserve">68.11</w:t>
            </w:r>
          </w:p>
        </w:tc>
      </w:tr>
      <w:tr>
        <w:tc>
          <w:p>
            <w:pPr>
              <w:pStyle w:val="Compact"/>
              <w:jc w:val="right"/>
            </w:pPr>
            <w:r>
              <w:t xml:space="preserve">הפסיק</w:t>
            </w:r>
          </w:p>
        </w:tc>
        <w:tc>
          <w:p>
            <w:pPr>
              <w:pStyle w:val="Compact"/>
              <w:jc w:val="right"/>
            </w:pPr>
            <w:r>
              <w:t xml:space="preserve">264</w:t>
            </w:r>
          </w:p>
        </w:tc>
        <w:tc>
          <w:p>
            <w:pPr>
              <w:pStyle w:val="Compact"/>
              <w:jc w:val="right"/>
            </w:pPr>
            <w:r>
              <w:t xml:space="preserve">250.12</w:t>
            </w:r>
          </w:p>
        </w:tc>
        <w:tc>
          <w:p>
            <w:pPr>
              <w:pStyle w:val="Compact"/>
              <w:jc w:val="right"/>
            </w:pPr>
            <w:r>
              <w:t xml:space="preserve">332.59</w:t>
            </w:r>
          </w:p>
        </w:tc>
        <w:tc>
          <w:p>
            <w:pPr>
              <w:pStyle w:val="Compact"/>
              <w:jc w:val="right"/>
            </w:pPr>
            <w:r>
              <w:t xml:space="preserve">66.29</w:t>
            </w:r>
          </w:p>
        </w:tc>
      </w:tr>
      <w:tr>
        <w:tc>
          <w:p>
            <w:pPr>
              <w:pStyle w:val="Compact"/>
              <w:jc w:val="right"/>
            </w:pPr>
            <w:r>
              <w:t xml:space="preserve">לעזאזל</w:t>
            </w:r>
          </w:p>
        </w:tc>
        <w:tc>
          <w:p>
            <w:pPr>
              <w:pStyle w:val="Compact"/>
              <w:jc w:val="right"/>
            </w:pPr>
            <w:r>
              <w:t xml:space="preserve">265</w:t>
            </w:r>
          </w:p>
        </w:tc>
        <w:tc>
          <w:p>
            <w:pPr>
              <w:pStyle w:val="Compact"/>
              <w:jc w:val="right"/>
            </w:pPr>
            <w:r>
              <w:t xml:space="preserve">248.74</w:t>
            </w:r>
          </w:p>
        </w:tc>
        <w:tc>
          <w:p>
            <w:pPr>
              <w:pStyle w:val="Compact"/>
              <w:jc w:val="right"/>
            </w:pPr>
            <w:r>
              <w:t xml:space="preserve">354.18</w:t>
            </w:r>
          </w:p>
        </w:tc>
        <w:tc>
          <w:p>
            <w:pPr>
              <w:pStyle w:val="Compact"/>
              <w:jc w:val="right"/>
            </w:pPr>
            <w:r>
              <w:t xml:space="preserve">55.63</w:t>
            </w:r>
          </w:p>
        </w:tc>
      </w:tr>
      <w:tr>
        <w:tc>
          <w:p>
            <w:pPr>
              <w:pStyle w:val="Compact"/>
              <w:jc w:val="right"/>
            </w:pPr>
            <w:r>
              <w:t xml:space="preserve">הודה</w:t>
            </w:r>
          </w:p>
        </w:tc>
        <w:tc>
          <w:p>
            <w:pPr>
              <w:pStyle w:val="Compact"/>
              <w:jc w:val="right"/>
            </w:pPr>
            <w:r>
              <w:t xml:space="preserve">266</w:t>
            </w:r>
          </w:p>
        </w:tc>
        <w:tc>
          <w:p>
            <w:pPr>
              <w:pStyle w:val="Compact"/>
              <w:jc w:val="right"/>
            </w:pPr>
            <w:r>
              <w:t xml:space="preserve">248.56</w:t>
            </w:r>
          </w:p>
        </w:tc>
        <w:tc>
          <w:p>
            <w:pPr>
              <w:pStyle w:val="Compact"/>
              <w:jc w:val="right"/>
            </w:pPr>
            <w:r>
              <w:t xml:space="preserve">338.13</w:t>
            </w:r>
          </w:p>
        </w:tc>
        <w:tc>
          <w:p>
            <w:pPr>
              <w:pStyle w:val="Compact"/>
              <w:jc w:val="right"/>
            </w:pPr>
            <w:r>
              <w:t xml:space="preserve">61.89</w:t>
            </w:r>
          </w:p>
        </w:tc>
      </w:tr>
      <w:tr>
        <w:tc>
          <w:p>
            <w:pPr>
              <w:pStyle w:val="Compact"/>
              <w:jc w:val="right"/>
            </w:pPr>
            <w:r>
              <w:t xml:space="preserve">כתב</w:t>
            </w:r>
          </w:p>
        </w:tc>
        <w:tc>
          <w:p>
            <w:pPr>
              <w:pStyle w:val="Compact"/>
              <w:jc w:val="right"/>
            </w:pPr>
            <w:r>
              <w:t xml:space="preserve">267</w:t>
            </w:r>
          </w:p>
        </w:tc>
        <w:tc>
          <w:p>
            <w:pPr>
              <w:pStyle w:val="Compact"/>
              <w:jc w:val="right"/>
            </w:pPr>
            <w:r>
              <w:t xml:space="preserve">248.00</w:t>
            </w:r>
          </w:p>
        </w:tc>
        <w:tc>
          <w:p>
            <w:pPr>
              <w:pStyle w:val="Compact"/>
              <w:jc w:val="right"/>
            </w:pPr>
            <w:r>
              <w:t xml:space="preserve">352.64</w:t>
            </w:r>
          </w:p>
        </w:tc>
        <w:tc>
          <w:p>
            <w:pPr>
              <w:pStyle w:val="Compact"/>
              <w:jc w:val="right"/>
            </w:pPr>
            <w:r>
              <w:t xml:space="preserve">54.34</w:t>
            </w:r>
          </w:p>
        </w:tc>
      </w:tr>
      <w:tr>
        <w:tc>
          <w:p>
            <w:pPr>
              <w:pStyle w:val="Compact"/>
              <w:jc w:val="right"/>
            </w:pPr>
            <w:r>
              <w:t xml:space="preserve">עלה</w:t>
            </w:r>
          </w:p>
        </w:tc>
        <w:tc>
          <w:p>
            <w:pPr>
              <w:pStyle w:val="Compact"/>
              <w:jc w:val="right"/>
            </w:pPr>
            <w:r>
              <w:t xml:space="preserve">268</w:t>
            </w:r>
          </w:p>
        </w:tc>
        <w:tc>
          <w:p>
            <w:pPr>
              <w:pStyle w:val="Compact"/>
              <w:jc w:val="right"/>
            </w:pPr>
            <w:r>
              <w:t xml:space="preserve">247.77</w:t>
            </w:r>
          </w:p>
        </w:tc>
        <w:tc>
          <w:p>
            <w:pPr>
              <w:pStyle w:val="Compact"/>
              <w:jc w:val="right"/>
            </w:pPr>
            <w:r>
              <w:t xml:space="preserve">327.08</w:t>
            </w:r>
          </w:p>
        </w:tc>
        <w:tc>
          <w:p>
            <w:pPr>
              <w:pStyle w:val="Compact"/>
              <w:jc w:val="right"/>
            </w:pPr>
            <w:r>
              <w:t xml:space="preserve">64.47</w:t>
            </w:r>
          </w:p>
        </w:tc>
      </w:tr>
      <w:tr>
        <w:tc>
          <w:p>
            <w:pPr>
              <w:pStyle w:val="Compact"/>
              <w:jc w:val="right"/>
            </w:pPr>
            <w:r>
              <w:t xml:space="preserve">מהר</w:t>
            </w:r>
          </w:p>
        </w:tc>
        <w:tc>
          <w:p>
            <w:pPr>
              <w:pStyle w:val="Compact"/>
              <w:jc w:val="right"/>
            </w:pPr>
            <w:r>
              <w:t xml:space="preserve">269</w:t>
            </w:r>
          </w:p>
        </w:tc>
        <w:tc>
          <w:p>
            <w:pPr>
              <w:pStyle w:val="Compact"/>
              <w:jc w:val="right"/>
            </w:pPr>
            <w:r>
              <w:t xml:space="preserve">246.33</w:t>
            </w:r>
          </w:p>
        </w:tc>
        <w:tc>
          <w:p>
            <w:pPr>
              <w:pStyle w:val="Compact"/>
              <w:jc w:val="right"/>
            </w:pPr>
            <w:r>
              <w:t xml:space="preserve">336.87</w:t>
            </w:r>
          </w:p>
        </w:tc>
        <w:tc>
          <w:p>
            <w:pPr>
              <w:pStyle w:val="Compact"/>
              <w:jc w:val="right"/>
            </w:pPr>
            <w:r>
              <w:t xml:space="preserve">62.24</w:t>
            </w:r>
          </w:p>
        </w:tc>
      </w:tr>
      <w:tr>
        <w:tc>
          <w:p>
            <w:pPr>
              <w:pStyle w:val="Compact"/>
              <w:jc w:val="right"/>
            </w:pPr>
            <w:r>
              <w:t xml:space="preserve">מוות</w:t>
            </w:r>
          </w:p>
        </w:tc>
        <w:tc>
          <w:p>
            <w:pPr>
              <w:pStyle w:val="Compact"/>
              <w:jc w:val="right"/>
            </w:pPr>
            <w:r>
              <w:t xml:space="preserve">270</w:t>
            </w:r>
          </w:p>
        </w:tc>
        <w:tc>
          <w:p>
            <w:pPr>
              <w:pStyle w:val="Compact"/>
              <w:jc w:val="right"/>
            </w:pPr>
            <w:r>
              <w:t xml:space="preserve">245.02</w:t>
            </w:r>
          </w:p>
        </w:tc>
        <w:tc>
          <w:p>
            <w:pPr>
              <w:pStyle w:val="Compact"/>
              <w:jc w:val="right"/>
            </w:pPr>
            <w:r>
              <w:t xml:space="preserve">348.60</w:t>
            </w:r>
          </w:p>
        </w:tc>
        <w:tc>
          <w:p>
            <w:pPr>
              <w:pStyle w:val="Compact"/>
              <w:jc w:val="right"/>
            </w:pPr>
            <w:r>
              <w:t xml:space="preserve">56.35</w:t>
            </w:r>
          </w:p>
        </w:tc>
      </w:tr>
      <w:tr>
        <w:tc>
          <w:p>
            <w:pPr>
              <w:pStyle w:val="Compact"/>
              <w:jc w:val="right"/>
            </w:pPr>
            <w:r>
              <w:t xml:space="preserve">אופן</w:t>
            </w:r>
          </w:p>
        </w:tc>
        <w:tc>
          <w:p>
            <w:pPr>
              <w:pStyle w:val="Compact"/>
              <w:jc w:val="right"/>
            </w:pPr>
            <w:r>
              <w:t xml:space="preserve">271</w:t>
            </w:r>
          </w:p>
        </w:tc>
        <w:tc>
          <w:p>
            <w:pPr>
              <w:pStyle w:val="Compact"/>
              <w:jc w:val="right"/>
            </w:pPr>
            <w:r>
              <w:t xml:space="preserve">243.60</w:t>
            </w:r>
          </w:p>
        </w:tc>
        <w:tc>
          <w:p>
            <w:pPr>
              <w:pStyle w:val="Compact"/>
              <w:jc w:val="right"/>
            </w:pPr>
            <w:r>
              <w:t xml:space="preserve">327.33</w:t>
            </w:r>
          </w:p>
        </w:tc>
        <w:tc>
          <w:p>
            <w:pPr>
              <w:pStyle w:val="Compact"/>
              <w:jc w:val="right"/>
            </w:pPr>
            <w:r>
              <w:t xml:space="preserve">61.95</w:t>
            </w:r>
          </w:p>
        </w:tc>
      </w:tr>
      <w:tr>
        <w:tc>
          <w:p>
            <w:pPr>
              <w:pStyle w:val="Compact"/>
              <w:jc w:val="right"/>
            </w:pPr>
            <w:r>
              <w:t xml:space="preserve">טלפון</w:t>
            </w:r>
          </w:p>
        </w:tc>
        <w:tc>
          <w:p>
            <w:pPr>
              <w:pStyle w:val="Compact"/>
              <w:jc w:val="right"/>
            </w:pPr>
            <w:r>
              <w:t xml:space="preserve">272</w:t>
            </w:r>
          </w:p>
        </w:tc>
        <w:tc>
          <w:p>
            <w:pPr>
              <w:pStyle w:val="Compact"/>
              <w:jc w:val="right"/>
            </w:pPr>
            <w:r>
              <w:t xml:space="preserve">241.79</w:t>
            </w:r>
          </w:p>
        </w:tc>
        <w:tc>
          <w:p>
            <w:pPr>
              <w:pStyle w:val="Compact"/>
              <w:jc w:val="right"/>
            </w:pPr>
            <w:r>
              <w:t xml:space="preserve">344.31</w:t>
            </w:r>
          </w:p>
        </w:tc>
        <w:tc>
          <w:p>
            <w:pPr>
              <w:pStyle w:val="Compact"/>
              <w:jc w:val="right"/>
            </w:pPr>
            <w:r>
              <w:t xml:space="preserve">52.23</w:t>
            </w:r>
          </w:p>
        </w:tc>
      </w:tr>
      <w:tr>
        <w:tc>
          <w:p>
            <w:pPr>
              <w:pStyle w:val="Compact"/>
              <w:jc w:val="right"/>
            </w:pPr>
            <w:r>
              <w:t xml:space="preserve">ישן</w:t>
            </w:r>
          </w:p>
        </w:tc>
        <w:tc>
          <w:p>
            <w:pPr>
              <w:pStyle w:val="Compact"/>
              <w:jc w:val="right"/>
            </w:pPr>
            <w:r>
              <w:t xml:space="preserve">273</w:t>
            </w:r>
          </w:p>
        </w:tc>
        <w:tc>
          <w:p>
            <w:pPr>
              <w:pStyle w:val="Compact"/>
              <w:jc w:val="right"/>
            </w:pPr>
            <w:r>
              <w:t xml:space="preserve">240.41</w:t>
            </w:r>
          </w:p>
        </w:tc>
        <w:tc>
          <w:p>
            <w:pPr>
              <w:pStyle w:val="Compact"/>
              <w:jc w:val="right"/>
            </w:pPr>
            <w:r>
              <w:t xml:space="preserve">324.50</w:t>
            </w:r>
          </w:p>
        </w:tc>
        <w:tc>
          <w:p>
            <w:pPr>
              <w:pStyle w:val="Compact"/>
              <w:jc w:val="right"/>
            </w:pPr>
            <w:r>
              <w:t xml:space="preserve">63.19</w:t>
            </w:r>
          </w:p>
        </w:tc>
      </w:tr>
      <w:tr>
        <w:tc>
          <w:p>
            <w:pPr>
              <w:pStyle w:val="Compact"/>
              <w:jc w:val="right"/>
            </w:pPr>
            <w:r>
              <w:t xml:space="preserve">תרא</w:t>
            </w:r>
          </w:p>
        </w:tc>
        <w:tc>
          <w:p>
            <w:pPr>
              <w:pStyle w:val="Compact"/>
              <w:jc w:val="right"/>
            </w:pPr>
            <w:r>
              <w:t xml:space="preserve">274</w:t>
            </w:r>
          </w:p>
        </w:tc>
        <w:tc>
          <w:p>
            <w:pPr>
              <w:pStyle w:val="Compact"/>
              <w:jc w:val="right"/>
            </w:pPr>
            <w:r>
              <w:t xml:space="preserve">238.90</w:t>
            </w:r>
          </w:p>
        </w:tc>
        <w:tc>
          <w:p>
            <w:pPr>
              <w:pStyle w:val="Compact"/>
              <w:jc w:val="right"/>
            </w:pPr>
            <w:r>
              <w:t xml:space="preserve">329.43</w:t>
            </w:r>
          </w:p>
        </w:tc>
        <w:tc>
          <w:p>
            <w:pPr>
              <w:pStyle w:val="Compact"/>
              <w:jc w:val="right"/>
            </w:pPr>
            <w:r>
              <w:t xml:space="preserve">59.02</w:t>
            </w:r>
          </w:p>
        </w:tc>
      </w:tr>
      <w:tr>
        <w:tc>
          <w:p>
            <w:pPr>
              <w:pStyle w:val="Compact"/>
              <w:jc w:val="right"/>
            </w:pPr>
            <w:r>
              <w:t xml:space="preserve">מחר</w:t>
            </w:r>
          </w:p>
        </w:tc>
        <w:tc>
          <w:p>
            <w:pPr>
              <w:pStyle w:val="Compact"/>
              <w:jc w:val="right"/>
            </w:pPr>
            <w:r>
              <w:t xml:space="preserve">275</w:t>
            </w:r>
          </w:p>
        </w:tc>
        <w:tc>
          <w:p>
            <w:pPr>
              <w:pStyle w:val="Compact"/>
              <w:jc w:val="right"/>
            </w:pPr>
            <w:r>
              <w:t xml:space="preserve">238.41</w:t>
            </w:r>
          </w:p>
        </w:tc>
        <w:tc>
          <w:p>
            <w:pPr>
              <w:pStyle w:val="Compact"/>
              <w:jc w:val="right"/>
            </w:pPr>
            <w:r>
              <w:t xml:space="preserve">325.52</w:t>
            </w:r>
          </w:p>
        </w:tc>
        <w:tc>
          <w:p>
            <w:pPr>
              <w:pStyle w:val="Compact"/>
              <w:jc w:val="right"/>
            </w:pPr>
            <w:r>
              <w:t xml:space="preserve">58.14</w:t>
            </w:r>
          </w:p>
        </w:tc>
      </w:tr>
      <w:tr>
        <w:tc>
          <w:p>
            <w:pPr>
              <w:pStyle w:val="Compact"/>
              <w:jc w:val="right"/>
            </w:pPr>
            <w:r>
              <w:t xml:space="preserve">לאן</w:t>
            </w:r>
          </w:p>
        </w:tc>
        <w:tc>
          <w:p>
            <w:pPr>
              <w:pStyle w:val="Compact"/>
              <w:jc w:val="right"/>
            </w:pPr>
            <w:r>
              <w:t xml:space="preserve">276</w:t>
            </w:r>
          </w:p>
        </w:tc>
        <w:tc>
          <w:p>
            <w:pPr>
              <w:pStyle w:val="Compact"/>
              <w:jc w:val="right"/>
            </w:pPr>
            <w:r>
              <w:t xml:space="preserve">237.46</w:t>
            </w:r>
          </w:p>
        </w:tc>
        <w:tc>
          <w:p>
            <w:pPr>
              <w:pStyle w:val="Compact"/>
              <w:jc w:val="right"/>
            </w:pPr>
            <w:r>
              <w:t xml:space="preserve">319.10</w:t>
            </w:r>
          </w:p>
        </w:tc>
        <w:tc>
          <w:p>
            <w:pPr>
              <w:pStyle w:val="Compact"/>
              <w:jc w:val="right"/>
            </w:pPr>
            <w:r>
              <w:t xml:space="preserve">62.76</w:t>
            </w:r>
          </w:p>
        </w:tc>
      </w:tr>
      <w:tr>
        <w:tc>
          <w:p>
            <w:pPr>
              <w:pStyle w:val="Compact"/>
              <w:jc w:val="right"/>
            </w:pPr>
            <w:r>
              <w:t xml:space="preserve">בכלל</w:t>
            </w:r>
          </w:p>
        </w:tc>
        <w:tc>
          <w:p>
            <w:pPr>
              <w:pStyle w:val="Compact"/>
              <w:jc w:val="right"/>
            </w:pPr>
            <w:r>
              <w:t xml:space="preserve">277</w:t>
            </w:r>
          </w:p>
        </w:tc>
        <w:tc>
          <w:p>
            <w:pPr>
              <w:pStyle w:val="Compact"/>
              <w:jc w:val="right"/>
            </w:pPr>
            <w:r>
              <w:t xml:space="preserve">236.95</w:t>
            </w:r>
          </w:p>
        </w:tc>
        <w:tc>
          <w:p>
            <w:pPr>
              <w:pStyle w:val="Compact"/>
              <w:jc w:val="right"/>
            </w:pPr>
            <w:r>
              <w:t xml:space="preserve">314.78</w:t>
            </w:r>
          </w:p>
        </w:tc>
        <w:tc>
          <w:p>
            <w:pPr>
              <w:pStyle w:val="Compact"/>
              <w:jc w:val="right"/>
            </w:pPr>
            <w:r>
              <w:t xml:space="preserve">63.73</w:t>
            </w:r>
          </w:p>
        </w:tc>
      </w:tr>
      <w:tr>
        <w:tc>
          <w:p>
            <w:pPr>
              <w:pStyle w:val="Compact"/>
              <w:jc w:val="right"/>
            </w:pPr>
            <w:r>
              <w:t xml:space="preserve">אך</w:t>
            </w:r>
          </w:p>
        </w:tc>
        <w:tc>
          <w:p>
            <w:pPr>
              <w:pStyle w:val="Compact"/>
              <w:jc w:val="right"/>
            </w:pPr>
            <w:r>
              <w:t xml:space="preserve">278</w:t>
            </w:r>
          </w:p>
        </w:tc>
        <w:tc>
          <w:p>
            <w:pPr>
              <w:pStyle w:val="Compact"/>
              <w:jc w:val="right"/>
            </w:pPr>
            <w:r>
              <w:t xml:space="preserve">235.45</w:t>
            </w:r>
          </w:p>
        </w:tc>
        <w:tc>
          <w:p>
            <w:pPr>
              <w:pStyle w:val="Compact"/>
              <w:jc w:val="right"/>
            </w:pPr>
            <w:r>
              <w:t xml:space="preserve">385.52</w:t>
            </w:r>
          </w:p>
        </w:tc>
        <w:tc>
          <w:p>
            <w:pPr>
              <w:pStyle w:val="Compact"/>
              <w:jc w:val="right"/>
            </w:pPr>
            <w:r>
              <w:t xml:space="preserve">35.90</w:t>
            </w:r>
          </w:p>
        </w:tc>
      </w:tr>
      <w:tr>
        <w:tc>
          <w:p>
            <w:pPr>
              <w:pStyle w:val="Compact"/>
              <w:jc w:val="right"/>
            </w:pPr>
            <w:r>
              <w:t xml:space="preserve">כוח</w:t>
            </w:r>
          </w:p>
        </w:tc>
        <w:tc>
          <w:p>
            <w:pPr>
              <w:pStyle w:val="Compact"/>
              <w:jc w:val="right"/>
            </w:pPr>
            <w:r>
              <w:t xml:space="preserve">279</w:t>
            </w:r>
          </w:p>
        </w:tc>
        <w:tc>
          <w:p>
            <w:pPr>
              <w:pStyle w:val="Compact"/>
              <w:jc w:val="right"/>
            </w:pPr>
            <w:r>
              <w:t xml:space="preserve">233.82</w:t>
            </w:r>
          </w:p>
        </w:tc>
        <w:tc>
          <w:p>
            <w:pPr>
              <w:pStyle w:val="Compact"/>
              <w:jc w:val="right"/>
            </w:pPr>
            <w:r>
              <w:t xml:space="preserve">340.59</w:t>
            </w:r>
          </w:p>
        </w:tc>
        <w:tc>
          <w:p>
            <w:pPr>
              <w:pStyle w:val="Compact"/>
              <w:jc w:val="right"/>
            </w:pPr>
            <w:r>
              <w:t xml:space="preserve">53.74</w:t>
            </w:r>
          </w:p>
        </w:tc>
      </w:tr>
      <w:tr>
        <w:tc>
          <w:p>
            <w:pPr>
              <w:pStyle w:val="Compact"/>
              <w:jc w:val="right"/>
            </w:pPr>
            <w:r>
              <w:t xml:space="preserve">רעיון</w:t>
            </w:r>
          </w:p>
        </w:tc>
        <w:tc>
          <w:p>
            <w:pPr>
              <w:pStyle w:val="Compact"/>
              <w:jc w:val="right"/>
            </w:pPr>
            <w:r>
              <w:t xml:space="preserve">280</w:t>
            </w:r>
          </w:p>
        </w:tc>
        <w:tc>
          <w:p>
            <w:pPr>
              <w:pStyle w:val="Compact"/>
              <w:jc w:val="right"/>
            </w:pPr>
            <w:r>
              <w:t xml:space="preserve">232.52</w:t>
            </w:r>
          </w:p>
        </w:tc>
        <w:tc>
          <w:p>
            <w:pPr>
              <w:pStyle w:val="Compact"/>
              <w:jc w:val="right"/>
            </w:pPr>
            <w:r>
              <w:t xml:space="preserve">312.93</w:t>
            </w:r>
          </w:p>
        </w:tc>
        <w:tc>
          <w:p>
            <w:pPr>
              <w:pStyle w:val="Compact"/>
              <w:jc w:val="right"/>
            </w:pPr>
            <w:r>
              <w:t xml:space="preserve">61.15</w:t>
            </w:r>
          </w:p>
        </w:tc>
      </w:tr>
      <w:tr>
        <w:tc>
          <w:p>
            <w:pPr>
              <w:pStyle w:val="Compact"/>
              <w:jc w:val="right"/>
            </w:pPr>
            <w:r>
              <w:t xml:space="preserve">לגבי</w:t>
            </w:r>
          </w:p>
        </w:tc>
        <w:tc>
          <w:p>
            <w:pPr>
              <w:pStyle w:val="Compact"/>
              <w:jc w:val="right"/>
            </w:pPr>
            <w:r>
              <w:t xml:space="preserve">281</w:t>
            </w:r>
          </w:p>
        </w:tc>
        <w:tc>
          <w:p>
            <w:pPr>
              <w:pStyle w:val="Compact"/>
              <w:jc w:val="right"/>
            </w:pPr>
            <w:r>
              <w:t xml:space="preserve">232.47</w:t>
            </w:r>
          </w:p>
        </w:tc>
        <w:tc>
          <w:p>
            <w:pPr>
              <w:pStyle w:val="Compact"/>
              <w:jc w:val="right"/>
            </w:pPr>
            <w:r>
              <w:t xml:space="preserve">325.87</w:t>
            </w:r>
          </w:p>
        </w:tc>
        <w:tc>
          <w:p>
            <w:pPr>
              <w:pStyle w:val="Compact"/>
              <w:jc w:val="right"/>
            </w:pPr>
            <w:r>
              <w:t xml:space="preserve">54.88</w:t>
            </w:r>
          </w:p>
        </w:tc>
      </w:tr>
      <w:tr>
        <w:tc>
          <w:p>
            <w:pPr>
              <w:pStyle w:val="Compact"/>
              <w:jc w:val="right"/>
            </w:pPr>
            <w:r>
              <w:t xml:space="preserve">ילך</w:t>
            </w:r>
          </w:p>
        </w:tc>
        <w:tc>
          <w:p>
            <w:pPr>
              <w:pStyle w:val="Compact"/>
              <w:jc w:val="right"/>
            </w:pPr>
            <w:r>
              <w:t xml:space="preserve">282</w:t>
            </w:r>
          </w:p>
        </w:tc>
        <w:tc>
          <w:p>
            <w:pPr>
              <w:pStyle w:val="Compact"/>
              <w:jc w:val="right"/>
            </w:pPr>
            <w:r>
              <w:t xml:space="preserve">230.18</w:t>
            </w:r>
          </w:p>
        </w:tc>
        <w:tc>
          <w:p>
            <w:pPr>
              <w:pStyle w:val="Compact"/>
              <w:jc w:val="right"/>
            </w:pPr>
            <w:r>
              <w:t xml:space="preserve">305.77</w:t>
            </w:r>
          </w:p>
        </w:tc>
        <w:tc>
          <w:p>
            <w:pPr>
              <w:pStyle w:val="Compact"/>
              <w:jc w:val="right"/>
            </w:pPr>
            <w:r>
              <w:t xml:space="preserve">62.19</w:t>
            </w:r>
          </w:p>
        </w:tc>
      </w:tr>
      <w:tr>
        <w:tc>
          <w:p>
            <w:pPr>
              <w:pStyle w:val="Compact"/>
              <w:jc w:val="right"/>
            </w:pPr>
            <w:r>
              <w:t xml:space="preserve">עצר</w:t>
            </w:r>
          </w:p>
        </w:tc>
        <w:tc>
          <w:p>
            <w:pPr>
              <w:pStyle w:val="Compact"/>
              <w:jc w:val="right"/>
            </w:pPr>
            <w:r>
              <w:t xml:space="preserve">283</w:t>
            </w:r>
          </w:p>
        </w:tc>
        <w:tc>
          <w:p>
            <w:pPr>
              <w:pStyle w:val="Compact"/>
              <w:jc w:val="right"/>
            </w:pPr>
            <w:r>
              <w:t xml:space="preserve">229.43</w:t>
            </w:r>
          </w:p>
        </w:tc>
        <w:tc>
          <w:p>
            <w:pPr>
              <w:pStyle w:val="Compact"/>
              <w:jc w:val="right"/>
            </w:pPr>
            <w:r>
              <w:t xml:space="preserve">313.61</w:t>
            </w:r>
          </w:p>
        </w:tc>
        <w:tc>
          <w:p>
            <w:pPr>
              <w:pStyle w:val="Compact"/>
              <w:jc w:val="right"/>
            </w:pPr>
            <w:r>
              <w:t xml:space="preserve">60.24</w:t>
            </w:r>
          </w:p>
        </w:tc>
      </w:tr>
      <w:tr>
        <w:tc>
          <w:p>
            <w:pPr>
              <w:pStyle w:val="Compact"/>
              <w:jc w:val="right"/>
            </w:pPr>
            <w:r>
              <w:t xml:space="preserve">מוזר</w:t>
            </w:r>
          </w:p>
        </w:tc>
        <w:tc>
          <w:p>
            <w:pPr>
              <w:pStyle w:val="Compact"/>
              <w:jc w:val="right"/>
            </w:pPr>
            <w:r>
              <w:t xml:space="preserve">284</w:t>
            </w:r>
          </w:p>
        </w:tc>
        <w:tc>
          <w:p>
            <w:pPr>
              <w:pStyle w:val="Compact"/>
              <w:jc w:val="right"/>
            </w:pPr>
            <w:r>
              <w:t xml:space="preserve">228.13</w:t>
            </w:r>
          </w:p>
        </w:tc>
        <w:tc>
          <w:p>
            <w:pPr>
              <w:pStyle w:val="Compact"/>
              <w:jc w:val="right"/>
            </w:pPr>
            <w:r>
              <w:t xml:space="preserve">313.45</w:t>
            </w:r>
          </w:p>
        </w:tc>
        <w:tc>
          <w:p>
            <w:pPr>
              <w:pStyle w:val="Compact"/>
              <w:jc w:val="right"/>
            </w:pPr>
            <w:r>
              <w:t xml:space="preserve">59.44</w:t>
            </w:r>
          </w:p>
        </w:tc>
      </w:tr>
      <w:tr>
        <w:tc>
          <w:p>
            <w:pPr>
              <w:pStyle w:val="Compact"/>
              <w:jc w:val="right"/>
            </w:pPr>
            <w:r>
              <w:t xml:space="preserve">ללא</w:t>
            </w:r>
          </w:p>
        </w:tc>
        <w:tc>
          <w:p>
            <w:pPr>
              <w:pStyle w:val="Compact"/>
              <w:jc w:val="right"/>
            </w:pPr>
            <w:r>
              <w:t xml:space="preserve">285</w:t>
            </w:r>
          </w:p>
        </w:tc>
        <w:tc>
          <w:p>
            <w:pPr>
              <w:pStyle w:val="Compact"/>
              <w:jc w:val="right"/>
            </w:pPr>
            <w:r>
              <w:t xml:space="preserve">227.75</w:t>
            </w:r>
          </w:p>
        </w:tc>
        <w:tc>
          <w:p>
            <w:pPr>
              <w:pStyle w:val="Compact"/>
              <w:jc w:val="right"/>
            </w:pPr>
            <w:r>
              <w:t xml:space="preserve">318.60</w:t>
            </w:r>
          </w:p>
        </w:tc>
        <w:tc>
          <w:p>
            <w:pPr>
              <w:pStyle w:val="Compact"/>
              <w:jc w:val="right"/>
            </w:pPr>
            <w:r>
              <w:t xml:space="preserve">56.58</w:t>
            </w:r>
          </w:p>
        </w:tc>
      </w:tr>
      <w:tr>
        <w:tc>
          <w:p>
            <w:pPr>
              <w:pStyle w:val="Compact"/>
              <w:jc w:val="right"/>
            </w:pPr>
            <w:r>
              <w:t xml:space="preserve">מזל</w:t>
            </w:r>
          </w:p>
        </w:tc>
        <w:tc>
          <w:p>
            <w:pPr>
              <w:pStyle w:val="Compact"/>
              <w:jc w:val="right"/>
            </w:pPr>
            <w:r>
              <w:t xml:space="preserve">286</w:t>
            </w:r>
          </w:p>
        </w:tc>
        <w:tc>
          <w:p>
            <w:pPr>
              <w:pStyle w:val="Compact"/>
              <w:jc w:val="right"/>
            </w:pPr>
            <w:r>
              <w:t xml:space="preserve">227.34</w:t>
            </w:r>
          </w:p>
        </w:tc>
        <w:tc>
          <w:p>
            <w:pPr>
              <w:pStyle w:val="Compact"/>
              <w:jc w:val="right"/>
            </w:pPr>
            <w:r>
              <w:t xml:space="preserve">305.24</w:t>
            </w:r>
          </w:p>
        </w:tc>
        <w:tc>
          <w:p>
            <w:pPr>
              <w:pStyle w:val="Compact"/>
              <w:jc w:val="right"/>
            </w:pPr>
            <w:r>
              <w:t xml:space="preserve">61.30</w:t>
            </w:r>
          </w:p>
        </w:tc>
      </w:tr>
      <w:tr>
        <w:tc>
          <w:p>
            <w:pPr>
              <w:pStyle w:val="Compact"/>
              <w:jc w:val="right"/>
            </w:pPr>
            <w:r>
              <w:t xml:space="preserve">הצליח</w:t>
            </w:r>
          </w:p>
        </w:tc>
        <w:tc>
          <w:p>
            <w:pPr>
              <w:pStyle w:val="Compact"/>
              <w:jc w:val="right"/>
            </w:pPr>
            <w:r>
              <w:t xml:space="preserve">287</w:t>
            </w:r>
          </w:p>
        </w:tc>
        <w:tc>
          <w:p>
            <w:pPr>
              <w:pStyle w:val="Compact"/>
              <w:jc w:val="right"/>
            </w:pPr>
            <w:r>
              <w:t xml:space="preserve">224.20</w:t>
            </w:r>
          </w:p>
        </w:tc>
        <w:tc>
          <w:p>
            <w:pPr>
              <w:pStyle w:val="Compact"/>
              <w:jc w:val="right"/>
            </w:pPr>
            <w:r>
              <w:t xml:space="preserve">305.24</w:t>
            </w:r>
          </w:p>
        </w:tc>
        <w:tc>
          <w:p>
            <w:pPr>
              <w:pStyle w:val="Compact"/>
              <w:jc w:val="right"/>
            </w:pPr>
            <w:r>
              <w:t xml:space="preserve">59.59</w:t>
            </w:r>
          </w:p>
        </w:tc>
      </w:tr>
      <w:tr>
        <w:tc>
          <w:p>
            <w:pPr>
              <w:pStyle w:val="Compact"/>
              <w:jc w:val="right"/>
            </w:pPr>
            <w:r>
              <w:t xml:space="preserve">שנייה</w:t>
            </w:r>
          </w:p>
        </w:tc>
        <w:tc>
          <w:p>
            <w:pPr>
              <w:pStyle w:val="Compact"/>
              <w:jc w:val="right"/>
            </w:pPr>
            <w:r>
              <w:t xml:space="preserve">288</w:t>
            </w:r>
          </w:p>
        </w:tc>
        <w:tc>
          <w:p>
            <w:pPr>
              <w:pStyle w:val="Compact"/>
              <w:jc w:val="right"/>
            </w:pPr>
            <w:r>
              <w:t xml:space="preserve">224.03</w:t>
            </w:r>
          </w:p>
        </w:tc>
        <w:tc>
          <w:p>
            <w:pPr>
              <w:pStyle w:val="Compact"/>
              <w:jc w:val="right"/>
            </w:pPr>
            <w:r>
              <w:t xml:space="preserve">302.19</w:t>
            </w:r>
          </w:p>
        </w:tc>
        <w:tc>
          <w:p>
            <w:pPr>
              <w:pStyle w:val="Compact"/>
              <w:jc w:val="right"/>
            </w:pPr>
            <w:r>
              <w:t xml:space="preserve">60.16</w:t>
            </w:r>
          </w:p>
        </w:tc>
      </w:tr>
      <w:tr>
        <w:tc>
          <w:p>
            <w:pPr>
              <w:pStyle w:val="Compact"/>
              <w:jc w:val="right"/>
            </w:pPr>
            <w:r>
              <w:t xml:space="preserve">צדק</w:t>
            </w:r>
          </w:p>
        </w:tc>
        <w:tc>
          <w:p>
            <w:pPr>
              <w:pStyle w:val="Compact"/>
              <w:jc w:val="right"/>
            </w:pPr>
            <w:r>
              <w:t xml:space="preserve">289</w:t>
            </w:r>
          </w:p>
        </w:tc>
        <w:tc>
          <w:p>
            <w:pPr>
              <w:pStyle w:val="Compact"/>
              <w:jc w:val="right"/>
            </w:pPr>
            <w:r>
              <w:t xml:space="preserve">223.60</w:t>
            </w:r>
          </w:p>
        </w:tc>
        <w:tc>
          <w:p>
            <w:pPr>
              <w:pStyle w:val="Compact"/>
              <w:jc w:val="right"/>
            </w:pPr>
            <w:r>
              <w:t xml:space="preserve">298.74</w:t>
            </w:r>
          </w:p>
        </w:tc>
        <w:tc>
          <w:p>
            <w:pPr>
              <w:pStyle w:val="Compact"/>
              <w:jc w:val="right"/>
            </w:pPr>
            <w:r>
              <w:t xml:space="preserve">62.90</w:t>
            </w:r>
          </w:p>
        </w:tc>
      </w:tr>
      <w:tr>
        <w:tc>
          <w:p>
            <w:pPr>
              <w:pStyle w:val="Compact"/>
              <w:jc w:val="right"/>
            </w:pPr>
            <w:r>
              <w:t xml:space="preserve">גברת</w:t>
            </w:r>
          </w:p>
        </w:tc>
        <w:tc>
          <w:p>
            <w:pPr>
              <w:pStyle w:val="Compact"/>
              <w:jc w:val="right"/>
            </w:pPr>
            <w:r>
              <w:t xml:space="preserve">290</w:t>
            </w:r>
          </w:p>
        </w:tc>
        <w:tc>
          <w:p>
            <w:pPr>
              <w:pStyle w:val="Compact"/>
              <w:jc w:val="right"/>
            </w:pPr>
            <w:r>
              <w:t xml:space="preserve">223.51</w:t>
            </w:r>
          </w:p>
        </w:tc>
        <w:tc>
          <w:p>
            <w:pPr>
              <w:pStyle w:val="Compact"/>
              <w:jc w:val="right"/>
            </w:pPr>
            <w:r>
              <w:t xml:space="preserve">331.04</w:t>
            </w:r>
          </w:p>
        </w:tc>
        <w:tc>
          <w:p>
            <w:pPr>
              <w:pStyle w:val="Compact"/>
              <w:jc w:val="right"/>
            </w:pPr>
            <w:r>
              <w:t xml:space="preserve">46.59</w:t>
            </w:r>
          </w:p>
        </w:tc>
      </w:tr>
      <w:tr>
        <w:tc>
          <w:p>
            <w:pPr>
              <w:pStyle w:val="Compact"/>
              <w:jc w:val="right"/>
            </w:pPr>
            <w:r>
              <w:t xml:space="preserve">חיכה</w:t>
            </w:r>
          </w:p>
        </w:tc>
        <w:tc>
          <w:p>
            <w:pPr>
              <w:pStyle w:val="Compact"/>
              <w:jc w:val="right"/>
            </w:pPr>
            <w:r>
              <w:t xml:space="preserve">291</w:t>
            </w:r>
          </w:p>
        </w:tc>
        <w:tc>
          <w:p>
            <w:pPr>
              <w:pStyle w:val="Compact"/>
              <w:jc w:val="right"/>
            </w:pPr>
            <w:r>
              <w:t xml:space="preserve">223.28</w:t>
            </w:r>
          </w:p>
        </w:tc>
        <w:tc>
          <w:p>
            <w:pPr>
              <w:pStyle w:val="Compact"/>
              <w:jc w:val="right"/>
            </w:pPr>
            <w:r>
              <w:t xml:space="preserve">295.03</w:t>
            </w:r>
          </w:p>
        </w:tc>
        <w:tc>
          <w:p>
            <w:pPr>
              <w:pStyle w:val="Compact"/>
              <w:jc w:val="right"/>
            </w:pPr>
            <w:r>
              <w:t xml:space="preserve">63.22</w:t>
            </w:r>
          </w:p>
        </w:tc>
      </w:tr>
      <w:tr>
        <w:tc>
          <w:p>
            <w:pPr>
              <w:pStyle w:val="Compact"/>
              <w:jc w:val="right"/>
            </w:pPr>
            <w:r>
              <w:t xml:space="preserve">נוסף</w:t>
            </w:r>
          </w:p>
        </w:tc>
        <w:tc>
          <w:p>
            <w:pPr>
              <w:pStyle w:val="Compact"/>
              <w:jc w:val="right"/>
            </w:pPr>
            <w:r>
              <w:t xml:space="preserve">292</w:t>
            </w:r>
          </w:p>
        </w:tc>
        <w:tc>
          <w:p>
            <w:pPr>
              <w:pStyle w:val="Compact"/>
              <w:jc w:val="right"/>
            </w:pPr>
            <w:r>
              <w:t xml:space="preserve">223.11</w:t>
            </w:r>
          </w:p>
        </w:tc>
        <w:tc>
          <w:p>
            <w:pPr>
              <w:pStyle w:val="Compact"/>
              <w:jc w:val="right"/>
            </w:pPr>
            <w:r>
              <w:t xml:space="preserve">303.43</w:t>
            </w:r>
          </w:p>
        </w:tc>
        <w:tc>
          <w:p>
            <w:pPr>
              <w:pStyle w:val="Compact"/>
              <w:jc w:val="right"/>
            </w:pPr>
            <w:r>
              <w:t xml:space="preserve">58.84</w:t>
            </w:r>
          </w:p>
        </w:tc>
      </w:tr>
      <w:tr>
        <w:tc>
          <w:p>
            <w:pPr>
              <w:pStyle w:val="Compact"/>
              <w:jc w:val="right"/>
            </w:pPr>
            <w:r>
              <w:t xml:space="preserve">דלת</w:t>
            </w:r>
          </w:p>
        </w:tc>
        <w:tc>
          <w:p>
            <w:pPr>
              <w:pStyle w:val="Compact"/>
              <w:jc w:val="right"/>
            </w:pPr>
            <w:r>
              <w:t xml:space="preserve">293</w:t>
            </w:r>
          </w:p>
        </w:tc>
        <w:tc>
          <w:p>
            <w:pPr>
              <w:pStyle w:val="Compact"/>
              <w:jc w:val="right"/>
            </w:pPr>
            <w:r>
              <w:t xml:space="preserve">222.89</w:t>
            </w:r>
          </w:p>
        </w:tc>
        <w:tc>
          <w:p>
            <w:pPr>
              <w:pStyle w:val="Compact"/>
              <w:jc w:val="right"/>
            </w:pPr>
            <w:r>
              <w:t xml:space="preserve">312.74</w:t>
            </w:r>
          </w:p>
        </w:tc>
        <w:tc>
          <w:p>
            <w:pPr>
              <w:pStyle w:val="Compact"/>
              <w:jc w:val="right"/>
            </w:pPr>
            <w:r>
              <w:t xml:space="preserve">55.40</w:t>
            </w:r>
          </w:p>
        </w:tc>
      </w:tr>
      <w:tr>
        <w:tc>
          <w:p>
            <w:pPr>
              <w:pStyle w:val="Compact"/>
              <w:jc w:val="right"/>
            </w:pPr>
            <w:r>
              <w:t xml:space="preserve">אח</w:t>
            </w:r>
          </w:p>
        </w:tc>
        <w:tc>
          <w:p>
            <w:pPr>
              <w:pStyle w:val="Compact"/>
              <w:jc w:val="right"/>
            </w:pPr>
            <w:r>
              <w:t xml:space="preserve">294</w:t>
            </w:r>
          </w:p>
        </w:tc>
        <w:tc>
          <w:p>
            <w:pPr>
              <w:pStyle w:val="Compact"/>
              <w:jc w:val="right"/>
            </w:pPr>
            <w:r>
              <w:t xml:space="preserve">222.88</w:t>
            </w:r>
          </w:p>
        </w:tc>
        <w:tc>
          <w:p>
            <w:pPr>
              <w:pStyle w:val="Compact"/>
              <w:jc w:val="right"/>
            </w:pPr>
            <w:r>
              <w:t xml:space="preserve">321.28</w:t>
            </w:r>
          </w:p>
        </w:tc>
        <w:tc>
          <w:p>
            <w:pPr>
              <w:pStyle w:val="Compact"/>
              <w:jc w:val="right"/>
            </w:pPr>
            <w:r>
              <w:t xml:space="preserve">50.92</w:t>
            </w:r>
          </w:p>
        </w:tc>
      </w:tr>
      <w:tr>
        <w:tc>
          <w:p>
            <w:pPr>
              <w:pStyle w:val="Compact"/>
              <w:jc w:val="right"/>
            </w:pPr>
            <w:r>
              <w:t xml:space="preserve">חזרה</w:t>
            </w:r>
          </w:p>
        </w:tc>
        <w:tc>
          <w:p>
            <w:pPr>
              <w:pStyle w:val="Compact"/>
              <w:jc w:val="right"/>
            </w:pPr>
            <w:r>
              <w:t xml:space="preserve">295</w:t>
            </w:r>
          </w:p>
        </w:tc>
        <w:tc>
          <w:p>
            <w:pPr>
              <w:pStyle w:val="Compact"/>
              <w:jc w:val="right"/>
            </w:pPr>
            <w:r>
              <w:t xml:space="preserve">222.68</w:t>
            </w:r>
          </w:p>
        </w:tc>
        <w:tc>
          <w:p>
            <w:pPr>
              <w:pStyle w:val="Compact"/>
              <w:jc w:val="right"/>
            </w:pPr>
            <w:r>
              <w:t xml:space="preserve">303.50</w:t>
            </w:r>
          </w:p>
        </w:tc>
        <w:tc>
          <w:p>
            <w:pPr>
              <w:pStyle w:val="Compact"/>
              <w:jc w:val="right"/>
            </w:pPr>
            <w:r>
              <w:t xml:space="preserve">59.48</w:t>
            </w:r>
          </w:p>
        </w:tc>
      </w:tr>
      <w:tr>
        <w:tc>
          <w:p>
            <w:pPr>
              <w:pStyle w:val="Compact"/>
              <w:jc w:val="right"/>
            </w:pPr>
            <w:r>
              <w:t xml:space="preserve">חודש</w:t>
            </w:r>
          </w:p>
        </w:tc>
        <w:tc>
          <w:p>
            <w:pPr>
              <w:pStyle w:val="Compact"/>
              <w:jc w:val="right"/>
            </w:pPr>
            <w:r>
              <w:t xml:space="preserve">296</w:t>
            </w:r>
          </w:p>
        </w:tc>
        <w:tc>
          <w:p>
            <w:pPr>
              <w:pStyle w:val="Compact"/>
              <w:jc w:val="right"/>
            </w:pPr>
            <w:r>
              <w:t xml:space="preserve">222.22</w:t>
            </w:r>
          </w:p>
        </w:tc>
        <w:tc>
          <w:p>
            <w:pPr>
              <w:pStyle w:val="Compact"/>
              <w:jc w:val="right"/>
            </w:pPr>
            <w:r>
              <w:t xml:space="preserve">301.43</w:t>
            </w:r>
          </w:p>
        </w:tc>
        <w:tc>
          <w:p>
            <w:pPr>
              <w:pStyle w:val="Compact"/>
              <w:jc w:val="right"/>
            </w:pPr>
            <w:r>
              <w:t xml:space="preserve">57.18</w:t>
            </w:r>
          </w:p>
        </w:tc>
      </w:tr>
      <w:tr>
        <w:tc>
          <w:p>
            <w:pPr>
              <w:pStyle w:val="Compact"/>
              <w:jc w:val="right"/>
            </w:pPr>
            <w:r>
              <w:t xml:space="preserve">מתי</w:t>
            </w:r>
          </w:p>
        </w:tc>
        <w:tc>
          <w:p>
            <w:pPr>
              <w:pStyle w:val="Compact"/>
              <w:jc w:val="right"/>
            </w:pPr>
            <w:r>
              <w:t xml:space="preserve">297</w:t>
            </w:r>
          </w:p>
        </w:tc>
        <w:tc>
          <w:p>
            <w:pPr>
              <w:pStyle w:val="Compact"/>
              <w:jc w:val="right"/>
            </w:pPr>
            <w:r>
              <w:t xml:space="preserve">220.96</w:t>
            </w:r>
          </w:p>
        </w:tc>
        <w:tc>
          <w:p>
            <w:pPr>
              <w:pStyle w:val="Compact"/>
              <w:jc w:val="right"/>
            </w:pPr>
            <w:r>
              <w:t xml:space="preserve">293.94</w:t>
            </w:r>
          </w:p>
        </w:tc>
        <w:tc>
          <w:p>
            <w:pPr>
              <w:pStyle w:val="Compact"/>
              <w:jc w:val="right"/>
            </w:pPr>
            <w:r>
              <w:t xml:space="preserve">62.07</w:t>
            </w:r>
          </w:p>
        </w:tc>
      </w:tr>
      <w:tr>
        <w:tc>
          <w:p>
            <w:pPr>
              <w:pStyle w:val="Compact"/>
              <w:jc w:val="right"/>
            </w:pPr>
            <w:r>
              <w:t xml:space="preserve">חזק</w:t>
            </w:r>
          </w:p>
        </w:tc>
        <w:tc>
          <w:p>
            <w:pPr>
              <w:pStyle w:val="Compact"/>
              <w:jc w:val="right"/>
            </w:pPr>
            <w:r>
              <w:t xml:space="preserve">298</w:t>
            </w:r>
          </w:p>
        </w:tc>
        <w:tc>
          <w:p>
            <w:pPr>
              <w:pStyle w:val="Compact"/>
              <w:jc w:val="right"/>
            </w:pPr>
            <w:r>
              <w:t xml:space="preserve">220.12</w:t>
            </w:r>
          </w:p>
        </w:tc>
        <w:tc>
          <w:p>
            <w:pPr>
              <w:pStyle w:val="Compact"/>
              <w:jc w:val="right"/>
            </w:pPr>
            <w:r>
              <w:t xml:space="preserve">298.58</w:t>
            </w:r>
          </w:p>
        </w:tc>
        <w:tc>
          <w:p>
            <w:pPr>
              <w:pStyle w:val="Compact"/>
              <w:jc w:val="right"/>
            </w:pPr>
            <w:r>
              <w:t xml:space="preserve">59.77</w:t>
            </w:r>
          </w:p>
        </w:tc>
      </w:tr>
      <w:tr>
        <w:tc>
          <w:p>
            <w:pPr>
              <w:pStyle w:val="Compact"/>
              <w:jc w:val="right"/>
            </w:pPr>
            <w:r>
              <w:t xml:space="preserve">משטרה</w:t>
            </w:r>
          </w:p>
        </w:tc>
        <w:tc>
          <w:p>
            <w:pPr>
              <w:pStyle w:val="Compact"/>
              <w:jc w:val="right"/>
            </w:pPr>
            <w:r>
              <w:t xml:space="preserve">299</w:t>
            </w:r>
          </w:p>
        </w:tc>
        <w:tc>
          <w:p>
            <w:pPr>
              <w:pStyle w:val="Compact"/>
              <w:jc w:val="right"/>
            </w:pPr>
            <w:r>
              <w:t xml:space="preserve">217.30</w:t>
            </w:r>
          </w:p>
        </w:tc>
        <w:tc>
          <w:p>
            <w:pPr>
              <w:pStyle w:val="Compact"/>
              <w:jc w:val="right"/>
            </w:pPr>
            <w:r>
              <w:t xml:space="preserve">323.01</w:t>
            </w:r>
          </w:p>
        </w:tc>
        <w:tc>
          <w:p>
            <w:pPr>
              <w:pStyle w:val="Compact"/>
              <w:jc w:val="right"/>
            </w:pPr>
            <w:r>
              <w:t xml:space="preserve">42.20</w:t>
            </w:r>
          </w:p>
        </w:tc>
      </w:tr>
      <w:tr>
        <w:tc>
          <w:p>
            <w:pPr>
              <w:pStyle w:val="Compact"/>
              <w:jc w:val="right"/>
            </w:pPr>
            <w:r>
              <w:t xml:space="preserve">במקום</w:t>
            </w:r>
          </w:p>
        </w:tc>
        <w:tc>
          <w:p>
            <w:pPr>
              <w:pStyle w:val="Compact"/>
              <w:jc w:val="right"/>
            </w:pPr>
            <w:r>
              <w:t xml:space="preserve">300</w:t>
            </w:r>
          </w:p>
        </w:tc>
        <w:tc>
          <w:p>
            <w:pPr>
              <w:pStyle w:val="Compact"/>
              <w:jc w:val="right"/>
            </w:pPr>
            <w:r>
              <w:t xml:space="preserve">217.17</w:t>
            </w:r>
          </w:p>
        </w:tc>
        <w:tc>
          <w:p>
            <w:pPr>
              <w:pStyle w:val="Compact"/>
              <w:jc w:val="right"/>
            </w:pPr>
            <w:r>
              <w:t xml:space="preserve">284.12</w:t>
            </w:r>
          </w:p>
        </w:tc>
        <w:tc>
          <w:p>
            <w:pPr>
              <w:pStyle w:val="Compact"/>
              <w:jc w:val="right"/>
            </w:pPr>
            <w:r>
              <w:t xml:space="preserve">64.20</w:t>
            </w:r>
          </w:p>
        </w:tc>
      </w:tr>
      <w:tr>
        <w:tc>
          <w:p>
            <w:pPr>
              <w:pStyle w:val="Compact"/>
              <w:jc w:val="right"/>
            </w:pPr>
            <w:r>
              <w:t xml:space="preserve">סוג</w:t>
            </w:r>
          </w:p>
        </w:tc>
        <w:tc>
          <w:p>
            <w:pPr>
              <w:pStyle w:val="Compact"/>
              <w:jc w:val="right"/>
            </w:pPr>
            <w:r>
              <w:t xml:space="preserve">301</w:t>
            </w:r>
          </w:p>
        </w:tc>
        <w:tc>
          <w:p>
            <w:pPr>
              <w:pStyle w:val="Compact"/>
              <w:jc w:val="right"/>
            </w:pPr>
            <w:r>
              <w:t xml:space="preserve">216.08</w:t>
            </w:r>
          </w:p>
        </w:tc>
        <w:tc>
          <w:p>
            <w:pPr>
              <w:pStyle w:val="Compact"/>
              <w:jc w:val="right"/>
            </w:pPr>
            <w:r>
              <w:t xml:space="preserve">294.47</w:t>
            </w:r>
          </w:p>
        </w:tc>
        <w:tc>
          <w:p>
            <w:pPr>
              <w:pStyle w:val="Compact"/>
              <w:jc w:val="right"/>
            </w:pPr>
            <w:r>
              <w:t xml:space="preserve">56.91</w:t>
            </w:r>
          </w:p>
        </w:tc>
      </w:tr>
      <w:tr>
        <w:tc>
          <w:p>
            <w:pPr>
              <w:pStyle w:val="Compact"/>
              <w:jc w:val="right"/>
            </w:pPr>
            <w:r>
              <w:t xml:space="preserve">שיחק</w:t>
            </w:r>
          </w:p>
        </w:tc>
        <w:tc>
          <w:p>
            <w:pPr>
              <w:pStyle w:val="Compact"/>
              <w:jc w:val="right"/>
            </w:pPr>
            <w:r>
              <w:t xml:space="preserve">302</w:t>
            </w:r>
          </w:p>
        </w:tc>
        <w:tc>
          <w:p>
            <w:pPr>
              <w:pStyle w:val="Compact"/>
              <w:jc w:val="right"/>
            </w:pPr>
            <w:r>
              <w:t xml:space="preserve">215.72</w:t>
            </w:r>
          </w:p>
        </w:tc>
        <w:tc>
          <w:p>
            <w:pPr>
              <w:pStyle w:val="Compact"/>
              <w:jc w:val="right"/>
            </w:pPr>
            <w:r>
              <w:t xml:space="preserve">302.95</w:t>
            </w:r>
          </w:p>
        </w:tc>
        <w:tc>
          <w:p>
            <w:pPr>
              <w:pStyle w:val="Compact"/>
              <w:jc w:val="right"/>
            </w:pPr>
            <w:r>
              <w:t xml:space="preserve">54.25</w:t>
            </w:r>
          </w:p>
        </w:tc>
      </w:tr>
      <w:tr>
        <w:tc>
          <w:p>
            <w:pPr>
              <w:pStyle w:val="Compact"/>
              <w:jc w:val="right"/>
            </w:pPr>
            <w:r>
              <w:t xml:space="preserve">למד</w:t>
            </w:r>
          </w:p>
        </w:tc>
        <w:tc>
          <w:p>
            <w:pPr>
              <w:pStyle w:val="Compact"/>
              <w:jc w:val="right"/>
            </w:pPr>
            <w:r>
              <w:t xml:space="preserve">303</w:t>
            </w:r>
          </w:p>
        </w:tc>
        <w:tc>
          <w:p>
            <w:pPr>
              <w:pStyle w:val="Compact"/>
              <w:jc w:val="right"/>
            </w:pPr>
            <w:r>
              <w:t xml:space="preserve">215.17</w:t>
            </w:r>
          </w:p>
        </w:tc>
        <w:tc>
          <w:p>
            <w:pPr>
              <w:pStyle w:val="Compact"/>
              <w:jc w:val="right"/>
            </w:pPr>
            <w:r>
              <w:t xml:space="preserve">294.15</w:t>
            </w:r>
          </w:p>
        </w:tc>
        <w:tc>
          <w:p>
            <w:pPr>
              <w:pStyle w:val="Compact"/>
              <w:jc w:val="right"/>
            </w:pPr>
            <w:r>
              <w:t xml:space="preserve">57.41</w:t>
            </w:r>
          </w:p>
        </w:tc>
      </w:tr>
      <w:tr>
        <w:tc>
          <w:p>
            <w:pPr>
              <w:pStyle w:val="Compact"/>
              <w:jc w:val="right"/>
            </w:pPr>
            <w:r>
              <w:t xml:space="preserve">שלח</w:t>
            </w:r>
          </w:p>
        </w:tc>
        <w:tc>
          <w:p>
            <w:pPr>
              <w:pStyle w:val="Compact"/>
              <w:jc w:val="right"/>
            </w:pPr>
            <w:r>
              <w:t xml:space="preserve">304</w:t>
            </w:r>
          </w:p>
        </w:tc>
        <w:tc>
          <w:p>
            <w:pPr>
              <w:pStyle w:val="Compact"/>
              <w:jc w:val="right"/>
            </w:pPr>
            <w:r>
              <w:t xml:space="preserve">214.87</w:t>
            </w:r>
          </w:p>
        </w:tc>
        <w:tc>
          <w:p>
            <w:pPr>
              <w:pStyle w:val="Compact"/>
              <w:jc w:val="right"/>
            </w:pPr>
            <w:r>
              <w:t xml:space="preserve">291.17</w:t>
            </w:r>
          </w:p>
        </w:tc>
        <w:tc>
          <w:p>
            <w:pPr>
              <w:pStyle w:val="Compact"/>
              <w:jc w:val="right"/>
            </w:pPr>
            <w:r>
              <w:t xml:space="preserve">58.66</w:t>
            </w:r>
          </w:p>
        </w:tc>
      </w:tr>
      <w:tr>
        <w:tc>
          <w:p>
            <w:pPr>
              <w:pStyle w:val="Compact"/>
              <w:jc w:val="right"/>
            </w:pPr>
            <w:r>
              <w:t xml:space="preserve">חץ</w:t>
            </w:r>
          </w:p>
        </w:tc>
        <w:tc>
          <w:p>
            <w:pPr>
              <w:pStyle w:val="Compact"/>
              <w:jc w:val="right"/>
            </w:pPr>
            <w:r>
              <w:t xml:space="preserve">305</w:t>
            </w:r>
          </w:p>
        </w:tc>
        <w:tc>
          <w:p>
            <w:pPr>
              <w:pStyle w:val="Compact"/>
              <w:jc w:val="right"/>
            </w:pPr>
            <w:r>
              <w:t xml:space="preserve">214.76</w:t>
            </w:r>
          </w:p>
        </w:tc>
        <w:tc>
          <w:p>
            <w:pPr>
              <w:pStyle w:val="Compact"/>
              <w:jc w:val="right"/>
            </w:pPr>
            <w:r>
              <w:t xml:space="preserve">288.29</w:t>
            </w:r>
          </w:p>
        </w:tc>
        <w:tc>
          <w:p>
            <w:pPr>
              <w:pStyle w:val="Compact"/>
              <w:jc w:val="right"/>
            </w:pPr>
            <w:r>
              <w:t xml:space="preserve">59.08</w:t>
            </w:r>
          </w:p>
        </w:tc>
      </w:tr>
      <w:tr>
        <w:tc>
          <w:p>
            <w:pPr>
              <w:pStyle w:val="Compact"/>
              <w:jc w:val="right"/>
            </w:pPr>
            <w:r>
              <w:t xml:space="preserve">אחי</w:t>
            </w:r>
          </w:p>
        </w:tc>
        <w:tc>
          <w:p>
            <w:pPr>
              <w:pStyle w:val="Compact"/>
              <w:jc w:val="right"/>
            </w:pPr>
            <w:r>
              <w:t xml:space="preserve">306</w:t>
            </w:r>
          </w:p>
        </w:tc>
        <w:tc>
          <w:p>
            <w:pPr>
              <w:pStyle w:val="Compact"/>
              <w:jc w:val="right"/>
            </w:pPr>
            <w:r>
              <w:t xml:space="preserve">214.57</w:t>
            </w:r>
          </w:p>
        </w:tc>
        <w:tc>
          <w:p>
            <w:pPr>
              <w:pStyle w:val="Compact"/>
              <w:jc w:val="right"/>
            </w:pPr>
            <w:r>
              <w:t xml:space="preserve">329.83</w:t>
            </w:r>
          </w:p>
        </w:tc>
        <w:tc>
          <w:p>
            <w:pPr>
              <w:pStyle w:val="Compact"/>
              <w:jc w:val="right"/>
            </w:pPr>
            <w:r>
              <w:t xml:space="preserve">41.09</w:t>
            </w:r>
          </w:p>
        </w:tc>
      </w:tr>
      <w:tr>
        <w:tc>
          <w:p>
            <w:pPr>
              <w:pStyle w:val="Compact"/>
              <w:jc w:val="right"/>
            </w:pPr>
            <w:r>
              <w:t xml:space="preserve">דם</w:t>
            </w:r>
          </w:p>
        </w:tc>
        <w:tc>
          <w:p>
            <w:pPr>
              <w:pStyle w:val="Compact"/>
              <w:jc w:val="right"/>
            </w:pPr>
            <w:r>
              <w:t xml:space="preserve">307</w:t>
            </w:r>
          </w:p>
        </w:tc>
        <w:tc>
          <w:p>
            <w:pPr>
              <w:pStyle w:val="Compact"/>
              <w:jc w:val="right"/>
            </w:pPr>
            <w:r>
              <w:t xml:space="preserve">214.07</w:t>
            </w:r>
          </w:p>
        </w:tc>
        <w:tc>
          <w:p>
            <w:pPr>
              <w:pStyle w:val="Compact"/>
              <w:jc w:val="right"/>
            </w:pPr>
            <w:r>
              <w:t xml:space="preserve">320.20</w:t>
            </w:r>
          </w:p>
        </w:tc>
        <w:tc>
          <w:p>
            <w:pPr>
              <w:pStyle w:val="Compact"/>
              <w:jc w:val="right"/>
            </w:pPr>
            <w:r>
              <w:t xml:space="preserve">46.70</w:t>
            </w:r>
          </w:p>
        </w:tc>
      </w:tr>
      <w:tr>
        <w:tc>
          <w:p>
            <w:pPr>
              <w:pStyle w:val="Compact"/>
              <w:jc w:val="right"/>
            </w:pPr>
            <w:r>
              <w:t xml:space="preserve">חלה</w:t>
            </w:r>
          </w:p>
        </w:tc>
        <w:tc>
          <w:p>
            <w:pPr>
              <w:pStyle w:val="Compact"/>
              <w:jc w:val="right"/>
            </w:pPr>
            <w:r>
              <w:t xml:space="preserve">308</w:t>
            </w:r>
          </w:p>
        </w:tc>
        <w:tc>
          <w:p>
            <w:pPr>
              <w:pStyle w:val="Compact"/>
              <w:jc w:val="right"/>
            </w:pPr>
            <w:r>
              <w:t xml:space="preserve">213.85</w:t>
            </w:r>
          </w:p>
        </w:tc>
        <w:tc>
          <w:p>
            <w:pPr>
              <w:pStyle w:val="Compact"/>
              <w:jc w:val="right"/>
            </w:pPr>
            <w:r>
              <w:t xml:space="preserve">310.72</w:t>
            </w:r>
          </w:p>
        </w:tc>
        <w:tc>
          <w:p>
            <w:pPr>
              <w:pStyle w:val="Compact"/>
              <w:jc w:val="right"/>
            </w:pPr>
            <w:r>
              <w:t xml:space="preserve">48.88</w:t>
            </w:r>
          </w:p>
        </w:tc>
      </w:tr>
      <w:tr>
        <w:tc>
          <w:p>
            <w:pPr>
              <w:pStyle w:val="Compact"/>
              <w:jc w:val="right"/>
            </w:pPr>
            <w:r>
              <w:t xml:space="preserve">כמעט</w:t>
            </w:r>
          </w:p>
        </w:tc>
        <w:tc>
          <w:p>
            <w:pPr>
              <w:pStyle w:val="Compact"/>
              <w:jc w:val="right"/>
            </w:pPr>
            <w:r>
              <w:t xml:space="preserve">309</w:t>
            </w:r>
          </w:p>
        </w:tc>
        <w:tc>
          <w:p>
            <w:pPr>
              <w:pStyle w:val="Compact"/>
              <w:jc w:val="right"/>
            </w:pPr>
            <w:r>
              <w:t xml:space="preserve">213.85</w:t>
            </w:r>
          </w:p>
        </w:tc>
        <w:tc>
          <w:p>
            <w:pPr>
              <w:pStyle w:val="Compact"/>
              <w:jc w:val="right"/>
            </w:pPr>
            <w:r>
              <w:t xml:space="preserve">281.40</w:t>
            </w:r>
          </w:p>
        </w:tc>
        <w:tc>
          <w:p>
            <w:pPr>
              <w:pStyle w:val="Compact"/>
              <w:jc w:val="right"/>
            </w:pPr>
            <w:r>
              <w:t xml:space="preserve">62.38</w:t>
            </w:r>
          </w:p>
        </w:tc>
      </w:tr>
      <w:tr>
        <w:tc>
          <w:p>
            <w:pPr>
              <w:pStyle w:val="Compact"/>
              <w:jc w:val="right"/>
            </w:pPr>
            <w:r>
              <w:t xml:space="preserve">צוות</w:t>
            </w:r>
          </w:p>
        </w:tc>
        <w:tc>
          <w:p>
            <w:pPr>
              <w:pStyle w:val="Compact"/>
              <w:jc w:val="right"/>
            </w:pPr>
            <w:r>
              <w:t xml:space="preserve">310</w:t>
            </w:r>
          </w:p>
        </w:tc>
        <w:tc>
          <w:p>
            <w:pPr>
              <w:pStyle w:val="Compact"/>
              <w:jc w:val="right"/>
            </w:pPr>
            <w:r>
              <w:t xml:space="preserve">213.40</w:t>
            </w:r>
          </w:p>
        </w:tc>
        <w:tc>
          <w:p>
            <w:pPr>
              <w:pStyle w:val="Compact"/>
              <w:jc w:val="right"/>
            </w:pPr>
            <w:r>
              <w:t xml:space="preserve">310.61</w:t>
            </w:r>
          </w:p>
        </w:tc>
        <w:tc>
          <w:p>
            <w:pPr>
              <w:pStyle w:val="Compact"/>
              <w:jc w:val="right"/>
            </w:pPr>
            <w:r>
              <w:t xml:space="preserve">48.51</w:t>
            </w:r>
          </w:p>
        </w:tc>
      </w:tr>
      <w:tr>
        <w:tc>
          <w:p>
            <w:pPr>
              <w:pStyle w:val="Compact"/>
              <w:jc w:val="right"/>
            </w:pPr>
            <w:r>
              <w:t xml:space="preserve">ברור</w:t>
            </w:r>
          </w:p>
        </w:tc>
        <w:tc>
          <w:p>
            <w:pPr>
              <w:pStyle w:val="Compact"/>
              <w:jc w:val="right"/>
            </w:pPr>
            <w:r>
              <w:t xml:space="preserve">311</w:t>
            </w:r>
          </w:p>
        </w:tc>
        <w:tc>
          <w:p>
            <w:pPr>
              <w:pStyle w:val="Compact"/>
              <w:jc w:val="right"/>
            </w:pPr>
            <w:r>
              <w:t xml:space="preserve">213.32</w:t>
            </w:r>
          </w:p>
        </w:tc>
        <w:tc>
          <w:p>
            <w:pPr>
              <w:pStyle w:val="Compact"/>
              <w:jc w:val="right"/>
            </w:pPr>
            <w:r>
              <w:t xml:space="preserve">286.40</w:t>
            </w:r>
          </w:p>
        </w:tc>
        <w:tc>
          <w:p>
            <w:pPr>
              <w:pStyle w:val="Compact"/>
              <w:jc w:val="right"/>
            </w:pPr>
            <w:r>
              <w:t xml:space="preserve">59.60</w:t>
            </w:r>
          </w:p>
        </w:tc>
      </w:tr>
      <w:tr>
        <w:tc>
          <w:p>
            <w:pPr>
              <w:pStyle w:val="Compact"/>
              <w:jc w:val="right"/>
            </w:pPr>
            <w:r>
              <w:t xml:space="preserve">ערב</w:t>
            </w:r>
          </w:p>
        </w:tc>
        <w:tc>
          <w:p>
            <w:pPr>
              <w:pStyle w:val="Compact"/>
              <w:jc w:val="right"/>
            </w:pPr>
            <w:r>
              <w:t xml:space="preserve">312</w:t>
            </w:r>
          </w:p>
        </w:tc>
        <w:tc>
          <w:p>
            <w:pPr>
              <w:pStyle w:val="Compact"/>
              <w:jc w:val="right"/>
            </w:pPr>
            <w:r>
              <w:t xml:space="preserve">213.21</w:t>
            </w:r>
          </w:p>
        </w:tc>
        <w:tc>
          <w:p>
            <w:pPr>
              <w:pStyle w:val="Compact"/>
              <w:jc w:val="right"/>
            </w:pPr>
            <w:r>
              <w:t xml:space="preserve">296.13</w:t>
            </w:r>
          </w:p>
        </w:tc>
        <w:tc>
          <w:p>
            <w:pPr>
              <w:pStyle w:val="Compact"/>
              <w:jc w:val="right"/>
            </w:pPr>
            <w:r>
              <w:t xml:space="preserve">53.37</w:t>
            </w:r>
          </w:p>
        </w:tc>
      </w:tr>
      <w:tr>
        <w:tc>
          <w:p>
            <w:pPr>
              <w:pStyle w:val="Compact"/>
              <w:jc w:val="right"/>
            </w:pPr>
            <w:r>
              <w:t xml:space="preserve">וה</w:t>
            </w:r>
          </w:p>
        </w:tc>
        <w:tc>
          <w:p>
            <w:pPr>
              <w:pStyle w:val="Compact"/>
              <w:jc w:val="right"/>
            </w:pPr>
            <w:r>
              <w:t xml:space="preserve">313</w:t>
            </w:r>
          </w:p>
        </w:tc>
        <w:tc>
          <w:p>
            <w:pPr>
              <w:pStyle w:val="Compact"/>
              <w:jc w:val="right"/>
            </w:pPr>
            <w:r>
              <w:t xml:space="preserve">213.06</w:t>
            </w:r>
          </w:p>
        </w:tc>
        <w:tc>
          <w:p>
            <w:pPr>
              <w:pStyle w:val="Compact"/>
              <w:jc w:val="right"/>
            </w:pPr>
            <w:r>
              <w:t xml:space="preserve">279.53</w:t>
            </w:r>
          </w:p>
        </w:tc>
        <w:tc>
          <w:p>
            <w:pPr>
              <w:pStyle w:val="Compact"/>
              <w:jc w:val="right"/>
            </w:pPr>
            <w:r>
              <w:t xml:space="preserve">61.81</w:t>
            </w:r>
          </w:p>
        </w:tc>
      </w:tr>
      <w:tr>
        <w:tc>
          <w:p>
            <w:pPr>
              <w:pStyle w:val="Compact"/>
              <w:jc w:val="right"/>
            </w:pPr>
            <w:r>
              <w:t xml:space="preserve">דולר</w:t>
            </w:r>
          </w:p>
        </w:tc>
        <w:tc>
          <w:p>
            <w:pPr>
              <w:pStyle w:val="Compact"/>
              <w:jc w:val="right"/>
            </w:pPr>
            <w:r>
              <w:t xml:space="preserve">314</w:t>
            </w:r>
          </w:p>
        </w:tc>
        <w:tc>
          <w:p>
            <w:pPr>
              <w:pStyle w:val="Compact"/>
              <w:jc w:val="right"/>
            </w:pPr>
            <w:r>
              <w:t xml:space="preserve">212.44</w:t>
            </w:r>
          </w:p>
        </w:tc>
        <w:tc>
          <w:p>
            <w:pPr>
              <w:pStyle w:val="Compact"/>
              <w:jc w:val="right"/>
            </w:pPr>
            <w:r>
              <w:t xml:space="preserve">314.65</w:t>
            </w:r>
          </w:p>
        </w:tc>
        <w:tc>
          <w:p>
            <w:pPr>
              <w:pStyle w:val="Compact"/>
              <w:jc w:val="right"/>
            </w:pPr>
            <w:r>
              <w:t xml:space="preserve">42.20</w:t>
            </w:r>
          </w:p>
        </w:tc>
      </w:tr>
      <w:tr>
        <w:tc>
          <w:p>
            <w:pPr>
              <w:pStyle w:val="Compact"/>
              <w:jc w:val="right"/>
            </w:pPr>
            <w:r>
              <w:t xml:space="preserve">בחר</w:t>
            </w:r>
          </w:p>
        </w:tc>
        <w:tc>
          <w:p>
            <w:pPr>
              <w:pStyle w:val="Compact"/>
              <w:jc w:val="right"/>
            </w:pPr>
            <w:r>
              <w:t xml:space="preserve">315</w:t>
            </w:r>
          </w:p>
        </w:tc>
        <w:tc>
          <w:p>
            <w:pPr>
              <w:pStyle w:val="Compact"/>
              <w:jc w:val="right"/>
            </w:pPr>
            <w:r>
              <w:t xml:space="preserve">212.23</w:t>
            </w:r>
          </w:p>
        </w:tc>
        <w:tc>
          <w:p>
            <w:pPr>
              <w:pStyle w:val="Compact"/>
              <w:jc w:val="right"/>
            </w:pPr>
            <w:r>
              <w:t xml:space="preserve">282.89</w:t>
            </w:r>
          </w:p>
        </w:tc>
        <w:tc>
          <w:p>
            <w:pPr>
              <w:pStyle w:val="Compact"/>
              <w:jc w:val="right"/>
            </w:pPr>
            <w:r>
              <w:t xml:space="preserve">60.19</w:t>
            </w:r>
          </w:p>
        </w:tc>
      </w:tr>
      <w:tr>
        <w:tc>
          <w:p>
            <w:pPr>
              <w:pStyle w:val="Compact"/>
              <w:jc w:val="right"/>
            </w:pPr>
            <w:r>
              <w:t xml:space="preserve">חי</w:t>
            </w:r>
          </w:p>
        </w:tc>
        <w:tc>
          <w:p>
            <w:pPr>
              <w:pStyle w:val="Compact"/>
              <w:jc w:val="right"/>
            </w:pPr>
            <w:r>
              <w:t xml:space="preserve">316</w:t>
            </w:r>
          </w:p>
        </w:tc>
        <w:tc>
          <w:p>
            <w:pPr>
              <w:pStyle w:val="Compact"/>
              <w:jc w:val="right"/>
            </w:pPr>
            <w:r>
              <w:t xml:space="preserve">210.37</w:t>
            </w:r>
          </w:p>
        </w:tc>
        <w:tc>
          <w:p>
            <w:pPr>
              <w:pStyle w:val="Compact"/>
              <w:jc w:val="right"/>
            </w:pPr>
            <w:r>
              <w:t xml:space="preserve">284.29</w:t>
            </w:r>
          </w:p>
        </w:tc>
        <w:tc>
          <w:p>
            <w:pPr>
              <w:pStyle w:val="Compact"/>
              <w:jc w:val="right"/>
            </w:pPr>
            <w:r>
              <w:t xml:space="preserve">59.05</w:t>
            </w:r>
          </w:p>
        </w:tc>
      </w:tr>
      <w:tr>
        <w:tc>
          <w:p>
            <w:pPr>
              <w:pStyle w:val="Compact"/>
              <w:jc w:val="right"/>
            </w:pPr>
            <w:r>
              <w:t xml:space="preserve">כלל</w:t>
            </w:r>
          </w:p>
        </w:tc>
        <w:tc>
          <w:p>
            <w:pPr>
              <w:pStyle w:val="Compact"/>
              <w:jc w:val="right"/>
            </w:pPr>
            <w:r>
              <w:t xml:space="preserve">317</w:t>
            </w:r>
          </w:p>
        </w:tc>
        <w:tc>
          <w:p>
            <w:pPr>
              <w:pStyle w:val="Compact"/>
              <w:jc w:val="right"/>
            </w:pPr>
            <w:r>
              <w:t xml:space="preserve">209.68</w:t>
            </w:r>
          </w:p>
        </w:tc>
        <w:tc>
          <w:p>
            <w:pPr>
              <w:pStyle w:val="Compact"/>
              <w:jc w:val="right"/>
            </w:pPr>
            <w:r>
              <w:t xml:space="preserve">278.64</w:t>
            </w:r>
          </w:p>
        </w:tc>
        <w:tc>
          <w:p>
            <w:pPr>
              <w:pStyle w:val="Compact"/>
              <w:jc w:val="right"/>
            </w:pPr>
            <w:r>
              <w:t xml:space="preserve">59.66</w:t>
            </w:r>
          </w:p>
        </w:tc>
      </w:tr>
      <w:tr>
        <w:tc>
          <w:p>
            <w:pPr>
              <w:pStyle w:val="Compact"/>
              <w:jc w:val="right"/>
            </w:pPr>
            <w:r>
              <w:t xml:space="preserve">החזיק</w:t>
            </w:r>
          </w:p>
        </w:tc>
        <w:tc>
          <w:p>
            <w:pPr>
              <w:pStyle w:val="Compact"/>
              <w:jc w:val="right"/>
            </w:pPr>
            <w:r>
              <w:t xml:space="preserve">318</w:t>
            </w:r>
          </w:p>
        </w:tc>
        <w:tc>
          <w:p>
            <w:pPr>
              <w:pStyle w:val="Compact"/>
              <w:jc w:val="right"/>
            </w:pPr>
            <w:r>
              <w:t xml:space="preserve">209.68</w:t>
            </w:r>
          </w:p>
        </w:tc>
        <w:tc>
          <w:p>
            <w:pPr>
              <w:pStyle w:val="Compact"/>
              <w:jc w:val="right"/>
            </w:pPr>
            <w:r>
              <w:t xml:space="preserve">282.37</w:t>
            </w:r>
          </w:p>
        </w:tc>
        <w:tc>
          <w:p>
            <w:pPr>
              <w:pStyle w:val="Compact"/>
              <w:jc w:val="right"/>
            </w:pPr>
            <w:r>
              <w:t xml:space="preserve">58.78</w:t>
            </w:r>
          </w:p>
        </w:tc>
      </w:tr>
      <w:tr>
        <w:tc>
          <w:p>
            <w:pPr>
              <w:pStyle w:val="Compact"/>
              <w:jc w:val="right"/>
            </w:pPr>
            <w:r>
              <w:t xml:space="preserve">בדק</w:t>
            </w:r>
          </w:p>
        </w:tc>
        <w:tc>
          <w:p>
            <w:pPr>
              <w:pStyle w:val="Compact"/>
              <w:jc w:val="right"/>
            </w:pPr>
            <w:r>
              <w:t xml:space="preserve">319</w:t>
            </w:r>
          </w:p>
        </w:tc>
        <w:tc>
          <w:p>
            <w:pPr>
              <w:pStyle w:val="Compact"/>
              <w:jc w:val="right"/>
            </w:pPr>
            <w:r>
              <w:t xml:space="preserve">208.91</w:t>
            </w:r>
          </w:p>
        </w:tc>
        <w:tc>
          <w:p>
            <w:pPr>
              <w:pStyle w:val="Compact"/>
              <w:jc w:val="right"/>
            </w:pPr>
            <w:r>
              <w:t xml:space="preserve">285.13</w:t>
            </w:r>
          </w:p>
        </w:tc>
        <w:tc>
          <w:p>
            <w:pPr>
              <w:pStyle w:val="Compact"/>
              <w:jc w:val="right"/>
            </w:pPr>
            <w:r>
              <w:t xml:space="preserve">57.00</w:t>
            </w:r>
          </w:p>
        </w:tc>
      </w:tr>
      <w:tr>
        <w:tc>
          <w:p>
            <w:pPr>
              <w:pStyle w:val="Compact"/>
              <w:jc w:val="right"/>
            </w:pPr>
            <w:r>
              <w:t xml:space="preserve">לאחר</w:t>
            </w:r>
          </w:p>
        </w:tc>
        <w:tc>
          <w:p>
            <w:pPr>
              <w:pStyle w:val="Compact"/>
              <w:jc w:val="right"/>
            </w:pPr>
            <w:r>
              <w:t xml:space="preserve">320</w:t>
            </w:r>
          </w:p>
        </w:tc>
        <w:tc>
          <w:p>
            <w:pPr>
              <w:pStyle w:val="Compact"/>
              <w:jc w:val="right"/>
            </w:pPr>
            <w:r>
              <w:t xml:space="preserve">208.21</w:t>
            </w:r>
          </w:p>
        </w:tc>
        <w:tc>
          <w:p>
            <w:pPr>
              <w:pStyle w:val="Compact"/>
              <w:jc w:val="right"/>
            </w:pPr>
            <w:r>
              <w:t xml:space="preserve">287.91</w:t>
            </w:r>
          </w:p>
        </w:tc>
        <w:tc>
          <w:p>
            <w:pPr>
              <w:pStyle w:val="Compact"/>
              <w:jc w:val="right"/>
            </w:pPr>
            <w:r>
              <w:t xml:space="preserve">53.36</w:t>
            </w:r>
          </w:p>
        </w:tc>
      </w:tr>
      <w:tr>
        <w:tc>
          <w:p>
            <w:pPr>
              <w:pStyle w:val="Compact"/>
              <w:jc w:val="right"/>
            </w:pPr>
            <w:r>
              <w:t xml:space="preserve">כנראה</w:t>
            </w:r>
          </w:p>
        </w:tc>
        <w:tc>
          <w:p>
            <w:pPr>
              <w:pStyle w:val="Compact"/>
              <w:jc w:val="right"/>
            </w:pPr>
            <w:r>
              <w:t xml:space="preserve">321</w:t>
            </w:r>
          </w:p>
        </w:tc>
        <w:tc>
          <w:p>
            <w:pPr>
              <w:pStyle w:val="Compact"/>
              <w:jc w:val="right"/>
            </w:pPr>
            <w:r>
              <w:t xml:space="preserve">206.82</w:t>
            </w:r>
          </w:p>
        </w:tc>
        <w:tc>
          <w:p>
            <w:pPr>
              <w:pStyle w:val="Compact"/>
              <w:jc w:val="right"/>
            </w:pPr>
            <w:r>
              <w:t xml:space="preserve">280.36</w:t>
            </w:r>
          </w:p>
        </w:tc>
        <w:tc>
          <w:p>
            <w:pPr>
              <w:pStyle w:val="Compact"/>
              <w:jc w:val="right"/>
            </w:pPr>
            <w:r>
              <w:t xml:space="preserve">57.42</w:t>
            </w:r>
          </w:p>
        </w:tc>
      </w:tr>
      <w:tr>
        <w:tc>
          <w:p>
            <w:pPr>
              <w:pStyle w:val="Compact"/>
              <w:jc w:val="right"/>
            </w:pPr>
            <w:r>
              <w:t xml:space="preserve">כדור</w:t>
            </w:r>
          </w:p>
        </w:tc>
        <w:tc>
          <w:p>
            <w:pPr>
              <w:pStyle w:val="Compact"/>
              <w:jc w:val="right"/>
            </w:pPr>
            <w:r>
              <w:t xml:space="preserve">322</w:t>
            </w:r>
          </w:p>
        </w:tc>
        <w:tc>
          <w:p>
            <w:pPr>
              <w:pStyle w:val="Compact"/>
              <w:jc w:val="right"/>
            </w:pPr>
            <w:r>
              <w:t xml:space="preserve">206.50</w:t>
            </w:r>
          </w:p>
        </w:tc>
        <w:tc>
          <w:p>
            <w:pPr>
              <w:pStyle w:val="Compact"/>
              <w:jc w:val="right"/>
            </w:pPr>
            <w:r>
              <w:t xml:space="preserve">303.73</w:t>
            </w:r>
          </w:p>
        </w:tc>
        <w:tc>
          <w:p>
            <w:pPr>
              <w:pStyle w:val="Compact"/>
              <w:jc w:val="right"/>
            </w:pPr>
            <w:r>
              <w:t xml:space="preserve">46.81</w:t>
            </w:r>
          </w:p>
        </w:tc>
      </w:tr>
      <w:tr>
        <w:tc>
          <w:p>
            <w:pPr>
              <w:pStyle w:val="Compact"/>
              <w:jc w:val="right"/>
            </w:pPr>
            <w:r>
              <w:t xml:space="preserve">רוח</w:t>
            </w:r>
          </w:p>
        </w:tc>
        <w:tc>
          <w:p>
            <w:pPr>
              <w:pStyle w:val="Compact"/>
              <w:jc w:val="right"/>
            </w:pPr>
            <w:r>
              <w:t xml:space="preserve">323</w:t>
            </w:r>
          </w:p>
        </w:tc>
        <w:tc>
          <w:p>
            <w:pPr>
              <w:pStyle w:val="Compact"/>
              <w:jc w:val="right"/>
            </w:pPr>
            <w:r>
              <w:t xml:space="preserve">205.42</w:t>
            </w:r>
          </w:p>
        </w:tc>
        <w:tc>
          <w:p>
            <w:pPr>
              <w:pStyle w:val="Compact"/>
              <w:jc w:val="right"/>
            </w:pPr>
            <w:r>
              <w:t xml:space="preserve">288.02</w:t>
            </w:r>
          </w:p>
        </w:tc>
        <w:tc>
          <w:p>
            <w:pPr>
              <w:pStyle w:val="Compact"/>
              <w:jc w:val="right"/>
            </w:pPr>
            <w:r>
              <w:t xml:space="preserve">53.87</w:t>
            </w:r>
          </w:p>
        </w:tc>
      </w:tr>
      <w:tr>
        <w:tc>
          <w:p>
            <w:pPr>
              <w:pStyle w:val="Compact"/>
              <w:jc w:val="right"/>
            </w:pPr>
            <w:r>
              <w:t xml:space="preserve">הבחור</w:t>
            </w:r>
          </w:p>
        </w:tc>
        <w:tc>
          <w:p>
            <w:pPr>
              <w:pStyle w:val="Compact"/>
              <w:jc w:val="right"/>
            </w:pPr>
            <w:r>
              <w:t xml:space="preserve">324</w:t>
            </w:r>
          </w:p>
        </w:tc>
        <w:tc>
          <w:p>
            <w:pPr>
              <w:pStyle w:val="Compact"/>
              <w:jc w:val="right"/>
            </w:pPr>
            <w:r>
              <w:t xml:space="preserve">204.84</w:t>
            </w:r>
          </w:p>
        </w:tc>
        <w:tc>
          <w:p>
            <w:pPr>
              <w:pStyle w:val="Compact"/>
              <w:jc w:val="right"/>
            </w:pPr>
            <w:r>
              <w:t xml:space="preserve">286.50</w:t>
            </w:r>
          </w:p>
        </w:tc>
        <w:tc>
          <w:p>
            <w:pPr>
              <w:pStyle w:val="Compact"/>
              <w:jc w:val="right"/>
            </w:pPr>
            <w:r>
              <w:t xml:space="preserve">51.38</w:t>
            </w:r>
          </w:p>
        </w:tc>
      </w:tr>
      <w:tr>
        <w:tc>
          <w:p>
            <w:pPr>
              <w:pStyle w:val="Compact"/>
              <w:jc w:val="right"/>
            </w:pPr>
            <w:r>
              <w:t xml:space="preserve">מאוחר</w:t>
            </w:r>
          </w:p>
        </w:tc>
        <w:tc>
          <w:p>
            <w:pPr>
              <w:pStyle w:val="Compact"/>
              <w:jc w:val="right"/>
            </w:pPr>
            <w:r>
              <w:t xml:space="preserve">325</w:t>
            </w:r>
          </w:p>
        </w:tc>
        <w:tc>
          <w:p>
            <w:pPr>
              <w:pStyle w:val="Compact"/>
              <w:jc w:val="right"/>
            </w:pPr>
            <w:r>
              <w:t xml:space="preserve">203.40</w:t>
            </w:r>
          </w:p>
        </w:tc>
        <w:tc>
          <w:p>
            <w:pPr>
              <w:pStyle w:val="Compact"/>
              <w:jc w:val="right"/>
            </w:pPr>
            <w:r>
              <w:t xml:space="preserve">269.37</w:t>
            </w:r>
          </w:p>
        </w:tc>
        <w:tc>
          <w:p>
            <w:pPr>
              <w:pStyle w:val="Compact"/>
              <w:jc w:val="right"/>
            </w:pPr>
            <w:r>
              <w:t xml:space="preserve">59.32</w:t>
            </w:r>
          </w:p>
        </w:tc>
      </w:tr>
      <w:tr>
        <w:tc>
          <w:p>
            <w:pPr>
              <w:pStyle w:val="Compact"/>
              <w:jc w:val="right"/>
            </w:pPr>
            <w:r>
              <w:t xml:space="preserve">השאיר</w:t>
            </w:r>
          </w:p>
        </w:tc>
        <w:tc>
          <w:p>
            <w:pPr>
              <w:pStyle w:val="Compact"/>
              <w:jc w:val="right"/>
            </w:pPr>
            <w:r>
              <w:t xml:space="preserve">326</w:t>
            </w:r>
          </w:p>
        </w:tc>
        <w:tc>
          <w:p>
            <w:pPr>
              <w:pStyle w:val="Compact"/>
              <w:jc w:val="right"/>
            </w:pPr>
            <w:r>
              <w:t xml:space="preserve">203.30</w:t>
            </w:r>
          </w:p>
        </w:tc>
        <w:tc>
          <w:p>
            <w:pPr>
              <w:pStyle w:val="Compact"/>
              <w:jc w:val="right"/>
            </w:pPr>
            <w:r>
              <w:t xml:space="preserve">268.59</w:t>
            </w:r>
          </w:p>
        </w:tc>
        <w:tc>
          <w:p>
            <w:pPr>
              <w:pStyle w:val="Compact"/>
              <w:jc w:val="right"/>
            </w:pPr>
            <w:r>
              <w:t xml:space="preserve">61.25</w:t>
            </w:r>
          </w:p>
        </w:tc>
      </w:tr>
      <w:tr>
        <w:tc>
          <w:p>
            <w:pPr>
              <w:pStyle w:val="Compact"/>
              <w:jc w:val="right"/>
            </w:pPr>
            <w:r>
              <w:t xml:space="preserve">קנה</w:t>
            </w:r>
          </w:p>
        </w:tc>
        <w:tc>
          <w:p>
            <w:pPr>
              <w:pStyle w:val="Compact"/>
              <w:jc w:val="right"/>
            </w:pPr>
            <w:r>
              <w:t xml:space="preserve">327</w:t>
            </w:r>
          </w:p>
        </w:tc>
        <w:tc>
          <w:p>
            <w:pPr>
              <w:pStyle w:val="Compact"/>
              <w:jc w:val="right"/>
            </w:pPr>
            <w:r>
              <w:t xml:space="preserve">202.33</w:t>
            </w:r>
          </w:p>
        </w:tc>
        <w:tc>
          <w:p>
            <w:pPr>
              <w:pStyle w:val="Compact"/>
              <w:jc w:val="right"/>
            </w:pPr>
            <w:r>
              <w:t xml:space="preserve">277.93</w:t>
            </w:r>
          </w:p>
        </w:tc>
        <w:tc>
          <w:p>
            <w:pPr>
              <w:pStyle w:val="Compact"/>
              <w:jc w:val="right"/>
            </w:pPr>
            <w:r>
              <w:t xml:space="preserve">55.14</w:t>
            </w:r>
          </w:p>
        </w:tc>
      </w:tr>
      <w:tr>
        <w:tc>
          <w:p>
            <w:pPr>
              <w:pStyle w:val="Compact"/>
              <w:jc w:val="right"/>
            </w:pPr>
            <w:r>
              <w:t xml:space="preserve">רצח</w:t>
            </w:r>
          </w:p>
        </w:tc>
        <w:tc>
          <w:p>
            <w:pPr>
              <w:pStyle w:val="Compact"/>
              <w:jc w:val="right"/>
            </w:pPr>
            <w:r>
              <w:t xml:space="preserve">328</w:t>
            </w:r>
          </w:p>
        </w:tc>
        <w:tc>
          <w:p>
            <w:pPr>
              <w:pStyle w:val="Compact"/>
              <w:jc w:val="right"/>
            </w:pPr>
            <w:r>
              <w:t xml:space="preserve">201.55</w:t>
            </w:r>
          </w:p>
        </w:tc>
        <w:tc>
          <w:p>
            <w:pPr>
              <w:pStyle w:val="Compact"/>
              <w:jc w:val="right"/>
            </w:pPr>
            <w:r>
              <w:t xml:space="preserve">310.41</w:t>
            </w:r>
          </w:p>
        </w:tc>
        <w:tc>
          <w:p>
            <w:pPr>
              <w:pStyle w:val="Compact"/>
              <w:jc w:val="right"/>
            </w:pPr>
            <w:r>
              <w:t xml:space="preserve">37.19</w:t>
            </w:r>
          </w:p>
        </w:tc>
      </w:tr>
      <w:tr>
        <w:tc>
          <w:p>
            <w:pPr>
              <w:pStyle w:val="Compact"/>
              <w:jc w:val="right"/>
            </w:pPr>
            <w:r>
              <w:t xml:space="preserve">הוציא</w:t>
            </w:r>
          </w:p>
        </w:tc>
        <w:tc>
          <w:p>
            <w:pPr>
              <w:pStyle w:val="Compact"/>
              <w:jc w:val="right"/>
            </w:pPr>
            <w:r>
              <w:t xml:space="preserve">329</w:t>
            </w:r>
          </w:p>
        </w:tc>
        <w:tc>
          <w:p>
            <w:pPr>
              <w:pStyle w:val="Compact"/>
              <w:jc w:val="right"/>
            </w:pPr>
            <w:r>
              <w:t xml:space="preserve">199.54</w:t>
            </w:r>
          </w:p>
        </w:tc>
        <w:tc>
          <w:p>
            <w:pPr>
              <w:pStyle w:val="Compact"/>
              <w:jc w:val="right"/>
            </w:pPr>
            <w:r>
              <w:t xml:space="preserve">266.24</w:t>
            </w:r>
          </w:p>
        </w:tc>
        <w:tc>
          <w:p>
            <w:pPr>
              <w:pStyle w:val="Compact"/>
              <w:jc w:val="right"/>
            </w:pPr>
            <w:r>
              <w:t xml:space="preserve">58.76</w:t>
            </w:r>
          </w:p>
        </w:tc>
      </w:tr>
      <w:tr>
        <w:tc>
          <w:p>
            <w:pPr>
              <w:pStyle w:val="Compact"/>
              <w:jc w:val="right"/>
            </w:pPr>
            <w:r>
              <w:t xml:space="preserve">איתך</w:t>
            </w:r>
          </w:p>
        </w:tc>
        <w:tc>
          <w:p>
            <w:pPr>
              <w:pStyle w:val="Compact"/>
              <w:jc w:val="right"/>
            </w:pPr>
            <w:r>
              <w:t xml:space="preserve">330</w:t>
            </w:r>
          </w:p>
        </w:tc>
        <w:tc>
          <w:p>
            <w:pPr>
              <w:pStyle w:val="Compact"/>
              <w:jc w:val="right"/>
            </w:pPr>
            <w:r>
              <w:t xml:space="preserve">198.55</w:t>
            </w:r>
          </w:p>
        </w:tc>
        <w:tc>
          <w:p>
            <w:pPr>
              <w:pStyle w:val="Compact"/>
              <w:jc w:val="right"/>
            </w:pPr>
            <w:r>
              <w:t xml:space="preserve">262.46</w:t>
            </w:r>
          </w:p>
        </w:tc>
        <w:tc>
          <w:p>
            <w:pPr>
              <w:pStyle w:val="Compact"/>
              <w:jc w:val="right"/>
            </w:pPr>
            <w:r>
              <w:t xml:space="preserve">58.47</w:t>
            </w:r>
          </w:p>
        </w:tc>
      </w:tr>
      <w:tr>
        <w:tc>
          <w:p>
            <w:pPr>
              <w:pStyle w:val="Compact"/>
              <w:jc w:val="right"/>
            </w:pPr>
            <w:r>
              <w:t xml:space="preserve">מבין</w:t>
            </w:r>
          </w:p>
        </w:tc>
        <w:tc>
          <w:p>
            <w:pPr>
              <w:pStyle w:val="Compact"/>
              <w:jc w:val="right"/>
            </w:pPr>
            <w:r>
              <w:t xml:space="preserve">331</w:t>
            </w:r>
          </w:p>
        </w:tc>
        <w:tc>
          <w:p>
            <w:pPr>
              <w:pStyle w:val="Compact"/>
              <w:jc w:val="right"/>
            </w:pPr>
            <w:r>
              <w:t xml:space="preserve">196.81</w:t>
            </w:r>
          </w:p>
        </w:tc>
        <w:tc>
          <w:p>
            <w:pPr>
              <w:pStyle w:val="Compact"/>
              <w:jc w:val="right"/>
            </w:pPr>
            <w:r>
              <w:t xml:space="preserve">260.84</w:t>
            </w:r>
          </w:p>
        </w:tc>
        <w:tc>
          <w:p>
            <w:pPr>
              <w:pStyle w:val="Compact"/>
              <w:jc w:val="right"/>
            </w:pPr>
            <w:r>
              <w:t xml:space="preserve">58.63</w:t>
            </w:r>
          </w:p>
        </w:tc>
      </w:tr>
      <w:tr>
        <w:tc>
          <w:p>
            <w:pPr>
              <w:pStyle w:val="Compact"/>
              <w:jc w:val="right"/>
            </w:pPr>
            <w:r>
              <w:t xml:space="preserve">סיים</w:t>
            </w:r>
          </w:p>
        </w:tc>
        <w:tc>
          <w:p>
            <w:pPr>
              <w:pStyle w:val="Compact"/>
              <w:jc w:val="right"/>
            </w:pPr>
            <w:r>
              <w:t xml:space="preserve">332</w:t>
            </w:r>
          </w:p>
        </w:tc>
        <w:tc>
          <w:p>
            <w:pPr>
              <w:pStyle w:val="Compact"/>
              <w:jc w:val="right"/>
            </w:pPr>
            <w:r>
              <w:t xml:space="preserve">193.82</w:t>
            </w:r>
          </w:p>
        </w:tc>
        <w:tc>
          <w:p>
            <w:pPr>
              <w:pStyle w:val="Compact"/>
              <w:jc w:val="right"/>
            </w:pPr>
            <w:r>
              <w:t xml:space="preserve">257.89</w:t>
            </w:r>
          </w:p>
        </w:tc>
        <w:tc>
          <w:p>
            <w:pPr>
              <w:pStyle w:val="Compact"/>
              <w:jc w:val="right"/>
            </w:pPr>
            <w:r>
              <w:t xml:space="preserve">58.53</w:t>
            </w:r>
          </w:p>
        </w:tc>
      </w:tr>
      <w:tr>
        <w:tc>
          <w:p>
            <w:pPr>
              <w:pStyle w:val="Compact"/>
              <w:jc w:val="right"/>
            </w:pPr>
            <w:r>
              <w:t xml:space="preserve">התראה</w:t>
            </w:r>
          </w:p>
        </w:tc>
        <w:tc>
          <w:p>
            <w:pPr>
              <w:pStyle w:val="Compact"/>
              <w:jc w:val="right"/>
            </w:pPr>
            <w:r>
              <w:t xml:space="preserve">333</w:t>
            </w:r>
          </w:p>
        </w:tc>
        <w:tc>
          <w:p>
            <w:pPr>
              <w:pStyle w:val="Compact"/>
              <w:jc w:val="right"/>
            </w:pPr>
            <w:r>
              <w:t xml:space="preserve">193.55</w:t>
            </w:r>
          </w:p>
        </w:tc>
        <w:tc>
          <w:p>
            <w:pPr>
              <w:pStyle w:val="Compact"/>
              <w:jc w:val="right"/>
            </w:pPr>
            <w:r>
              <w:t xml:space="preserve">266.97</w:t>
            </w:r>
          </w:p>
        </w:tc>
        <w:tc>
          <w:p>
            <w:pPr>
              <w:pStyle w:val="Compact"/>
              <w:jc w:val="right"/>
            </w:pPr>
            <w:r>
              <w:t xml:space="preserve">52.55</w:t>
            </w:r>
          </w:p>
        </w:tc>
      </w:tr>
      <w:tr>
        <w:tc>
          <w:p>
            <w:pPr>
              <w:pStyle w:val="Compact"/>
              <w:jc w:val="right"/>
            </w:pPr>
            <w:r>
              <w:t xml:space="preserve">פחד</w:t>
            </w:r>
          </w:p>
        </w:tc>
        <w:tc>
          <w:p>
            <w:pPr>
              <w:pStyle w:val="Compact"/>
              <w:jc w:val="right"/>
            </w:pPr>
            <w:r>
              <w:t xml:space="preserve">334</w:t>
            </w:r>
          </w:p>
        </w:tc>
        <w:tc>
          <w:p>
            <w:pPr>
              <w:pStyle w:val="Compact"/>
              <w:jc w:val="right"/>
            </w:pPr>
            <w:r>
              <w:t xml:space="preserve">193.23</w:t>
            </w:r>
          </w:p>
        </w:tc>
        <w:tc>
          <w:p>
            <w:pPr>
              <w:pStyle w:val="Compact"/>
              <w:jc w:val="right"/>
            </w:pPr>
            <w:r>
              <w:t xml:space="preserve">267.35</w:t>
            </w:r>
          </w:p>
        </w:tc>
        <w:tc>
          <w:p>
            <w:pPr>
              <w:pStyle w:val="Compact"/>
              <w:jc w:val="right"/>
            </w:pPr>
            <w:r>
              <w:t xml:space="preserve">52.45</w:t>
            </w:r>
          </w:p>
        </w:tc>
      </w:tr>
      <w:tr>
        <w:tc>
          <w:p>
            <w:pPr>
              <w:pStyle w:val="Compact"/>
              <w:jc w:val="right"/>
            </w:pPr>
            <w:r>
              <w:t xml:space="preserve">שלוש</w:t>
            </w:r>
          </w:p>
        </w:tc>
        <w:tc>
          <w:p>
            <w:pPr>
              <w:pStyle w:val="Compact"/>
              <w:jc w:val="right"/>
            </w:pPr>
            <w:r>
              <w:t xml:space="preserve">335</w:t>
            </w:r>
          </w:p>
        </w:tc>
        <w:tc>
          <w:p>
            <w:pPr>
              <w:pStyle w:val="Compact"/>
              <w:jc w:val="right"/>
            </w:pPr>
            <w:r>
              <w:t xml:space="preserve">193.23</w:t>
            </w:r>
          </w:p>
        </w:tc>
        <w:tc>
          <w:p>
            <w:pPr>
              <w:pStyle w:val="Compact"/>
              <w:jc w:val="right"/>
            </w:pPr>
            <w:r>
              <w:t xml:space="preserve">263.61</w:t>
            </w:r>
          </w:p>
        </w:tc>
        <w:tc>
          <w:p>
            <w:pPr>
              <w:pStyle w:val="Compact"/>
              <w:jc w:val="right"/>
            </w:pPr>
            <w:r>
              <w:t xml:space="preserve">52.44</w:t>
            </w:r>
          </w:p>
        </w:tc>
      </w:tr>
      <w:tr>
        <w:tc>
          <w:p>
            <w:pPr>
              <w:pStyle w:val="Compact"/>
              <w:jc w:val="right"/>
            </w:pPr>
            <w:r>
              <w:t xml:space="preserve">למעשה</w:t>
            </w:r>
          </w:p>
        </w:tc>
        <w:tc>
          <w:p>
            <w:pPr>
              <w:pStyle w:val="Compact"/>
              <w:jc w:val="right"/>
            </w:pPr>
            <w:r>
              <w:t xml:space="preserve">336</w:t>
            </w:r>
          </w:p>
        </w:tc>
        <w:tc>
          <w:p>
            <w:pPr>
              <w:pStyle w:val="Compact"/>
              <w:jc w:val="right"/>
            </w:pPr>
            <w:r>
              <w:t xml:space="preserve">193.00</w:t>
            </w:r>
          </w:p>
        </w:tc>
        <w:tc>
          <w:p>
            <w:pPr>
              <w:pStyle w:val="Compact"/>
              <w:jc w:val="right"/>
            </w:pPr>
            <w:r>
              <w:t xml:space="preserve">264.72</w:t>
            </w:r>
          </w:p>
        </w:tc>
        <w:tc>
          <w:p>
            <w:pPr>
              <w:pStyle w:val="Compact"/>
              <w:jc w:val="right"/>
            </w:pPr>
            <w:r>
              <w:t xml:space="preserve">52.96</w:t>
            </w:r>
          </w:p>
        </w:tc>
      </w:tr>
      <w:tr>
        <w:tc>
          <w:p>
            <w:pPr>
              <w:pStyle w:val="Compact"/>
              <w:jc w:val="right"/>
            </w:pPr>
            <w:r>
              <w:t xml:space="preserve">משרד</w:t>
            </w:r>
          </w:p>
        </w:tc>
        <w:tc>
          <w:p>
            <w:pPr>
              <w:pStyle w:val="Compact"/>
              <w:jc w:val="right"/>
            </w:pPr>
            <w:r>
              <w:t xml:space="preserve">337</w:t>
            </w:r>
          </w:p>
        </w:tc>
        <w:tc>
          <w:p>
            <w:pPr>
              <w:pStyle w:val="Compact"/>
              <w:jc w:val="right"/>
            </w:pPr>
            <w:r>
              <w:t xml:space="preserve">192.73</w:t>
            </w:r>
          </w:p>
        </w:tc>
        <w:tc>
          <w:p>
            <w:pPr>
              <w:pStyle w:val="Compact"/>
              <w:jc w:val="right"/>
            </w:pPr>
            <w:r>
              <w:t xml:space="preserve">277.96</w:t>
            </w:r>
          </w:p>
        </w:tc>
        <w:tc>
          <w:p>
            <w:pPr>
              <w:pStyle w:val="Compact"/>
              <w:jc w:val="right"/>
            </w:pPr>
            <w:r>
              <w:t xml:space="preserve">45.19</w:t>
            </w:r>
          </w:p>
        </w:tc>
      </w:tr>
      <w:tr>
        <w:tc>
          <w:p>
            <w:pPr>
              <w:pStyle w:val="Compact"/>
              <w:jc w:val="right"/>
            </w:pPr>
            <w:r>
              <w:t xml:space="preserve">ככה</w:t>
            </w:r>
          </w:p>
        </w:tc>
        <w:tc>
          <w:p>
            <w:pPr>
              <w:pStyle w:val="Compact"/>
              <w:jc w:val="right"/>
            </w:pPr>
            <w:r>
              <w:t xml:space="preserve">338</w:t>
            </w:r>
          </w:p>
        </w:tc>
        <w:tc>
          <w:p>
            <w:pPr>
              <w:pStyle w:val="Compact"/>
              <w:jc w:val="right"/>
            </w:pPr>
            <w:r>
              <w:t xml:space="preserve">192.64</w:t>
            </w:r>
          </w:p>
        </w:tc>
        <w:tc>
          <w:p>
            <w:pPr>
              <w:pStyle w:val="Compact"/>
              <w:jc w:val="right"/>
            </w:pPr>
            <w:r>
              <w:t xml:space="preserve">261.25</w:t>
            </w:r>
          </w:p>
        </w:tc>
        <w:tc>
          <w:p>
            <w:pPr>
              <w:pStyle w:val="Compact"/>
              <w:jc w:val="right"/>
            </w:pPr>
            <w:r>
              <w:t xml:space="preserve">54.76</w:t>
            </w:r>
          </w:p>
        </w:tc>
      </w:tr>
      <w:tr>
        <w:tc>
          <w:p>
            <w:pPr>
              <w:pStyle w:val="Compact"/>
              <w:jc w:val="right"/>
            </w:pPr>
            <w:r>
              <w:t xml:space="preserve">שילם</w:t>
            </w:r>
          </w:p>
        </w:tc>
        <w:tc>
          <w:p>
            <w:pPr>
              <w:pStyle w:val="Compact"/>
              <w:jc w:val="right"/>
            </w:pPr>
            <w:r>
              <w:t xml:space="preserve">339</w:t>
            </w:r>
          </w:p>
        </w:tc>
        <w:tc>
          <w:p>
            <w:pPr>
              <w:pStyle w:val="Compact"/>
              <w:jc w:val="right"/>
            </w:pPr>
            <w:r>
              <w:t xml:space="preserve">192.54</w:t>
            </w:r>
          </w:p>
        </w:tc>
        <w:tc>
          <w:p>
            <w:pPr>
              <w:pStyle w:val="Compact"/>
              <w:jc w:val="right"/>
            </w:pPr>
            <w:r>
              <w:t xml:space="preserve">265.52</w:t>
            </w:r>
          </w:p>
        </w:tc>
        <w:tc>
          <w:p>
            <w:pPr>
              <w:pStyle w:val="Compact"/>
              <w:jc w:val="right"/>
            </w:pPr>
            <w:r>
              <w:t xml:space="preserve">51.50</w:t>
            </w:r>
          </w:p>
        </w:tc>
      </w:tr>
      <w:tr>
        <w:tc>
          <w:p>
            <w:pPr>
              <w:pStyle w:val="Compact"/>
              <w:jc w:val="right"/>
            </w:pPr>
            <w:r>
              <w:t xml:space="preserve">כאשר</w:t>
            </w:r>
          </w:p>
        </w:tc>
        <w:tc>
          <w:p>
            <w:pPr>
              <w:pStyle w:val="Compact"/>
              <w:jc w:val="right"/>
            </w:pPr>
            <w:r>
              <w:t xml:space="preserve">340</w:t>
            </w:r>
          </w:p>
        </w:tc>
        <w:tc>
          <w:p>
            <w:pPr>
              <w:pStyle w:val="Compact"/>
              <w:jc w:val="right"/>
            </w:pPr>
            <w:r>
              <w:t xml:space="preserve">192.01</w:t>
            </w:r>
          </w:p>
        </w:tc>
        <w:tc>
          <w:p>
            <w:pPr>
              <w:pStyle w:val="Compact"/>
              <w:jc w:val="right"/>
            </w:pPr>
            <w:r>
              <w:t xml:space="preserve">289.88</w:t>
            </w:r>
          </w:p>
        </w:tc>
        <w:tc>
          <w:p>
            <w:pPr>
              <w:pStyle w:val="Compact"/>
              <w:jc w:val="right"/>
            </w:pPr>
            <w:r>
              <w:t xml:space="preserve">36.29</w:t>
            </w:r>
          </w:p>
        </w:tc>
      </w:tr>
      <w:tr>
        <w:tc>
          <w:p>
            <w:pPr>
              <w:pStyle w:val="Compact"/>
              <w:jc w:val="right"/>
            </w:pPr>
            <w:r>
              <w:t xml:space="preserve">גרוע</w:t>
            </w:r>
          </w:p>
        </w:tc>
        <w:tc>
          <w:p>
            <w:pPr>
              <w:pStyle w:val="Compact"/>
              <w:jc w:val="right"/>
            </w:pPr>
            <w:r>
              <w:t xml:space="preserve">341</w:t>
            </w:r>
          </w:p>
        </w:tc>
        <w:tc>
          <w:p>
            <w:pPr>
              <w:pStyle w:val="Compact"/>
              <w:jc w:val="right"/>
            </w:pPr>
            <w:r>
              <w:t xml:space="preserve">190.41</w:t>
            </w:r>
          </w:p>
        </w:tc>
        <w:tc>
          <w:p>
            <w:pPr>
              <w:pStyle w:val="Compact"/>
              <w:jc w:val="right"/>
            </w:pPr>
            <w:r>
              <w:t xml:space="preserve">254.92</w:t>
            </w:r>
          </w:p>
        </w:tc>
        <w:tc>
          <w:p>
            <w:pPr>
              <w:pStyle w:val="Compact"/>
              <w:jc w:val="right"/>
            </w:pPr>
            <w:r>
              <w:t xml:space="preserve">58.14</w:t>
            </w:r>
          </w:p>
        </w:tc>
      </w:tr>
      <w:tr>
        <w:tc>
          <w:p>
            <w:pPr>
              <w:pStyle w:val="Compact"/>
              <w:jc w:val="right"/>
            </w:pPr>
            <w:r>
              <w:t xml:space="preserve">כבוד</w:t>
            </w:r>
          </w:p>
        </w:tc>
        <w:tc>
          <w:p>
            <w:pPr>
              <w:pStyle w:val="Compact"/>
              <w:jc w:val="right"/>
            </w:pPr>
            <w:r>
              <w:t xml:space="preserve">342</w:t>
            </w:r>
          </w:p>
        </w:tc>
        <w:tc>
          <w:p>
            <w:pPr>
              <w:pStyle w:val="Compact"/>
              <w:jc w:val="right"/>
            </w:pPr>
            <w:r>
              <w:t xml:space="preserve">190.23</w:t>
            </w:r>
          </w:p>
        </w:tc>
        <w:tc>
          <w:p>
            <w:pPr>
              <w:pStyle w:val="Compact"/>
              <w:jc w:val="right"/>
            </w:pPr>
            <w:r>
              <w:t xml:space="preserve">266.43</w:t>
            </w:r>
          </w:p>
        </w:tc>
        <w:tc>
          <w:p>
            <w:pPr>
              <w:pStyle w:val="Compact"/>
              <w:jc w:val="right"/>
            </w:pPr>
            <w:r>
              <w:t xml:space="preserve">50.20</w:t>
            </w:r>
          </w:p>
        </w:tc>
      </w:tr>
      <w:tr>
        <w:tc>
          <w:p>
            <w:pPr>
              <w:pStyle w:val="Compact"/>
              <w:jc w:val="right"/>
            </w:pPr>
            <w:r>
              <w:t xml:space="preserve">הבטיח</w:t>
            </w:r>
          </w:p>
        </w:tc>
        <w:tc>
          <w:p>
            <w:pPr>
              <w:pStyle w:val="Compact"/>
              <w:jc w:val="right"/>
            </w:pPr>
            <w:r>
              <w:t xml:space="preserve">343</w:t>
            </w:r>
          </w:p>
        </w:tc>
        <w:tc>
          <w:p>
            <w:pPr>
              <w:pStyle w:val="Compact"/>
              <w:jc w:val="right"/>
            </w:pPr>
            <w:r>
              <w:t xml:space="preserve">190.15</w:t>
            </w:r>
          </w:p>
        </w:tc>
        <w:tc>
          <w:p>
            <w:pPr>
              <w:pStyle w:val="Compact"/>
              <w:jc w:val="right"/>
            </w:pPr>
            <w:r>
              <w:t xml:space="preserve">255.29</w:t>
            </w:r>
          </w:p>
        </w:tc>
        <w:tc>
          <w:p>
            <w:pPr>
              <w:pStyle w:val="Compact"/>
              <w:jc w:val="right"/>
            </w:pPr>
            <w:r>
              <w:t xml:space="preserve">56.37</w:t>
            </w:r>
          </w:p>
        </w:tc>
      </w:tr>
      <w:tr>
        <w:tc>
          <w:p>
            <w:pPr>
              <w:pStyle w:val="Compact"/>
              <w:jc w:val="right"/>
            </w:pPr>
            <w:r>
              <w:t xml:space="preserve">חסר</w:t>
            </w:r>
          </w:p>
        </w:tc>
        <w:tc>
          <w:p>
            <w:pPr>
              <w:pStyle w:val="Compact"/>
              <w:jc w:val="right"/>
            </w:pPr>
            <w:r>
              <w:t xml:space="preserve">344</w:t>
            </w:r>
          </w:p>
        </w:tc>
        <w:tc>
          <w:p>
            <w:pPr>
              <w:pStyle w:val="Compact"/>
              <w:jc w:val="right"/>
            </w:pPr>
            <w:r>
              <w:t xml:space="preserve">189.02</w:t>
            </w:r>
          </w:p>
        </w:tc>
        <w:tc>
          <w:p>
            <w:pPr>
              <w:pStyle w:val="Compact"/>
              <w:jc w:val="right"/>
            </w:pPr>
            <w:r>
              <w:t xml:space="preserve">252.86</w:t>
            </w:r>
          </w:p>
        </w:tc>
        <w:tc>
          <w:p>
            <w:pPr>
              <w:pStyle w:val="Compact"/>
              <w:jc w:val="right"/>
            </w:pPr>
            <w:r>
              <w:t xml:space="preserve">56.51</w:t>
            </w:r>
          </w:p>
        </w:tc>
      </w:tr>
      <w:tr>
        <w:tc>
          <w:p>
            <w:pPr>
              <w:pStyle w:val="Compact"/>
              <w:jc w:val="right"/>
            </w:pPr>
            <w:r>
              <w:t xml:space="preserve">תמונה</w:t>
            </w:r>
          </w:p>
        </w:tc>
        <w:tc>
          <w:p>
            <w:pPr>
              <w:pStyle w:val="Compact"/>
              <w:jc w:val="right"/>
            </w:pPr>
            <w:r>
              <w:t xml:space="preserve">345</w:t>
            </w:r>
          </w:p>
        </w:tc>
        <w:tc>
          <w:p>
            <w:pPr>
              <w:pStyle w:val="Compact"/>
              <w:jc w:val="right"/>
            </w:pPr>
            <w:r>
              <w:t xml:space="preserve">188.79</w:t>
            </w:r>
          </w:p>
        </w:tc>
        <w:tc>
          <w:p>
            <w:pPr>
              <w:pStyle w:val="Compact"/>
              <w:jc w:val="right"/>
            </w:pPr>
            <w:r>
              <w:t xml:space="preserve">268.53</w:t>
            </w:r>
          </w:p>
        </w:tc>
        <w:tc>
          <w:p>
            <w:pPr>
              <w:pStyle w:val="Compact"/>
              <w:jc w:val="right"/>
            </w:pPr>
            <w:r>
              <w:t xml:space="preserve">47.96</w:t>
            </w:r>
          </w:p>
        </w:tc>
      </w:tr>
      <w:tr>
        <w:tc>
          <w:p>
            <w:pPr>
              <w:pStyle w:val="Compact"/>
              <w:jc w:val="right"/>
            </w:pPr>
            <w:r>
              <w:t xml:space="preserve">מלא</w:t>
            </w:r>
          </w:p>
        </w:tc>
        <w:tc>
          <w:p>
            <w:pPr>
              <w:pStyle w:val="Compact"/>
              <w:jc w:val="right"/>
            </w:pPr>
            <w:r>
              <w:t xml:space="preserve">346</w:t>
            </w:r>
          </w:p>
        </w:tc>
        <w:tc>
          <w:p>
            <w:pPr>
              <w:pStyle w:val="Compact"/>
              <w:jc w:val="right"/>
            </w:pPr>
            <w:r>
              <w:t xml:space="preserve">187.81</w:t>
            </w:r>
          </w:p>
        </w:tc>
        <w:tc>
          <w:p>
            <w:pPr>
              <w:pStyle w:val="Compact"/>
              <w:jc w:val="right"/>
            </w:pPr>
            <w:r>
              <w:t xml:space="preserve">248.01</w:t>
            </w:r>
          </w:p>
        </w:tc>
        <w:tc>
          <w:p>
            <w:pPr>
              <w:pStyle w:val="Compact"/>
              <w:jc w:val="right"/>
            </w:pPr>
            <w:r>
              <w:t xml:space="preserve">57.96</w:t>
            </w:r>
          </w:p>
        </w:tc>
      </w:tr>
      <w:tr>
        <w:tc>
          <w:p>
            <w:pPr>
              <w:pStyle w:val="Compact"/>
              <w:jc w:val="right"/>
            </w:pPr>
            <w:r>
              <w:t xml:space="preserve">לכן</w:t>
            </w:r>
          </w:p>
        </w:tc>
        <w:tc>
          <w:p>
            <w:pPr>
              <w:pStyle w:val="Compact"/>
              <w:jc w:val="right"/>
            </w:pPr>
            <w:r>
              <w:t xml:space="preserve">347</w:t>
            </w:r>
          </w:p>
        </w:tc>
        <w:tc>
          <w:p>
            <w:pPr>
              <w:pStyle w:val="Compact"/>
              <w:jc w:val="right"/>
            </w:pPr>
            <w:r>
              <w:t xml:space="preserve">187.64</w:t>
            </w:r>
          </w:p>
        </w:tc>
        <w:tc>
          <w:p>
            <w:pPr>
              <w:pStyle w:val="Compact"/>
              <w:jc w:val="right"/>
            </w:pPr>
            <w:r>
              <w:t xml:space="preserve">257.71</w:t>
            </w:r>
          </w:p>
        </w:tc>
        <w:tc>
          <w:p>
            <w:pPr>
              <w:pStyle w:val="Compact"/>
              <w:jc w:val="right"/>
            </w:pPr>
            <w:r>
              <w:t xml:space="preserve">52.52</w:t>
            </w:r>
          </w:p>
        </w:tc>
      </w:tr>
      <w:tr>
        <w:tc>
          <w:p>
            <w:pPr>
              <w:pStyle w:val="Compact"/>
              <w:jc w:val="right"/>
            </w:pPr>
            <w:r>
              <w:t xml:space="preserve">לבד</w:t>
            </w:r>
          </w:p>
        </w:tc>
        <w:tc>
          <w:p>
            <w:pPr>
              <w:pStyle w:val="Compact"/>
              <w:jc w:val="right"/>
            </w:pPr>
            <w:r>
              <w:t xml:space="preserve">348</w:t>
            </w:r>
          </w:p>
        </w:tc>
        <w:tc>
          <w:p>
            <w:pPr>
              <w:pStyle w:val="Compact"/>
              <w:jc w:val="right"/>
            </w:pPr>
            <w:r>
              <w:t xml:space="preserve">187.53</w:t>
            </w:r>
          </w:p>
        </w:tc>
        <w:tc>
          <w:p>
            <w:pPr>
              <w:pStyle w:val="Compact"/>
              <w:jc w:val="right"/>
            </w:pPr>
            <w:r>
              <w:t xml:space="preserve">253.05</w:t>
            </w:r>
          </w:p>
        </w:tc>
        <w:tc>
          <w:p>
            <w:pPr>
              <w:pStyle w:val="Compact"/>
              <w:jc w:val="right"/>
            </w:pPr>
            <w:r>
              <w:t xml:space="preserve">56.70</w:t>
            </w:r>
          </w:p>
        </w:tc>
      </w:tr>
      <w:tr>
        <w:tc>
          <w:p>
            <w:pPr>
              <w:pStyle w:val="Compact"/>
              <w:jc w:val="right"/>
            </w:pPr>
            <w:r>
              <w:t xml:space="preserve">שוטר</w:t>
            </w:r>
          </w:p>
        </w:tc>
        <w:tc>
          <w:p>
            <w:pPr>
              <w:pStyle w:val="Compact"/>
              <w:jc w:val="right"/>
            </w:pPr>
            <w:r>
              <w:t xml:space="preserve">349</w:t>
            </w:r>
          </w:p>
        </w:tc>
        <w:tc>
          <w:p>
            <w:pPr>
              <w:pStyle w:val="Compact"/>
              <w:jc w:val="right"/>
            </w:pPr>
            <w:r>
              <w:t xml:space="preserve">187.16</w:t>
            </w:r>
          </w:p>
        </w:tc>
        <w:tc>
          <w:p>
            <w:pPr>
              <w:pStyle w:val="Compact"/>
              <w:jc w:val="right"/>
            </w:pPr>
            <w:r>
              <w:t xml:space="preserve">290.24</w:t>
            </w:r>
          </w:p>
        </w:tc>
        <w:tc>
          <w:p>
            <w:pPr>
              <w:pStyle w:val="Compact"/>
              <w:jc w:val="right"/>
            </w:pPr>
            <w:r>
              <w:t xml:space="preserve">34.34</w:t>
            </w:r>
          </w:p>
        </w:tc>
      </w:tr>
      <w:tr>
        <w:tc>
          <w:p>
            <w:pPr>
              <w:pStyle w:val="Compact"/>
              <w:jc w:val="right"/>
            </w:pPr>
            <w:r>
              <w:t xml:space="preserve">איבד</w:t>
            </w:r>
          </w:p>
        </w:tc>
        <w:tc>
          <w:p>
            <w:pPr>
              <w:pStyle w:val="Compact"/>
              <w:jc w:val="right"/>
            </w:pPr>
            <w:r>
              <w:t xml:space="preserve">350</w:t>
            </w:r>
          </w:p>
        </w:tc>
        <w:tc>
          <w:p>
            <w:pPr>
              <w:pStyle w:val="Compact"/>
              <w:jc w:val="right"/>
            </w:pPr>
            <w:r>
              <w:t xml:space="preserve">187.01</w:t>
            </w:r>
          </w:p>
        </w:tc>
        <w:tc>
          <w:p>
            <w:pPr>
              <w:pStyle w:val="Compact"/>
              <w:jc w:val="right"/>
            </w:pPr>
            <w:r>
              <w:t xml:space="preserve">251.51</w:t>
            </w:r>
          </w:p>
        </w:tc>
        <w:tc>
          <w:p>
            <w:pPr>
              <w:pStyle w:val="Compact"/>
              <w:jc w:val="right"/>
            </w:pPr>
            <w:r>
              <w:t xml:space="preserve">56.14</w:t>
            </w:r>
          </w:p>
        </w:tc>
      </w:tr>
      <w:tr>
        <w:tc>
          <w:p>
            <w:pPr>
              <w:pStyle w:val="Compact"/>
              <w:jc w:val="right"/>
            </w:pPr>
            <w:r>
              <w:t xml:space="preserve">נסע</w:t>
            </w:r>
          </w:p>
        </w:tc>
        <w:tc>
          <w:p>
            <w:pPr>
              <w:pStyle w:val="Compact"/>
              <w:jc w:val="right"/>
            </w:pPr>
            <w:r>
              <w:t xml:space="preserve">351</w:t>
            </w:r>
          </w:p>
        </w:tc>
        <w:tc>
          <w:p>
            <w:pPr>
              <w:pStyle w:val="Compact"/>
              <w:jc w:val="right"/>
            </w:pPr>
            <w:r>
              <w:t xml:space="preserve">186.91</w:t>
            </w:r>
          </w:p>
        </w:tc>
        <w:tc>
          <w:p>
            <w:pPr>
              <w:pStyle w:val="Compact"/>
              <w:jc w:val="right"/>
            </w:pPr>
            <w:r>
              <w:t xml:space="preserve">264.57</w:t>
            </w:r>
          </w:p>
        </w:tc>
        <w:tc>
          <w:p>
            <w:pPr>
              <w:pStyle w:val="Compact"/>
              <w:jc w:val="right"/>
            </w:pPr>
            <w:r>
              <w:t xml:space="preserve">46.83</w:t>
            </w:r>
          </w:p>
        </w:tc>
      </w:tr>
      <w:tr>
        <w:tc>
          <w:p>
            <w:pPr>
              <w:pStyle w:val="Compact"/>
              <w:jc w:val="right"/>
            </w:pPr>
            <w:r>
              <w:t xml:space="preserve">השיג</w:t>
            </w:r>
          </w:p>
        </w:tc>
        <w:tc>
          <w:p>
            <w:pPr>
              <w:pStyle w:val="Compact"/>
              <w:jc w:val="right"/>
            </w:pPr>
            <w:r>
              <w:t xml:space="preserve">352</w:t>
            </w:r>
          </w:p>
        </w:tc>
        <w:tc>
          <w:p>
            <w:pPr>
              <w:pStyle w:val="Compact"/>
              <w:jc w:val="right"/>
            </w:pPr>
            <w:r>
              <w:t xml:space="preserve">185.24</w:t>
            </w:r>
          </w:p>
        </w:tc>
        <w:tc>
          <w:p>
            <w:pPr>
              <w:pStyle w:val="Compact"/>
              <w:jc w:val="right"/>
            </w:pPr>
            <w:r>
              <w:t xml:space="preserve">249.66</w:t>
            </w:r>
          </w:p>
        </w:tc>
        <w:tc>
          <w:p>
            <w:pPr>
              <w:pStyle w:val="Compact"/>
              <w:jc w:val="right"/>
            </w:pPr>
            <w:r>
              <w:t xml:space="preserve">54.79</w:t>
            </w:r>
          </w:p>
        </w:tc>
      </w:tr>
      <w:tr>
        <w:tc>
          <w:p>
            <w:pPr>
              <w:pStyle w:val="Compact"/>
              <w:jc w:val="right"/>
            </w:pPr>
            <w:r>
              <w:t xml:space="preserve">לגמרי</w:t>
            </w:r>
          </w:p>
        </w:tc>
        <w:tc>
          <w:p>
            <w:pPr>
              <w:pStyle w:val="Compact"/>
              <w:jc w:val="right"/>
            </w:pPr>
            <w:r>
              <w:t xml:space="preserve">353</w:t>
            </w:r>
          </w:p>
        </w:tc>
        <w:tc>
          <w:p>
            <w:pPr>
              <w:pStyle w:val="Compact"/>
              <w:jc w:val="right"/>
            </w:pPr>
            <w:r>
              <w:t xml:space="preserve">184.51</w:t>
            </w:r>
          </w:p>
        </w:tc>
        <w:tc>
          <w:p>
            <w:pPr>
              <w:pStyle w:val="Compact"/>
              <w:jc w:val="right"/>
            </w:pPr>
            <w:r>
              <w:t xml:space="preserve">251.39</w:t>
            </w:r>
          </w:p>
        </w:tc>
        <w:tc>
          <w:p>
            <w:pPr>
              <w:pStyle w:val="Compact"/>
              <w:jc w:val="right"/>
            </w:pPr>
            <w:r>
              <w:t xml:space="preserve">53.29</w:t>
            </w:r>
          </w:p>
        </w:tc>
      </w:tr>
      <w:tr>
        <w:tc>
          <w:p>
            <w:pPr>
              <w:pStyle w:val="Compact"/>
              <w:jc w:val="right"/>
            </w:pPr>
            <w:r>
              <w:t xml:space="preserve">החוצה</w:t>
            </w:r>
          </w:p>
        </w:tc>
        <w:tc>
          <w:p>
            <w:pPr>
              <w:pStyle w:val="Compact"/>
              <w:jc w:val="right"/>
            </w:pPr>
            <w:r>
              <w:t xml:space="preserve">354</w:t>
            </w:r>
          </w:p>
        </w:tc>
        <w:tc>
          <w:p>
            <w:pPr>
              <w:pStyle w:val="Compact"/>
              <w:jc w:val="right"/>
            </w:pPr>
            <w:r>
              <w:t xml:space="preserve">184.43</w:t>
            </w:r>
          </w:p>
        </w:tc>
        <w:tc>
          <w:p>
            <w:pPr>
              <w:pStyle w:val="Compact"/>
              <w:jc w:val="right"/>
            </w:pPr>
            <w:r>
              <w:t xml:space="preserve">252.68</w:t>
            </w:r>
          </w:p>
        </w:tc>
        <w:tc>
          <w:p>
            <w:pPr>
              <w:pStyle w:val="Compact"/>
              <w:jc w:val="right"/>
            </w:pPr>
            <w:r>
              <w:t xml:space="preserve">52.01</w:t>
            </w:r>
          </w:p>
        </w:tc>
      </w:tr>
      <w:tr>
        <w:tc>
          <w:p>
            <w:pPr>
              <w:pStyle w:val="Compact"/>
              <w:jc w:val="right"/>
            </w:pPr>
            <w:r>
              <w:t xml:space="preserve">לפחות</w:t>
            </w:r>
          </w:p>
        </w:tc>
        <w:tc>
          <w:p>
            <w:pPr>
              <w:pStyle w:val="Compact"/>
              <w:jc w:val="right"/>
            </w:pPr>
            <w:r>
              <w:t xml:space="preserve">355</w:t>
            </w:r>
          </w:p>
        </w:tc>
        <w:tc>
          <w:p>
            <w:pPr>
              <w:pStyle w:val="Compact"/>
              <w:jc w:val="right"/>
            </w:pPr>
            <w:r>
              <w:t xml:space="preserve">183.48</w:t>
            </w:r>
          </w:p>
        </w:tc>
        <w:tc>
          <w:p>
            <w:pPr>
              <w:pStyle w:val="Compact"/>
              <w:jc w:val="right"/>
            </w:pPr>
            <w:r>
              <w:t xml:space="preserve">241.21</w:t>
            </w:r>
          </w:p>
        </w:tc>
        <w:tc>
          <w:p>
            <w:pPr>
              <w:pStyle w:val="Compact"/>
              <w:jc w:val="right"/>
            </w:pPr>
            <w:r>
              <w:t xml:space="preserve">59.20</w:t>
            </w:r>
          </w:p>
        </w:tc>
      </w:tr>
      <w:tr>
        <w:tc>
          <w:p>
            <w:pPr>
              <w:pStyle w:val="Compact"/>
              <w:jc w:val="right"/>
            </w:pPr>
            <w:r>
              <w:t xml:space="preserve">נ</w:t>
            </w:r>
          </w:p>
        </w:tc>
        <w:tc>
          <w:p>
            <w:pPr>
              <w:pStyle w:val="Compact"/>
              <w:jc w:val="right"/>
            </w:pPr>
            <w:r>
              <w:t xml:space="preserve">356</w:t>
            </w:r>
          </w:p>
        </w:tc>
        <w:tc>
          <w:p>
            <w:pPr>
              <w:pStyle w:val="Compact"/>
              <w:jc w:val="right"/>
            </w:pPr>
            <w:r>
              <w:t xml:space="preserve">182.95</w:t>
            </w:r>
          </w:p>
        </w:tc>
        <w:tc>
          <w:p>
            <w:pPr>
              <w:pStyle w:val="Compact"/>
              <w:jc w:val="right"/>
            </w:pPr>
            <w:r>
              <w:t xml:space="preserve">242.49</w:t>
            </w:r>
          </w:p>
        </w:tc>
        <w:tc>
          <w:p>
            <w:pPr>
              <w:pStyle w:val="Compact"/>
              <w:jc w:val="right"/>
            </w:pPr>
            <w:r>
              <w:t xml:space="preserve">57.30</w:t>
            </w:r>
          </w:p>
        </w:tc>
      </w:tr>
      <w:tr>
        <w:tc>
          <w:p>
            <w:pPr>
              <w:pStyle w:val="Compact"/>
              <w:jc w:val="right"/>
            </w:pPr>
            <w:r>
              <w:t xml:space="preserve">במשך</w:t>
            </w:r>
          </w:p>
        </w:tc>
        <w:tc>
          <w:p>
            <w:pPr>
              <w:pStyle w:val="Compact"/>
              <w:jc w:val="right"/>
            </w:pPr>
            <w:r>
              <w:t xml:space="preserve">357</w:t>
            </w:r>
          </w:p>
        </w:tc>
        <w:tc>
          <w:p>
            <w:pPr>
              <w:pStyle w:val="Compact"/>
              <w:jc w:val="right"/>
            </w:pPr>
            <w:r>
              <w:t xml:space="preserve">181.51</w:t>
            </w:r>
          </w:p>
        </w:tc>
        <w:tc>
          <w:p>
            <w:pPr>
              <w:pStyle w:val="Compact"/>
              <w:jc w:val="right"/>
            </w:pPr>
            <w:r>
              <w:t xml:space="preserve">244.12</w:t>
            </w:r>
          </w:p>
        </w:tc>
        <w:tc>
          <w:p>
            <w:pPr>
              <w:pStyle w:val="Compact"/>
              <w:jc w:val="right"/>
            </w:pPr>
            <w:r>
              <w:t xml:space="preserve">53.83</w:t>
            </w:r>
          </w:p>
        </w:tc>
      </w:tr>
      <w:tr>
        <w:tc>
          <w:p>
            <w:pPr>
              <w:pStyle w:val="Compact"/>
              <w:jc w:val="right"/>
            </w:pPr>
            <w:r>
              <w:t xml:space="preserve">פרק</w:t>
            </w:r>
          </w:p>
        </w:tc>
        <w:tc>
          <w:p>
            <w:pPr>
              <w:pStyle w:val="Compact"/>
              <w:jc w:val="right"/>
            </w:pPr>
            <w:r>
              <w:t xml:space="preserve">358</w:t>
            </w:r>
          </w:p>
        </w:tc>
        <w:tc>
          <w:p>
            <w:pPr>
              <w:pStyle w:val="Compact"/>
              <w:jc w:val="right"/>
            </w:pPr>
            <w:r>
              <w:t xml:space="preserve">181.35</w:t>
            </w:r>
          </w:p>
        </w:tc>
        <w:tc>
          <w:p>
            <w:pPr>
              <w:pStyle w:val="Compact"/>
              <w:jc w:val="right"/>
            </w:pPr>
            <w:r>
              <w:t xml:space="preserve">246.34</w:t>
            </w:r>
          </w:p>
        </w:tc>
        <w:tc>
          <w:p>
            <w:pPr>
              <w:pStyle w:val="Compact"/>
              <w:jc w:val="right"/>
            </w:pPr>
            <w:r>
              <w:t xml:space="preserve">62.67</w:t>
            </w:r>
          </w:p>
        </w:tc>
      </w:tr>
      <w:tr>
        <w:tc>
          <w:p>
            <w:pPr>
              <w:pStyle w:val="Compact"/>
              <w:jc w:val="right"/>
            </w:pPr>
            <w:r>
              <w:t xml:space="preserve">איתי</w:t>
            </w:r>
          </w:p>
        </w:tc>
        <w:tc>
          <w:p>
            <w:pPr>
              <w:pStyle w:val="Compact"/>
              <w:jc w:val="right"/>
            </w:pPr>
            <w:r>
              <w:t xml:space="preserve">359</w:t>
            </w:r>
          </w:p>
        </w:tc>
        <w:tc>
          <w:p>
            <w:pPr>
              <w:pStyle w:val="Compact"/>
              <w:jc w:val="right"/>
            </w:pPr>
            <w:r>
              <w:t xml:space="preserve">181.24</w:t>
            </w:r>
          </w:p>
        </w:tc>
        <w:tc>
          <w:p>
            <w:pPr>
              <w:pStyle w:val="Compact"/>
              <w:jc w:val="right"/>
            </w:pPr>
            <w:r>
              <w:t xml:space="preserve">241.34</w:t>
            </w:r>
          </w:p>
        </w:tc>
        <w:tc>
          <w:p>
            <w:pPr>
              <w:pStyle w:val="Compact"/>
              <w:jc w:val="right"/>
            </w:pPr>
            <w:r>
              <w:t xml:space="preserve">55.77</w:t>
            </w:r>
          </w:p>
        </w:tc>
      </w:tr>
      <w:tr>
        <w:tc>
          <w:p>
            <w:pPr>
              <w:pStyle w:val="Compact"/>
              <w:jc w:val="right"/>
            </w:pPr>
            <w:r>
              <w:t xml:space="preserve">חושבת</w:t>
            </w:r>
          </w:p>
        </w:tc>
        <w:tc>
          <w:p>
            <w:pPr>
              <w:pStyle w:val="Compact"/>
              <w:jc w:val="right"/>
            </w:pPr>
            <w:r>
              <w:t xml:space="preserve">360</w:t>
            </w:r>
          </w:p>
        </w:tc>
        <w:tc>
          <w:p>
            <w:pPr>
              <w:pStyle w:val="Compact"/>
              <w:jc w:val="right"/>
            </w:pPr>
            <w:r>
              <w:t xml:space="preserve">180.30</w:t>
            </w:r>
          </w:p>
        </w:tc>
        <w:tc>
          <w:p>
            <w:pPr>
              <w:pStyle w:val="Compact"/>
              <w:jc w:val="right"/>
            </w:pPr>
            <w:r>
              <w:t xml:space="preserve">248.37</w:t>
            </w:r>
          </w:p>
        </w:tc>
        <w:tc>
          <w:p>
            <w:pPr>
              <w:pStyle w:val="Compact"/>
              <w:jc w:val="right"/>
            </w:pPr>
            <w:r>
              <w:t xml:space="preserve">51.72</w:t>
            </w:r>
          </w:p>
        </w:tc>
      </w:tr>
      <w:tr>
        <w:tc>
          <w:p>
            <w:pPr>
              <w:pStyle w:val="Compact"/>
              <w:jc w:val="right"/>
            </w:pPr>
            <w:r>
              <w:t xml:space="preserve">פגע</w:t>
            </w:r>
          </w:p>
        </w:tc>
        <w:tc>
          <w:p>
            <w:pPr>
              <w:pStyle w:val="Compact"/>
              <w:jc w:val="right"/>
            </w:pPr>
            <w:r>
              <w:t xml:space="preserve">361</w:t>
            </w:r>
          </w:p>
        </w:tc>
        <w:tc>
          <w:p>
            <w:pPr>
              <w:pStyle w:val="Compact"/>
              <w:jc w:val="right"/>
            </w:pPr>
            <w:r>
              <w:t xml:space="preserve">180.05</w:t>
            </w:r>
          </w:p>
        </w:tc>
        <w:tc>
          <w:p>
            <w:pPr>
              <w:pStyle w:val="Compact"/>
              <w:jc w:val="right"/>
            </w:pPr>
            <w:r>
              <w:t xml:space="preserve">245.53</w:t>
            </w:r>
          </w:p>
        </w:tc>
        <w:tc>
          <w:p>
            <w:pPr>
              <w:pStyle w:val="Compact"/>
              <w:jc w:val="right"/>
            </w:pPr>
            <w:r>
              <w:t xml:space="preserve">54.00</w:t>
            </w:r>
          </w:p>
        </w:tc>
      </w:tr>
      <w:tr>
        <w:tc>
          <w:p>
            <w:pPr>
              <w:pStyle w:val="Compact"/>
              <w:jc w:val="right"/>
            </w:pPr>
            <w:r>
              <w:t xml:space="preserve">הת</w:t>
            </w:r>
          </w:p>
        </w:tc>
        <w:tc>
          <w:p>
            <w:pPr>
              <w:pStyle w:val="Compact"/>
              <w:jc w:val="right"/>
            </w:pPr>
            <w:r>
              <w:t xml:space="preserve">362</w:t>
            </w:r>
          </w:p>
        </w:tc>
        <w:tc>
          <w:p>
            <w:pPr>
              <w:pStyle w:val="Compact"/>
              <w:jc w:val="right"/>
            </w:pPr>
            <w:r>
              <w:t xml:space="preserve">179.43</w:t>
            </w:r>
          </w:p>
        </w:tc>
        <w:tc>
          <w:p>
            <w:pPr>
              <w:pStyle w:val="Compact"/>
              <w:jc w:val="right"/>
            </w:pPr>
            <w:r>
              <w:t xml:space="preserve">238.73</w:t>
            </w:r>
          </w:p>
        </w:tc>
        <w:tc>
          <w:p>
            <w:pPr>
              <w:pStyle w:val="Compact"/>
              <w:jc w:val="right"/>
            </w:pPr>
            <w:r>
              <w:t xml:space="preserve">56.64</w:t>
            </w:r>
          </w:p>
        </w:tc>
      </w:tr>
      <w:tr>
        <w:tc>
          <w:p>
            <w:pPr>
              <w:pStyle w:val="Compact"/>
              <w:jc w:val="right"/>
            </w:pPr>
            <w:r>
              <w:t xml:space="preserve">בחייך</w:t>
            </w:r>
          </w:p>
        </w:tc>
        <w:tc>
          <w:p>
            <w:pPr>
              <w:pStyle w:val="Compact"/>
              <w:jc w:val="right"/>
            </w:pPr>
            <w:r>
              <w:t xml:space="preserve">363</w:t>
            </w:r>
          </w:p>
        </w:tc>
        <w:tc>
          <w:p>
            <w:pPr>
              <w:pStyle w:val="Compact"/>
              <w:jc w:val="right"/>
            </w:pPr>
            <w:r>
              <w:t xml:space="preserve">178.82</w:t>
            </w:r>
          </w:p>
        </w:tc>
        <w:tc>
          <w:p>
            <w:pPr>
              <w:pStyle w:val="Compact"/>
              <w:jc w:val="right"/>
            </w:pPr>
            <w:r>
              <w:t xml:space="preserve">250.63</w:t>
            </w:r>
          </w:p>
        </w:tc>
        <w:tc>
          <w:p>
            <w:pPr>
              <w:pStyle w:val="Compact"/>
              <w:jc w:val="right"/>
            </w:pPr>
            <w:r>
              <w:t xml:space="preserve">47.83</w:t>
            </w:r>
          </w:p>
        </w:tc>
      </w:tr>
      <w:tr>
        <w:tc>
          <w:p>
            <w:pPr>
              <w:pStyle w:val="Compact"/>
              <w:jc w:val="right"/>
            </w:pPr>
            <w:r>
              <w:t xml:space="preserve">סרט</w:t>
            </w:r>
          </w:p>
        </w:tc>
        <w:tc>
          <w:p>
            <w:pPr>
              <w:pStyle w:val="Compact"/>
              <w:jc w:val="right"/>
            </w:pPr>
            <w:r>
              <w:t xml:space="preserve">364</w:t>
            </w:r>
          </w:p>
        </w:tc>
        <w:tc>
          <w:p>
            <w:pPr>
              <w:pStyle w:val="Compact"/>
              <w:jc w:val="right"/>
            </w:pPr>
            <w:r>
              <w:t xml:space="preserve">176.56</w:t>
            </w:r>
          </w:p>
        </w:tc>
        <w:tc>
          <w:p>
            <w:pPr>
              <w:pStyle w:val="Compact"/>
              <w:jc w:val="right"/>
            </w:pPr>
            <w:r>
              <w:t xml:space="preserve">270.08</w:t>
            </w:r>
          </w:p>
        </w:tc>
        <w:tc>
          <w:p>
            <w:pPr>
              <w:pStyle w:val="Compact"/>
              <w:jc w:val="right"/>
            </w:pPr>
            <w:r>
              <w:t xml:space="preserve">37.79</w:t>
            </w:r>
          </w:p>
        </w:tc>
      </w:tr>
      <w:tr>
        <w:tc>
          <w:p>
            <w:pPr>
              <w:pStyle w:val="Compact"/>
              <w:jc w:val="right"/>
            </w:pPr>
            <w:r>
              <w:t xml:space="preserve">שכח</w:t>
            </w:r>
          </w:p>
        </w:tc>
        <w:tc>
          <w:p>
            <w:pPr>
              <w:pStyle w:val="Compact"/>
              <w:jc w:val="right"/>
            </w:pPr>
            <w:r>
              <w:t xml:space="preserve">365</w:t>
            </w:r>
          </w:p>
        </w:tc>
        <w:tc>
          <w:p>
            <w:pPr>
              <w:pStyle w:val="Compact"/>
              <w:jc w:val="right"/>
            </w:pPr>
            <w:r>
              <w:t xml:space="preserve">176.16</w:t>
            </w:r>
          </w:p>
        </w:tc>
        <w:tc>
          <w:p>
            <w:pPr>
              <w:pStyle w:val="Compact"/>
              <w:jc w:val="right"/>
            </w:pPr>
            <w:r>
              <w:t xml:space="preserve">234.51</w:t>
            </w:r>
          </w:p>
        </w:tc>
        <w:tc>
          <w:p>
            <w:pPr>
              <w:pStyle w:val="Compact"/>
              <w:jc w:val="right"/>
            </w:pPr>
            <w:r>
              <w:t xml:space="preserve">55.13</w:t>
            </w:r>
          </w:p>
        </w:tc>
      </w:tr>
      <w:tr>
        <w:tc>
          <w:p>
            <w:pPr>
              <w:pStyle w:val="Compact"/>
              <w:jc w:val="right"/>
            </w:pPr>
            <w:r>
              <w:t xml:space="preserve">בבקש</w:t>
            </w:r>
          </w:p>
        </w:tc>
        <w:tc>
          <w:p>
            <w:pPr>
              <w:pStyle w:val="Compact"/>
              <w:jc w:val="right"/>
            </w:pPr>
            <w:r>
              <w:t xml:space="preserve">366</w:t>
            </w:r>
          </w:p>
        </w:tc>
        <w:tc>
          <w:p>
            <w:pPr>
              <w:pStyle w:val="Compact"/>
              <w:jc w:val="right"/>
            </w:pPr>
            <w:r>
              <w:t xml:space="preserve">176.08</w:t>
            </w:r>
          </w:p>
        </w:tc>
        <w:tc>
          <w:p>
            <w:pPr>
              <w:pStyle w:val="Compact"/>
              <w:jc w:val="right"/>
            </w:pPr>
            <w:r>
              <w:t xml:space="preserve">236.31</w:t>
            </w:r>
          </w:p>
        </w:tc>
        <w:tc>
          <w:p>
            <w:pPr>
              <w:pStyle w:val="Compact"/>
              <w:jc w:val="right"/>
            </w:pPr>
            <w:r>
              <w:t xml:space="preserve">53.17</w:t>
            </w:r>
          </w:p>
        </w:tc>
      </w:tr>
      <w:tr>
        <w:tc>
          <w:p>
            <w:pPr>
              <w:pStyle w:val="Compact"/>
              <w:jc w:val="right"/>
            </w:pPr>
            <w:r>
              <w:t xml:space="preserve">צעיר</w:t>
            </w:r>
          </w:p>
        </w:tc>
        <w:tc>
          <w:p>
            <w:pPr>
              <w:pStyle w:val="Compact"/>
              <w:jc w:val="right"/>
            </w:pPr>
            <w:r>
              <w:t xml:space="preserve">367</w:t>
            </w:r>
          </w:p>
        </w:tc>
        <w:tc>
          <w:p>
            <w:pPr>
              <w:pStyle w:val="Compact"/>
              <w:jc w:val="right"/>
            </w:pPr>
            <w:r>
              <w:t xml:space="preserve">175.76</w:t>
            </w:r>
          </w:p>
        </w:tc>
        <w:tc>
          <w:p>
            <w:pPr>
              <w:pStyle w:val="Compact"/>
              <w:jc w:val="right"/>
            </w:pPr>
            <w:r>
              <w:t xml:space="preserve">242.48</w:t>
            </w:r>
          </w:p>
        </w:tc>
        <w:tc>
          <w:p>
            <w:pPr>
              <w:pStyle w:val="Compact"/>
              <w:jc w:val="right"/>
            </w:pPr>
            <w:r>
              <w:t xml:space="preserve">49.47</w:t>
            </w:r>
          </w:p>
        </w:tc>
      </w:tr>
      <w:tr>
        <w:tc>
          <w:p>
            <w:pPr>
              <w:pStyle w:val="Compact"/>
              <w:jc w:val="right"/>
            </w:pPr>
            <w:r>
              <w:t xml:space="preserve">ישב</w:t>
            </w:r>
          </w:p>
        </w:tc>
        <w:tc>
          <w:p>
            <w:pPr>
              <w:pStyle w:val="Compact"/>
              <w:jc w:val="right"/>
            </w:pPr>
            <w:r>
              <w:t xml:space="preserve">368</w:t>
            </w:r>
          </w:p>
        </w:tc>
        <w:tc>
          <w:p>
            <w:pPr>
              <w:pStyle w:val="Compact"/>
              <w:jc w:val="right"/>
            </w:pPr>
            <w:r>
              <w:t xml:space="preserve">175.29</w:t>
            </w:r>
          </w:p>
        </w:tc>
        <w:tc>
          <w:p>
            <w:pPr>
              <w:pStyle w:val="Compact"/>
              <w:jc w:val="right"/>
            </w:pPr>
            <w:r>
              <w:t xml:space="preserve">233.75</w:t>
            </w:r>
          </w:p>
        </w:tc>
        <w:tc>
          <w:p>
            <w:pPr>
              <w:pStyle w:val="Compact"/>
              <w:jc w:val="right"/>
            </w:pPr>
            <w:r>
              <w:t xml:space="preserve">53.77</w:t>
            </w:r>
          </w:p>
        </w:tc>
      </w:tr>
      <w:tr>
        <w:tc>
          <w:p>
            <w:pPr>
              <w:pStyle w:val="Compact"/>
              <w:jc w:val="right"/>
            </w:pPr>
            <w:r>
              <w:t xml:space="preserve">בהחלט</w:t>
            </w:r>
          </w:p>
        </w:tc>
        <w:tc>
          <w:p>
            <w:pPr>
              <w:pStyle w:val="Compact"/>
              <w:jc w:val="right"/>
            </w:pPr>
            <w:r>
              <w:t xml:space="preserve">369</w:t>
            </w:r>
          </w:p>
        </w:tc>
        <w:tc>
          <w:p>
            <w:pPr>
              <w:pStyle w:val="Compact"/>
              <w:jc w:val="right"/>
            </w:pPr>
            <w:r>
              <w:t xml:space="preserve">175.05</w:t>
            </w:r>
          </w:p>
        </w:tc>
        <w:tc>
          <w:p>
            <w:pPr>
              <w:pStyle w:val="Compact"/>
              <w:jc w:val="right"/>
            </w:pPr>
            <w:r>
              <w:t xml:space="preserve">236.73</w:t>
            </w:r>
          </w:p>
        </w:tc>
        <w:tc>
          <w:p>
            <w:pPr>
              <w:pStyle w:val="Compact"/>
              <w:jc w:val="right"/>
            </w:pPr>
            <w:r>
              <w:t xml:space="preserve">52.15</w:t>
            </w:r>
          </w:p>
        </w:tc>
      </w:tr>
      <w:tr>
        <w:tc>
          <w:p>
            <w:pPr>
              <w:pStyle w:val="Compact"/>
              <w:jc w:val="right"/>
            </w:pPr>
            <w:r>
              <w:t xml:space="preserve">שונה</w:t>
            </w:r>
          </w:p>
        </w:tc>
        <w:tc>
          <w:p>
            <w:pPr>
              <w:pStyle w:val="Compact"/>
              <w:jc w:val="right"/>
            </w:pPr>
            <w:r>
              <w:t xml:space="preserve">370</w:t>
            </w:r>
          </w:p>
        </w:tc>
        <w:tc>
          <w:p>
            <w:pPr>
              <w:pStyle w:val="Compact"/>
              <w:jc w:val="right"/>
            </w:pPr>
            <w:r>
              <w:t xml:space="preserve">174.57</w:t>
            </w:r>
          </w:p>
        </w:tc>
        <w:tc>
          <w:p>
            <w:pPr>
              <w:pStyle w:val="Compact"/>
              <w:jc w:val="right"/>
            </w:pPr>
            <w:r>
              <w:t xml:space="preserve">235.15</w:t>
            </w:r>
          </w:p>
        </w:tc>
        <w:tc>
          <w:p>
            <w:pPr>
              <w:pStyle w:val="Compact"/>
              <w:jc w:val="right"/>
            </w:pPr>
            <w:r>
              <w:t xml:space="preserve">53.14</w:t>
            </w:r>
          </w:p>
        </w:tc>
      </w:tr>
      <w:tr>
        <w:tc>
          <w:p>
            <w:pPr>
              <w:pStyle w:val="Compact"/>
              <w:jc w:val="right"/>
            </w:pPr>
            <w:r>
              <w:t xml:space="preserve">קח</w:t>
            </w:r>
          </w:p>
        </w:tc>
        <w:tc>
          <w:p>
            <w:pPr>
              <w:pStyle w:val="Compact"/>
              <w:jc w:val="right"/>
            </w:pPr>
            <w:r>
              <w:t xml:space="preserve">371</w:t>
            </w:r>
          </w:p>
        </w:tc>
        <w:tc>
          <w:p>
            <w:pPr>
              <w:pStyle w:val="Compact"/>
              <w:jc w:val="right"/>
            </w:pPr>
            <w:r>
              <w:t xml:space="preserve">173.93</w:t>
            </w:r>
          </w:p>
        </w:tc>
        <w:tc>
          <w:p>
            <w:pPr>
              <w:pStyle w:val="Compact"/>
              <w:jc w:val="right"/>
            </w:pPr>
            <w:r>
              <w:t xml:space="preserve">237.86</w:t>
            </w:r>
          </w:p>
        </w:tc>
        <w:tc>
          <w:p>
            <w:pPr>
              <w:pStyle w:val="Compact"/>
              <w:jc w:val="right"/>
            </w:pPr>
            <w:r>
              <w:t xml:space="preserve">50.03</w:t>
            </w:r>
          </w:p>
        </w:tc>
      </w:tr>
      <w:tr>
        <w:tc>
          <w:p>
            <w:pPr>
              <w:pStyle w:val="Compact"/>
              <w:jc w:val="right"/>
            </w:pPr>
            <w:r>
              <w:t xml:space="preserve">א</w:t>
            </w:r>
          </w:p>
        </w:tc>
        <w:tc>
          <w:p>
            <w:pPr>
              <w:pStyle w:val="Compact"/>
              <w:jc w:val="right"/>
            </w:pPr>
            <w:r>
              <w:t xml:space="preserve">372</w:t>
            </w:r>
          </w:p>
        </w:tc>
        <w:tc>
          <w:p>
            <w:pPr>
              <w:pStyle w:val="Compact"/>
              <w:jc w:val="right"/>
            </w:pPr>
            <w:r>
              <w:t xml:space="preserve">173.77</w:t>
            </w:r>
          </w:p>
        </w:tc>
        <w:tc>
          <w:p>
            <w:pPr>
              <w:pStyle w:val="Compact"/>
              <w:jc w:val="right"/>
            </w:pPr>
            <w:r>
              <w:t xml:space="preserve">246.98</w:t>
            </w:r>
          </w:p>
        </w:tc>
        <w:tc>
          <w:p>
            <w:pPr>
              <w:pStyle w:val="Compact"/>
              <w:jc w:val="right"/>
            </w:pPr>
            <w:r>
              <w:t xml:space="preserve">47.40</w:t>
            </w:r>
          </w:p>
        </w:tc>
      </w:tr>
      <w:tr>
        <w:tc>
          <w:p>
            <w:pPr>
              <w:pStyle w:val="Compact"/>
              <w:jc w:val="right"/>
            </w:pPr>
            <w:r>
              <w:t xml:space="preserve">צריכה</w:t>
            </w:r>
          </w:p>
        </w:tc>
        <w:tc>
          <w:p>
            <w:pPr>
              <w:pStyle w:val="Compact"/>
              <w:jc w:val="right"/>
            </w:pPr>
            <w:r>
              <w:t xml:space="preserve">373</w:t>
            </w:r>
          </w:p>
        </w:tc>
        <w:tc>
          <w:p>
            <w:pPr>
              <w:pStyle w:val="Compact"/>
              <w:jc w:val="right"/>
            </w:pPr>
            <w:r>
              <w:t xml:space="preserve">173.21</w:t>
            </w:r>
          </w:p>
        </w:tc>
        <w:tc>
          <w:p>
            <w:pPr>
              <w:pStyle w:val="Compact"/>
              <w:jc w:val="right"/>
            </w:pPr>
            <w:r>
              <w:t xml:space="preserve">242.19</w:t>
            </w:r>
          </w:p>
        </w:tc>
        <w:tc>
          <w:p>
            <w:pPr>
              <w:pStyle w:val="Compact"/>
              <w:jc w:val="right"/>
            </w:pPr>
            <w:r>
              <w:t xml:space="preserve">49.81</w:t>
            </w:r>
          </w:p>
        </w:tc>
      </w:tr>
      <w:tr>
        <w:tc>
          <w:p>
            <w:pPr>
              <w:pStyle w:val="Compact"/>
              <w:jc w:val="right"/>
            </w:pPr>
            <w:r>
              <w:t xml:space="preserve">מעל</w:t>
            </w:r>
          </w:p>
        </w:tc>
        <w:tc>
          <w:p>
            <w:pPr>
              <w:pStyle w:val="Compact"/>
              <w:jc w:val="right"/>
            </w:pPr>
            <w:r>
              <w:t xml:space="preserve">374</w:t>
            </w:r>
          </w:p>
        </w:tc>
        <w:tc>
          <w:p>
            <w:pPr>
              <w:pStyle w:val="Compact"/>
              <w:jc w:val="right"/>
            </w:pPr>
            <w:r>
              <w:t xml:space="preserve">171.99</w:t>
            </w:r>
          </w:p>
        </w:tc>
        <w:tc>
          <w:p>
            <w:pPr>
              <w:pStyle w:val="Compact"/>
              <w:jc w:val="right"/>
            </w:pPr>
            <w:r>
              <w:t xml:space="preserve">233.18</w:t>
            </w:r>
          </w:p>
        </w:tc>
        <w:tc>
          <w:p>
            <w:pPr>
              <w:pStyle w:val="Compact"/>
              <w:jc w:val="right"/>
            </w:pPr>
            <w:r>
              <w:t xml:space="preserve">52.90</w:t>
            </w:r>
          </w:p>
        </w:tc>
      </w:tr>
      <w:tr>
        <w:tc>
          <w:p>
            <w:pPr>
              <w:pStyle w:val="Compact"/>
              <w:jc w:val="right"/>
            </w:pPr>
            <w:r>
              <w:t xml:space="preserve">קל</w:t>
            </w:r>
          </w:p>
        </w:tc>
        <w:tc>
          <w:p>
            <w:pPr>
              <w:pStyle w:val="Compact"/>
              <w:jc w:val="right"/>
            </w:pPr>
            <w:r>
              <w:t xml:space="preserve">375</w:t>
            </w:r>
          </w:p>
        </w:tc>
        <w:tc>
          <w:p>
            <w:pPr>
              <w:pStyle w:val="Compact"/>
              <w:jc w:val="right"/>
            </w:pPr>
            <w:r>
              <w:t xml:space="preserve">171.68</w:t>
            </w:r>
          </w:p>
        </w:tc>
        <w:tc>
          <w:p>
            <w:pPr>
              <w:pStyle w:val="Compact"/>
              <w:jc w:val="right"/>
            </w:pPr>
            <w:r>
              <w:t xml:space="preserve">227.86</w:t>
            </w:r>
          </w:p>
        </w:tc>
        <w:tc>
          <w:p>
            <w:pPr>
              <w:pStyle w:val="Compact"/>
              <w:jc w:val="right"/>
            </w:pPr>
            <w:r>
              <w:t xml:space="preserve">55.62</w:t>
            </w:r>
          </w:p>
        </w:tc>
      </w:tr>
      <w:tr>
        <w:tc>
          <w:p>
            <w:pPr>
              <w:pStyle w:val="Compact"/>
              <w:jc w:val="right"/>
            </w:pPr>
            <w:r>
              <w:t xml:space="preserve">מטה</w:t>
            </w:r>
          </w:p>
        </w:tc>
        <w:tc>
          <w:p>
            <w:pPr>
              <w:pStyle w:val="Compact"/>
              <w:jc w:val="right"/>
            </w:pPr>
            <w:r>
              <w:t xml:space="preserve">376</w:t>
            </w:r>
          </w:p>
        </w:tc>
        <w:tc>
          <w:p>
            <w:pPr>
              <w:pStyle w:val="Compact"/>
              <w:jc w:val="right"/>
            </w:pPr>
            <w:r>
              <w:t xml:space="preserve">171.27</w:t>
            </w:r>
          </w:p>
        </w:tc>
        <w:tc>
          <w:p>
            <w:pPr>
              <w:pStyle w:val="Compact"/>
              <w:jc w:val="right"/>
            </w:pPr>
            <w:r>
              <w:t xml:space="preserve">240.09</w:t>
            </w:r>
          </w:p>
        </w:tc>
        <w:tc>
          <w:p>
            <w:pPr>
              <w:pStyle w:val="Compact"/>
              <w:jc w:val="right"/>
            </w:pPr>
            <w:r>
              <w:t xml:space="preserve">46.64</w:t>
            </w:r>
          </w:p>
        </w:tc>
      </w:tr>
      <w:tr>
        <w:tc>
          <w:p>
            <w:pPr>
              <w:pStyle w:val="Compact"/>
              <w:jc w:val="right"/>
            </w:pPr>
            <w:r>
              <w:t xml:space="preserve">ותק</w:t>
            </w:r>
          </w:p>
        </w:tc>
        <w:tc>
          <w:p>
            <w:pPr>
              <w:pStyle w:val="Compact"/>
              <w:jc w:val="right"/>
            </w:pPr>
            <w:r>
              <w:t xml:space="preserve">377</w:t>
            </w:r>
          </w:p>
        </w:tc>
        <w:tc>
          <w:p>
            <w:pPr>
              <w:pStyle w:val="Compact"/>
              <w:jc w:val="right"/>
            </w:pPr>
            <w:r>
              <w:t xml:space="preserve">170.96</w:t>
            </w:r>
          </w:p>
        </w:tc>
        <w:tc>
          <w:p>
            <w:pPr>
              <w:pStyle w:val="Compact"/>
              <w:jc w:val="right"/>
            </w:pPr>
            <w:r>
              <w:t xml:space="preserve">249.98</w:t>
            </w:r>
          </w:p>
        </w:tc>
        <w:tc>
          <w:p>
            <w:pPr>
              <w:pStyle w:val="Compact"/>
              <w:jc w:val="right"/>
            </w:pPr>
            <w:r>
              <w:t xml:space="preserve">41.43</w:t>
            </w:r>
          </w:p>
        </w:tc>
      </w:tr>
      <w:tr>
        <w:tc>
          <w:p>
            <w:pPr>
              <w:pStyle w:val="Compact"/>
              <w:jc w:val="right"/>
            </w:pPr>
            <w:r>
              <w:t xml:space="preserve">לשם</w:t>
            </w:r>
          </w:p>
        </w:tc>
        <w:tc>
          <w:p>
            <w:pPr>
              <w:pStyle w:val="Compact"/>
              <w:jc w:val="right"/>
            </w:pPr>
            <w:r>
              <w:t xml:space="preserve">378</w:t>
            </w:r>
          </w:p>
        </w:tc>
        <w:tc>
          <w:p>
            <w:pPr>
              <w:pStyle w:val="Compact"/>
              <w:jc w:val="right"/>
            </w:pPr>
            <w:r>
              <w:t xml:space="preserve">170.83</w:t>
            </w:r>
          </w:p>
        </w:tc>
        <w:tc>
          <w:p>
            <w:pPr>
              <w:pStyle w:val="Compact"/>
              <w:jc w:val="right"/>
            </w:pPr>
            <w:r>
              <w:t xml:space="preserve">225.19</w:t>
            </w:r>
          </w:p>
        </w:tc>
        <w:tc>
          <w:p>
            <w:pPr>
              <w:pStyle w:val="Compact"/>
              <w:jc w:val="right"/>
            </w:pPr>
            <w:r>
              <w:t xml:space="preserve">55.33</w:t>
            </w:r>
          </w:p>
        </w:tc>
      </w:tr>
      <w:tr>
        <w:tc>
          <w:p>
            <w:pPr>
              <w:pStyle w:val="Compact"/>
              <w:jc w:val="right"/>
            </w:pPr>
            <w:r>
              <w:t xml:space="preserve">אהבה</w:t>
            </w:r>
          </w:p>
        </w:tc>
        <w:tc>
          <w:p>
            <w:pPr>
              <w:pStyle w:val="Compact"/>
              <w:jc w:val="right"/>
            </w:pPr>
            <w:r>
              <w:t xml:space="preserve">379</w:t>
            </w:r>
          </w:p>
        </w:tc>
        <w:tc>
          <w:p>
            <w:pPr>
              <w:pStyle w:val="Compact"/>
              <w:jc w:val="right"/>
            </w:pPr>
            <w:r>
              <w:t xml:space="preserve">170.76</w:t>
            </w:r>
          </w:p>
        </w:tc>
        <w:tc>
          <w:p>
            <w:pPr>
              <w:pStyle w:val="Compact"/>
              <w:jc w:val="right"/>
            </w:pPr>
            <w:r>
              <w:t xml:space="preserve">249.54</w:t>
            </w:r>
          </w:p>
        </w:tc>
        <w:tc>
          <w:p>
            <w:pPr>
              <w:pStyle w:val="Compact"/>
              <w:jc w:val="right"/>
            </w:pPr>
            <w:r>
              <w:t xml:space="preserve">42.09</w:t>
            </w:r>
          </w:p>
        </w:tc>
      </w:tr>
      <w:tr>
        <w:tc>
          <w:p>
            <w:pPr>
              <w:pStyle w:val="Compact"/>
              <w:jc w:val="right"/>
            </w:pPr>
            <w:r>
              <w:t xml:space="preserve">יחד</w:t>
            </w:r>
          </w:p>
        </w:tc>
        <w:tc>
          <w:p>
            <w:pPr>
              <w:pStyle w:val="Compact"/>
              <w:jc w:val="right"/>
            </w:pPr>
            <w:r>
              <w:t xml:space="preserve">380</w:t>
            </w:r>
          </w:p>
        </w:tc>
        <w:tc>
          <w:p>
            <w:pPr>
              <w:pStyle w:val="Compact"/>
              <w:jc w:val="right"/>
            </w:pPr>
            <w:r>
              <w:t xml:space="preserve">170.56</w:t>
            </w:r>
          </w:p>
        </w:tc>
        <w:tc>
          <w:p>
            <w:pPr>
              <w:pStyle w:val="Compact"/>
              <w:jc w:val="right"/>
            </w:pPr>
            <w:r>
              <w:t xml:space="preserve">234.73</w:t>
            </w:r>
          </w:p>
        </w:tc>
        <w:tc>
          <w:p>
            <w:pPr>
              <w:pStyle w:val="Compact"/>
              <w:jc w:val="right"/>
            </w:pPr>
            <w:r>
              <w:t xml:space="preserve">49.78</w:t>
            </w:r>
          </w:p>
        </w:tc>
      </w:tr>
      <w:tr>
        <w:tc>
          <w:p>
            <w:pPr>
              <w:pStyle w:val="Compact"/>
              <w:jc w:val="right"/>
            </w:pPr>
            <w:r>
              <w:t xml:space="preserve">קורה</w:t>
            </w:r>
          </w:p>
        </w:tc>
        <w:tc>
          <w:p>
            <w:pPr>
              <w:pStyle w:val="Compact"/>
              <w:jc w:val="right"/>
            </w:pPr>
            <w:r>
              <w:t xml:space="preserve">381</w:t>
            </w:r>
          </w:p>
        </w:tc>
        <w:tc>
          <w:p>
            <w:pPr>
              <w:pStyle w:val="Compact"/>
              <w:jc w:val="right"/>
            </w:pPr>
            <w:r>
              <w:t xml:space="preserve">169.46</w:t>
            </w:r>
          </w:p>
        </w:tc>
        <w:tc>
          <w:p>
            <w:pPr>
              <w:pStyle w:val="Compact"/>
              <w:jc w:val="right"/>
            </w:pPr>
            <w:r>
              <w:t xml:space="preserve">230.18</w:t>
            </w:r>
          </w:p>
        </w:tc>
        <w:tc>
          <w:p>
            <w:pPr>
              <w:pStyle w:val="Compact"/>
              <w:jc w:val="right"/>
            </w:pPr>
            <w:r>
              <w:t xml:space="preserve">52.98</w:t>
            </w:r>
          </w:p>
        </w:tc>
      </w:tr>
      <w:tr>
        <w:tc>
          <w:p>
            <w:pPr>
              <w:pStyle w:val="Compact"/>
              <w:jc w:val="right"/>
            </w:pPr>
            <w:r>
              <w:t xml:space="preserve">הקשיב</w:t>
            </w:r>
          </w:p>
        </w:tc>
        <w:tc>
          <w:p>
            <w:pPr>
              <w:pStyle w:val="Compact"/>
              <w:jc w:val="right"/>
            </w:pPr>
            <w:r>
              <w:t xml:space="preserve">382</w:t>
            </w:r>
          </w:p>
        </w:tc>
        <w:tc>
          <w:p>
            <w:pPr>
              <w:pStyle w:val="Compact"/>
              <w:jc w:val="right"/>
            </w:pPr>
            <w:r>
              <w:t xml:space="preserve">169.18</w:t>
            </w:r>
          </w:p>
        </w:tc>
        <w:tc>
          <w:p>
            <w:pPr>
              <w:pStyle w:val="Compact"/>
              <w:jc w:val="right"/>
            </w:pPr>
            <w:r>
              <w:t xml:space="preserve">228.03</w:t>
            </w:r>
          </w:p>
        </w:tc>
        <w:tc>
          <w:p>
            <w:pPr>
              <w:pStyle w:val="Compact"/>
              <w:jc w:val="right"/>
            </w:pPr>
            <w:r>
              <w:t xml:space="preserve">52.05</w:t>
            </w:r>
          </w:p>
        </w:tc>
      </w:tr>
      <w:tr>
        <w:tc>
          <w:p>
            <w:pPr>
              <w:pStyle w:val="Compact"/>
              <w:jc w:val="right"/>
            </w:pPr>
            <w:r>
              <w:t xml:space="preserve">אתמול</w:t>
            </w:r>
          </w:p>
        </w:tc>
        <w:tc>
          <w:p>
            <w:pPr>
              <w:pStyle w:val="Compact"/>
              <w:jc w:val="right"/>
            </w:pPr>
            <w:r>
              <w:t xml:space="preserve">383</w:t>
            </w:r>
          </w:p>
        </w:tc>
        <w:tc>
          <w:p>
            <w:pPr>
              <w:pStyle w:val="Compact"/>
              <w:jc w:val="right"/>
            </w:pPr>
            <w:r>
              <w:t xml:space="preserve">169.13</w:t>
            </w:r>
          </w:p>
        </w:tc>
        <w:tc>
          <w:p>
            <w:pPr>
              <w:pStyle w:val="Compact"/>
              <w:jc w:val="right"/>
            </w:pPr>
            <w:r>
              <w:t xml:space="preserve">234.91</w:t>
            </w:r>
          </w:p>
        </w:tc>
        <w:tc>
          <w:p>
            <w:pPr>
              <w:pStyle w:val="Compact"/>
              <w:jc w:val="right"/>
            </w:pPr>
            <w:r>
              <w:t xml:space="preserve">49.36</w:t>
            </w:r>
          </w:p>
        </w:tc>
      </w:tr>
      <w:tr>
        <w:tc>
          <w:p>
            <w:pPr>
              <w:pStyle w:val="Compact"/>
              <w:jc w:val="right"/>
            </w:pPr>
            <w:r>
              <w:t xml:space="preserve">מילה</w:t>
            </w:r>
          </w:p>
        </w:tc>
        <w:tc>
          <w:p>
            <w:pPr>
              <w:pStyle w:val="Compact"/>
              <w:jc w:val="right"/>
            </w:pPr>
            <w:r>
              <w:t xml:space="preserve">384</w:t>
            </w:r>
          </w:p>
        </w:tc>
        <w:tc>
          <w:p>
            <w:pPr>
              <w:pStyle w:val="Compact"/>
              <w:jc w:val="right"/>
            </w:pPr>
            <w:r>
              <w:t xml:space="preserve">168.96</w:t>
            </w:r>
          </w:p>
        </w:tc>
        <w:tc>
          <w:p>
            <w:pPr>
              <w:pStyle w:val="Compact"/>
              <w:jc w:val="right"/>
            </w:pPr>
            <w:r>
              <w:t xml:space="preserve">229.60</w:t>
            </w:r>
          </w:p>
        </w:tc>
        <w:tc>
          <w:p>
            <w:pPr>
              <w:pStyle w:val="Compact"/>
              <w:jc w:val="right"/>
            </w:pPr>
            <w:r>
              <w:t xml:space="preserve">50.72</w:t>
            </w:r>
          </w:p>
        </w:tc>
      </w:tr>
      <w:tr>
        <w:tc>
          <w:p>
            <w:pPr>
              <w:pStyle w:val="Compact"/>
              <w:jc w:val="right"/>
            </w:pPr>
            <w:r>
              <w:t xml:space="preserve">נקודה</w:t>
            </w:r>
          </w:p>
        </w:tc>
        <w:tc>
          <w:p>
            <w:pPr>
              <w:pStyle w:val="Compact"/>
              <w:jc w:val="right"/>
            </w:pPr>
            <w:r>
              <w:t xml:space="preserve">385</w:t>
            </w:r>
          </w:p>
        </w:tc>
        <w:tc>
          <w:p>
            <w:pPr>
              <w:pStyle w:val="Compact"/>
              <w:jc w:val="right"/>
            </w:pPr>
            <w:r>
              <w:t xml:space="preserve">168.85</w:t>
            </w:r>
          </w:p>
        </w:tc>
        <w:tc>
          <w:p>
            <w:pPr>
              <w:pStyle w:val="Compact"/>
              <w:jc w:val="right"/>
            </w:pPr>
            <w:r>
              <w:t xml:space="preserve">231.75</w:t>
            </w:r>
          </w:p>
        </w:tc>
        <w:tc>
          <w:p>
            <w:pPr>
              <w:pStyle w:val="Compact"/>
              <w:jc w:val="right"/>
            </w:pPr>
            <w:r>
              <w:t xml:space="preserve">49.83</w:t>
            </w:r>
          </w:p>
        </w:tc>
      </w:tr>
      <w:tr>
        <w:tc>
          <w:p>
            <w:pPr>
              <w:pStyle w:val="Compact"/>
              <w:jc w:val="right"/>
            </w:pPr>
            <w:r>
              <w:t xml:space="preserve">הכול</w:t>
            </w:r>
          </w:p>
        </w:tc>
        <w:tc>
          <w:p>
            <w:pPr>
              <w:pStyle w:val="Compact"/>
              <w:jc w:val="right"/>
            </w:pPr>
            <w:r>
              <w:t xml:space="preserve">386</w:t>
            </w:r>
          </w:p>
        </w:tc>
        <w:tc>
          <w:p>
            <w:pPr>
              <w:pStyle w:val="Compact"/>
              <w:jc w:val="right"/>
            </w:pPr>
            <w:r>
              <w:t xml:space="preserve">168.62</w:t>
            </w:r>
          </w:p>
        </w:tc>
        <w:tc>
          <w:p>
            <w:pPr>
              <w:pStyle w:val="Compact"/>
              <w:jc w:val="right"/>
            </w:pPr>
            <w:r>
              <w:t xml:space="preserve">269.42</w:t>
            </w:r>
          </w:p>
        </w:tc>
        <w:tc>
          <w:p>
            <w:pPr>
              <w:pStyle w:val="Compact"/>
              <w:jc w:val="right"/>
            </w:pPr>
            <w:r>
              <w:t xml:space="preserve">26.86</w:t>
            </w:r>
          </w:p>
        </w:tc>
      </w:tr>
      <w:tr>
        <w:tc>
          <w:p>
            <w:pPr>
              <w:pStyle w:val="Compact"/>
              <w:jc w:val="right"/>
            </w:pPr>
            <w:r>
              <w:t xml:space="preserve">צורה</w:t>
            </w:r>
          </w:p>
        </w:tc>
        <w:tc>
          <w:p>
            <w:pPr>
              <w:pStyle w:val="Compact"/>
              <w:jc w:val="right"/>
            </w:pPr>
            <w:r>
              <w:t xml:space="preserve">387</w:t>
            </w:r>
          </w:p>
        </w:tc>
        <w:tc>
          <w:p>
            <w:pPr>
              <w:pStyle w:val="Compact"/>
              <w:jc w:val="right"/>
            </w:pPr>
            <w:r>
              <w:t xml:space="preserve">168.36</w:t>
            </w:r>
          </w:p>
        </w:tc>
        <w:tc>
          <w:p>
            <w:pPr>
              <w:pStyle w:val="Compact"/>
              <w:jc w:val="right"/>
            </w:pPr>
            <w:r>
              <w:t xml:space="preserve">229.16</w:t>
            </w:r>
          </w:p>
        </w:tc>
        <w:tc>
          <w:p>
            <w:pPr>
              <w:pStyle w:val="Compact"/>
              <w:jc w:val="right"/>
            </w:pPr>
            <w:r>
              <w:t xml:space="preserve">51.63</w:t>
            </w:r>
          </w:p>
        </w:tc>
      </w:tr>
      <w:tr>
        <w:tc>
          <w:p>
            <w:pPr>
              <w:pStyle w:val="Compact"/>
              <w:jc w:val="right"/>
            </w:pPr>
            <w:r>
              <w:t xml:space="preserve">נגע</w:t>
            </w:r>
          </w:p>
        </w:tc>
        <w:tc>
          <w:p>
            <w:pPr>
              <w:pStyle w:val="Compact"/>
              <w:jc w:val="right"/>
            </w:pPr>
            <w:r>
              <w:t xml:space="preserve">388</w:t>
            </w:r>
          </w:p>
        </w:tc>
        <w:tc>
          <w:p>
            <w:pPr>
              <w:pStyle w:val="Compact"/>
              <w:jc w:val="right"/>
            </w:pPr>
            <w:r>
              <w:t xml:space="preserve">167.80</w:t>
            </w:r>
          </w:p>
        </w:tc>
        <w:tc>
          <w:p>
            <w:pPr>
              <w:pStyle w:val="Compact"/>
              <w:jc w:val="right"/>
            </w:pPr>
            <w:r>
              <w:t xml:space="preserve">235.17</w:t>
            </w:r>
          </w:p>
        </w:tc>
        <w:tc>
          <w:p>
            <w:pPr>
              <w:pStyle w:val="Compact"/>
              <w:jc w:val="right"/>
            </w:pPr>
            <w:r>
              <w:t xml:space="preserve">48.48</w:t>
            </w:r>
          </w:p>
        </w:tc>
      </w:tr>
      <w:tr>
        <w:tc>
          <w:p>
            <w:pPr>
              <w:pStyle w:val="Compact"/>
              <w:jc w:val="right"/>
            </w:pPr>
            <w:r>
              <w:t xml:space="preserve">בלתי</w:t>
            </w:r>
          </w:p>
        </w:tc>
        <w:tc>
          <w:p>
            <w:pPr>
              <w:pStyle w:val="Compact"/>
              <w:jc w:val="right"/>
            </w:pPr>
            <w:r>
              <w:t xml:space="preserve">389</w:t>
            </w:r>
          </w:p>
        </w:tc>
        <w:tc>
          <w:p>
            <w:pPr>
              <w:pStyle w:val="Compact"/>
              <w:jc w:val="right"/>
            </w:pPr>
            <w:r>
              <w:t xml:space="preserve">166.79</w:t>
            </w:r>
          </w:p>
        </w:tc>
        <w:tc>
          <w:p>
            <w:pPr>
              <w:pStyle w:val="Compact"/>
              <w:jc w:val="right"/>
            </w:pPr>
            <w:r>
              <w:t xml:space="preserve">227.90</w:t>
            </w:r>
          </w:p>
        </w:tc>
        <w:tc>
          <w:p>
            <w:pPr>
              <w:pStyle w:val="Compact"/>
              <w:jc w:val="right"/>
            </w:pPr>
            <w:r>
              <w:t xml:space="preserve">50.14</w:t>
            </w:r>
          </w:p>
        </w:tc>
      </w:tr>
      <w:tr>
        <w:tc>
          <w:p>
            <w:pPr>
              <w:pStyle w:val="Compact"/>
              <w:jc w:val="right"/>
            </w:pPr>
            <w:r>
              <w:t xml:space="preserve">מים</w:t>
            </w:r>
          </w:p>
        </w:tc>
        <w:tc>
          <w:p>
            <w:pPr>
              <w:pStyle w:val="Compact"/>
              <w:jc w:val="right"/>
            </w:pPr>
            <w:r>
              <w:t xml:space="preserve">390</w:t>
            </w:r>
          </w:p>
        </w:tc>
        <w:tc>
          <w:p>
            <w:pPr>
              <w:pStyle w:val="Compact"/>
              <w:jc w:val="right"/>
            </w:pPr>
            <w:r>
              <w:t xml:space="preserve">166.16</w:t>
            </w:r>
          </w:p>
        </w:tc>
        <w:tc>
          <w:p>
            <w:pPr>
              <w:pStyle w:val="Compact"/>
              <w:jc w:val="right"/>
            </w:pPr>
            <w:r>
              <w:t xml:space="preserve">241.56</w:t>
            </w:r>
          </w:p>
        </w:tc>
        <w:tc>
          <w:p>
            <w:pPr>
              <w:pStyle w:val="Compact"/>
              <w:jc w:val="right"/>
            </w:pPr>
            <w:r>
              <w:t xml:space="preserve">43.35</w:t>
            </w:r>
          </w:p>
        </w:tc>
      </w:tr>
      <w:tr>
        <w:tc>
          <w:p>
            <w:pPr>
              <w:pStyle w:val="Compact"/>
              <w:jc w:val="right"/>
            </w:pPr>
            <w:r>
              <w:t xml:space="preserve">למעלה</w:t>
            </w:r>
          </w:p>
        </w:tc>
        <w:tc>
          <w:p>
            <w:pPr>
              <w:pStyle w:val="Compact"/>
              <w:jc w:val="right"/>
            </w:pPr>
            <w:r>
              <w:t xml:space="preserve">391</w:t>
            </w:r>
          </w:p>
        </w:tc>
        <w:tc>
          <w:p>
            <w:pPr>
              <w:pStyle w:val="Compact"/>
              <w:jc w:val="right"/>
            </w:pPr>
            <w:r>
              <w:t xml:space="preserve">166.03</w:t>
            </w:r>
          </w:p>
        </w:tc>
        <w:tc>
          <w:p>
            <w:pPr>
              <w:pStyle w:val="Compact"/>
              <w:jc w:val="right"/>
            </w:pPr>
            <w:r>
              <w:t xml:space="preserve">229.19</w:t>
            </w:r>
          </w:p>
        </w:tc>
        <w:tc>
          <w:p>
            <w:pPr>
              <w:pStyle w:val="Compact"/>
              <w:jc w:val="right"/>
            </w:pPr>
            <w:r>
              <w:t xml:space="preserve">47.96</w:t>
            </w:r>
          </w:p>
        </w:tc>
      </w:tr>
      <w:tr>
        <w:tc>
          <w:p>
            <w:pPr>
              <w:pStyle w:val="Compact"/>
              <w:jc w:val="right"/>
            </w:pPr>
            <w:r>
              <w:t xml:space="preserve">מושג</w:t>
            </w:r>
          </w:p>
        </w:tc>
        <w:tc>
          <w:p>
            <w:pPr>
              <w:pStyle w:val="Compact"/>
              <w:jc w:val="right"/>
            </w:pPr>
            <w:r>
              <w:t xml:space="preserve">392</w:t>
            </w:r>
          </w:p>
        </w:tc>
        <w:tc>
          <w:p>
            <w:pPr>
              <w:pStyle w:val="Compact"/>
              <w:jc w:val="right"/>
            </w:pPr>
            <w:r>
              <w:t xml:space="preserve">166.02</w:t>
            </w:r>
          </w:p>
        </w:tc>
        <w:tc>
          <w:p>
            <w:pPr>
              <w:pStyle w:val="Compact"/>
              <w:jc w:val="right"/>
            </w:pPr>
            <w:r>
              <w:t xml:space="preserve">222.77</w:t>
            </w:r>
          </w:p>
        </w:tc>
        <w:tc>
          <w:p>
            <w:pPr>
              <w:pStyle w:val="Compact"/>
              <w:jc w:val="right"/>
            </w:pPr>
            <w:r>
              <w:t xml:space="preserve">53.61</w:t>
            </w:r>
          </w:p>
        </w:tc>
      </w:tr>
      <w:tr>
        <w:tc>
          <w:p>
            <w:pPr>
              <w:pStyle w:val="Compact"/>
              <w:jc w:val="right"/>
            </w:pPr>
            <w:r>
              <w:t xml:space="preserve">פתח</w:t>
            </w:r>
          </w:p>
        </w:tc>
        <w:tc>
          <w:p>
            <w:pPr>
              <w:pStyle w:val="Compact"/>
              <w:jc w:val="right"/>
            </w:pPr>
            <w:r>
              <w:t xml:space="preserve">393</w:t>
            </w:r>
          </w:p>
        </w:tc>
        <w:tc>
          <w:p>
            <w:pPr>
              <w:pStyle w:val="Compact"/>
              <w:jc w:val="right"/>
            </w:pPr>
            <w:r>
              <w:t xml:space="preserve">165.93</w:t>
            </w:r>
          </w:p>
        </w:tc>
        <w:tc>
          <w:p>
            <w:pPr>
              <w:pStyle w:val="Compact"/>
              <w:jc w:val="right"/>
            </w:pPr>
            <w:r>
              <w:t xml:space="preserve">224.93</w:t>
            </w:r>
          </w:p>
        </w:tc>
        <w:tc>
          <w:p>
            <w:pPr>
              <w:pStyle w:val="Compact"/>
              <w:jc w:val="right"/>
            </w:pPr>
            <w:r>
              <w:t xml:space="preserve">51.60</w:t>
            </w:r>
          </w:p>
        </w:tc>
      </w:tr>
      <w:tr>
        <w:tc>
          <w:p>
            <w:pPr>
              <w:pStyle w:val="Compact"/>
              <w:jc w:val="right"/>
            </w:pPr>
            <w:r>
              <w:t xml:space="preserve">נהג</w:t>
            </w:r>
          </w:p>
        </w:tc>
        <w:tc>
          <w:p>
            <w:pPr>
              <w:pStyle w:val="Compact"/>
              <w:jc w:val="right"/>
            </w:pPr>
            <w:r>
              <w:t xml:space="preserve">394</w:t>
            </w:r>
          </w:p>
        </w:tc>
        <w:tc>
          <w:p>
            <w:pPr>
              <w:pStyle w:val="Compact"/>
              <w:jc w:val="right"/>
            </w:pPr>
            <w:r>
              <w:t xml:space="preserve">165.75</w:t>
            </w:r>
          </w:p>
        </w:tc>
        <w:tc>
          <w:p>
            <w:pPr>
              <w:pStyle w:val="Compact"/>
              <w:jc w:val="right"/>
            </w:pPr>
            <w:r>
              <w:t xml:space="preserve">228.98</w:t>
            </w:r>
          </w:p>
        </w:tc>
        <w:tc>
          <w:p>
            <w:pPr>
              <w:pStyle w:val="Compact"/>
              <w:jc w:val="right"/>
            </w:pPr>
            <w:r>
              <w:t xml:space="preserve">47.96</w:t>
            </w:r>
          </w:p>
        </w:tc>
      </w:tr>
      <w:tr>
        <w:tc>
          <w:p>
            <w:pPr>
              <w:pStyle w:val="Compact"/>
              <w:jc w:val="right"/>
            </w:pPr>
            <w:r>
              <w:t xml:space="preserve">סתם</w:t>
            </w:r>
          </w:p>
        </w:tc>
        <w:tc>
          <w:p>
            <w:pPr>
              <w:pStyle w:val="Compact"/>
              <w:jc w:val="right"/>
            </w:pPr>
            <w:r>
              <w:t xml:space="preserve">395</w:t>
            </w:r>
          </w:p>
        </w:tc>
        <w:tc>
          <w:p>
            <w:pPr>
              <w:pStyle w:val="Compact"/>
              <w:jc w:val="right"/>
            </w:pPr>
            <w:r>
              <w:t xml:space="preserve">165.39</w:t>
            </w:r>
          </w:p>
        </w:tc>
        <w:tc>
          <w:p>
            <w:pPr>
              <w:pStyle w:val="Compact"/>
              <w:jc w:val="right"/>
            </w:pPr>
            <w:r>
              <w:t xml:space="preserve">226.73</w:t>
            </w:r>
          </w:p>
        </w:tc>
        <w:tc>
          <w:p>
            <w:pPr>
              <w:pStyle w:val="Compact"/>
              <w:jc w:val="right"/>
            </w:pPr>
            <w:r>
              <w:t xml:space="preserve">49.72</w:t>
            </w:r>
          </w:p>
        </w:tc>
      </w:tr>
      <w:tr>
        <w:tc>
          <w:p>
            <w:pPr>
              <w:pStyle w:val="Compact"/>
              <w:jc w:val="right"/>
            </w:pPr>
            <w:r>
              <w:t xml:space="preserve">היכן</w:t>
            </w:r>
          </w:p>
        </w:tc>
        <w:tc>
          <w:p>
            <w:pPr>
              <w:pStyle w:val="Compact"/>
              <w:jc w:val="right"/>
            </w:pPr>
            <w:r>
              <w:t xml:space="preserve">396</w:t>
            </w:r>
          </w:p>
        </w:tc>
        <w:tc>
          <w:p>
            <w:pPr>
              <w:pStyle w:val="Compact"/>
              <w:jc w:val="right"/>
            </w:pPr>
            <w:r>
              <w:t xml:space="preserve">165.38</w:t>
            </w:r>
          </w:p>
        </w:tc>
        <w:tc>
          <w:p>
            <w:pPr>
              <w:pStyle w:val="Compact"/>
              <w:jc w:val="right"/>
            </w:pPr>
            <w:r>
              <w:t xml:space="preserve">249.05</w:t>
            </w:r>
          </w:p>
        </w:tc>
        <w:tc>
          <w:p>
            <w:pPr>
              <w:pStyle w:val="Compact"/>
              <w:jc w:val="right"/>
            </w:pPr>
            <w:r>
              <w:t xml:space="preserve">36.85</w:t>
            </w:r>
          </w:p>
        </w:tc>
      </w:tr>
      <w:tr>
        <w:tc>
          <w:p>
            <w:pPr>
              <w:pStyle w:val="Compact"/>
              <w:jc w:val="right"/>
            </w:pPr>
            <w:r>
              <w:t xml:space="preserve">סלח</w:t>
            </w:r>
          </w:p>
        </w:tc>
        <w:tc>
          <w:p>
            <w:pPr>
              <w:pStyle w:val="Compact"/>
              <w:jc w:val="right"/>
            </w:pPr>
            <w:r>
              <w:t xml:space="preserve">397</w:t>
            </w:r>
          </w:p>
        </w:tc>
        <w:tc>
          <w:p>
            <w:pPr>
              <w:pStyle w:val="Compact"/>
              <w:jc w:val="right"/>
            </w:pPr>
            <w:r>
              <w:t xml:space="preserve">165.00</w:t>
            </w:r>
          </w:p>
        </w:tc>
        <w:tc>
          <w:p>
            <w:pPr>
              <w:pStyle w:val="Compact"/>
              <w:jc w:val="right"/>
            </w:pPr>
            <w:r>
              <w:t xml:space="preserve">226.18</w:t>
            </w:r>
          </w:p>
        </w:tc>
        <w:tc>
          <w:p>
            <w:pPr>
              <w:pStyle w:val="Compact"/>
              <w:jc w:val="right"/>
            </w:pPr>
            <w:r>
              <w:t xml:space="preserve">48.80</w:t>
            </w:r>
          </w:p>
        </w:tc>
      </w:tr>
      <w:tr>
        <w:tc>
          <w:p>
            <w:pPr>
              <w:pStyle w:val="Compact"/>
              <w:jc w:val="right"/>
            </w:pPr>
            <w:r>
              <w:t xml:space="preserve">הסתכל</w:t>
            </w:r>
          </w:p>
        </w:tc>
        <w:tc>
          <w:p>
            <w:pPr>
              <w:pStyle w:val="Compact"/>
              <w:jc w:val="right"/>
            </w:pPr>
            <w:r>
              <w:t xml:space="preserve">398</w:t>
            </w:r>
          </w:p>
        </w:tc>
        <w:tc>
          <w:p>
            <w:pPr>
              <w:pStyle w:val="Compact"/>
              <w:jc w:val="right"/>
            </w:pPr>
            <w:r>
              <w:t xml:space="preserve">164.83</w:t>
            </w:r>
          </w:p>
        </w:tc>
        <w:tc>
          <w:p>
            <w:pPr>
              <w:pStyle w:val="Compact"/>
              <w:jc w:val="right"/>
            </w:pPr>
            <w:r>
              <w:t xml:space="preserve">221.65</w:t>
            </w:r>
          </w:p>
        </w:tc>
        <w:tc>
          <w:p>
            <w:pPr>
              <w:pStyle w:val="Compact"/>
              <w:jc w:val="right"/>
            </w:pPr>
            <w:r>
              <w:t xml:space="preserve">51.17</w:t>
            </w:r>
          </w:p>
        </w:tc>
      </w:tr>
      <w:tr>
        <w:tc>
          <w:p>
            <w:pPr>
              <w:pStyle w:val="Compact"/>
              <w:jc w:val="right"/>
            </w:pPr>
            <w:r>
              <w:t xml:space="preserve">בתוך</w:t>
            </w:r>
          </w:p>
        </w:tc>
        <w:tc>
          <w:p>
            <w:pPr>
              <w:pStyle w:val="Compact"/>
              <w:jc w:val="right"/>
            </w:pPr>
            <w:r>
              <w:t xml:space="preserve">399</w:t>
            </w:r>
          </w:p>
        </w:tc>
        <w:tc>
          <w:p>
            <w:pPr>
              <w:pStyle w:val="Compact"/>
              <w:jc w:val="right"/>
            </w:pPr>
            <w:r>
              <w:t xml:space="preserve">164.25</w:t>
            </w:r>
          </w:p>
        </w:tc>
        <w:tc>
          <w:p>
            <w:pPr>
              <w:pStyle w:val="Compact"/>
              <w:jc w:val="right"/>
            </w:pPr>
            <w:r>
              <w:t xml:space="preserve">224.12</w:t>
            </w:r>
          </w:p>
        </w:tc>
        <w:tc>
          <w:p>
            <w:pPr>
              <w:pStyle w:val="Compact"/>
              <w:jc w:val="right"/>
            </w:pPr>
            <w:r>
              <w:t xml:space="preserve">50.58</w:t>
            </w:r>
          </w:p>
        </w:tc>
      </w:tr>
      <w:tr>
        <w:tc>
          <w:p>
            <w:pPr>
              <w:pStyle w:val="Compact"/>
              <w:jc w:val="right"/>
            </w:pPr>
            <w:r>
              <w:t xml:space="preserve">כוונה</w:t>
            </w:r>
          </w:p>
        </w:tc>
        <w:tc>
          <w:p>
            <w:pPr>
              <w:pStyle w:val="Compact"/>
              <w:jc w:val="right"/>
            </w:pPr>
            <w:r>
              <w:t xml:space="preserve">400</w:t>
            </w:r>
          </w:p>
        </w:tc>
        <w:tc>
          <w:p>
            <w:pPr>
              <w:pStyle w:val="Compact"/>
              <w:jc w:val="right"/>
            </w:pPr>
            <w:r>
              <w:t xml:space="preserve">164.20</w:t>
            </w:r>
          </w:p>
        </w:tc>
        <w:tc>
          <w:p>
            <w:pPr>
              <w:pStyle w:val="Compact"/>
              <w:jc w:val="right"/>
            </w:pPr>
            <w:r>
              <w:t xml:space="preserve">219.25</w:t>
            </w:r>
          </w:p>
        </w:tc>
        <w:tc>
          <w:p>
            <w:pPr>
              <w:pStyle w:val="Compact"/>
              <w:jc w:val="right"/>
            </w:pPr>
            <w:r>
              <w:t xml:space="preserve">53.77</w:t>
            </w:r>
          </w:p>
        </w:tc>
      </w:tr>
      <w:tr>
        <w:tc>
          <w:p>
            <w:pPr>
              <w:pStyle w:val="Compact"/>
              <w:jc w:val="right"/>
            </w:pPr>
            <w:r>
              <w:t xml:space="preserve">מייד</w:t>
            </w:r>
          </w:p>
        </w:tc>
        <w:tc>
          <w:p>
            <w:pPr>
              <w:pStyle w:val="Compact"/>
              <w:jc w:val="right"/>
            </w:pPr>
            <w:r>
              <w:t xml:space="preserve">401</w:t>
            </w:r>
          </w:p>
        </w:tc>
        <w:tc>
          <w:p>
            <w:pPr>
              <w:pStyle w:val="Compact"/>
              <w:jc w:val="right"/>
            </w:pPr>
            <w:r>
              <w:t xml:space="preserve">163.89</w:t>
            </w:r>
          </w:p>
        </w:tc>
        <w:tc>
          <w:p>
            <w:pPr>
              <w:pStyle w:val="Compact"/>
              <w:jc w:val="right"/>
            </w:pPr>
            <w:r>
              <w:t xml:space="preserve">221.99</w:t>
            </w:r>
          </w:p>
        </w:tc>
        <w:tc>
          <w:p>
            <w:pPr>
              <w:pStyle w:val="Compact"/>
              <w:jc w:val="right"/>
            </w:pPr>
            <w:r>
              <w:t xml:space="preserve">50.53</w:t>
            </w:r>
          </w:p>
        </w:tc>
      </w:tr>
      <w:tr>
        <w:tc>
          <w:p>
            <w:pPr>
              <w:pStyle w:val="Compact"/>
              <w:jc w:val="right"/>
            </w:pPr>
            <w:r>
              <w:t xml:space="preserve">מערכת</w:t>
            </w:r>
          </w:p>
        </w:tc>
        <w:tc>
          <w:p>
            <w:pPr>
              <w:pStyle w:val="Compact"/>
              <w:jc w:val="right"/>
            </w:pPr>
            <w:r>
              <w:t xml:space="preserve">402</w:t>
            </w:r>
          </w:p>
        </w:tc>
        <w:tc>
          <w:p>
            <w:pPr>
              <w:pStyle w:val="Compact"/>
              <w:jc w:val="right"/>
            </w:pPr>
            <w:r>
              <w:t xml:space="preserve">163.87</w:t>
            </w:r>
          </w:p>
        </w:tc>
        <w:tc>
          <w:p>
            <w:pPr>
              <w:pStyle w:val="Compact"/>
              <w:jc w:val="right"/>
            </w:pPr>
            <w:r>
              <w:t xml:space="preserve">236.45</w:t>
            </w:r>
          </w:p>
        </w:tc>
        <w:tc>
          <w:p>
            <w:pPr>
              <w:pStyle w:val="Compact"/>
              <w:jc w:val="right"/>
            </w:pPr>
            <w:r>
              <w:t xml:space="preserve">43.68</w:t>
            </w:r>
          </w:p>
        </w:tc>
      </w:tr>
      <w:tr>
        <w:tc>
          <w:p>
            <w:pPr>
              <w:pStyle w:val="Compact"/>
              <w:jc w:val="right"/>
            </w:pPr>
            <w:r>
              <w:t xml:space="preserve">נגמר</w:t>
            </w:r>
          </w:p>
        </w:tc>
        <w:tc>
          <w:p>
            <w:pPr>
              <w:pStyle w:val="Compact"/>
              <w:jc w:val="right"/>
            </w:pPr>
            <w:r>
              <w:t xml:space="preserve">403</w:t>
            </w:r>
          </w:p>
        </w:tc>
        <w:tc>
          <w:p>
            <w:pPr>
              <w:pStyle w:val="Compact"/>
              <w:jc w:val="right"/>
            </w:pPr>
            <w:r>
              <w:t xml:space="preserve">163.47</w:t>
            </w:r>
          </w:p>
        </w:tc>
        <w:tc>
          <w:p>
            <w:pPr>
              <w:pStyle w:val="Compact"/>
              <w:jc w:val="right"/>
            </w:pPr>
            <w:r>
              <w:t xml:space="preserve">221.22</w:t>
            </w:r>
          </w:p>
        </w:tc>
        <w:tc>
          <w:p>
            <w:pPr>
              <w:pStyle w:val="Compact"/>
              <w:jc w:val="right"/>
            </w:pPr>
            <w:r>
              <w:t xml:space="preserve">52.35</w:t>
            </w:r>
          </w:p>
        </w:tc>
      </w:tr>
      <w:tr>
        <w:tc>
          <w:p>
            <w:pPr>
              <w:pStyle w:val="Compact"/>
              <w:jc w:val="right"/>
            </w:pPr>
            <w:r>
              <w:t xml:space="preserve">הזדמנות</w:t>
            </w:r>
          </w:p>
        </w:tc>
        <w:tc>
          <w:p>
            <w:pPr>
              <w:pStyle w:val="Compact"/>
              <w:jc w:val="right"/>
            </w:pPr>
            <w:r>
              <w:t xml:space="preserve">404</w:t>
            </w:r>
          </w:p>
        </w:tc>
        <w:tc>
          <w:p>
            <w:pPr>
              <w:pStyle w:val="Compact"/>
              <w:jc w:val="right"/>
            </w:pPr>
            <w:r>
              <w:t xml:space="preserve">162.97</w:t>
            </w:r>
          </w:p>
        </w:tc>
        <w:tc>
          <w:p>
            <w:pPr>
              <w:pStyle w:val="Compact"/>
              <w:jc w:val="right"/>
            </w:pPr>
            <w:r>
              <w:t xml:space="preserve">220.09</w:t>
            </w:r>
          </w:p>
        </w:tc>
        <w:tc>
          <w:p>
            <w:pPr>
              <w:pStyle w:val="Compact"/>
              <w:jc w:val="right"/>
            </w:pPr>
            <w:r>
              <w:t xml:space="preserve">51.64</w:t>
            </w:r>
          </w:p>
        </w:tc>
      </w:tr>
      <w:tr>
        <w:tc>
          <w:p>
            <w:pPr>
              <w:pStyle w:val="Compact"/>
              <w:jc w:val="right"/>
            </w:pPr>
            <w:r>
              <w:t xml:space="preserve">תינוק</w:t>
            </w:r>
          </w:p>
        </w:tc>
        <w:tc>
          <w:p>
            <w:pPr>
              <w:pStyle w:val="Compact"/>
              <w:jc w:val="right"/>
            </w:pPr>
            <w:r>
              <w:t xml:space="preserve">405</w:t>
            </w:r>
          </w:p>
        </w:tc>
        <w:tc>
          <w:p>
            <w:pPr>
              <w:pStyle w:val="Compact"/>
              <w:jc w:val="right"/>
            </w:pPr>
            <w:r>
              <w:t xml:space="preserve">162.81</w:t>
            </w:r>
          </w:p>
        </w:tc>
        <w:tc>
          <w:p>
            <w:pPr>
              <w:pStyle w:val="Compact"/>
              <w:jc w:val="right"/>
            </w:pPr>
            <w:r>
              <w:t xml:space="preserve">253.53</w:t>
            </w:r>
          </w:p>
        </w:tc>
        <w:tc>
          <w:p>
            <w:pPr>
              <w:pStyle w:val="Compact"/>
              <w:jc w:val="right"/>
            </w:pPr>
            <w:r>
              <w:t xml:space="preserve">34.25</w:t>
            </w:r>
          </w:p>
        </w:tc>
      </w:tr>
      <w:tr>
        <w:tc>
          <w:p>
            <w:pPr>
              <w:pStyle w:val="Compact"/>
              <w:jc w:val="right"/>
            </w:pPr>
            <w:r>
              <w:t xml:space="preserve">הראה</w:t>
            </w:r>
          </w:p>
        </w:tc>
        <w:tc>
          <w:p>
            <w:pPr>
              <w:pStyle w:val="Compact"/>
              <w:jc w:val="right"/>
            </w:pPr>
            <w:r>
              <w:t xml:space="preserve">406</w:t>
            </w:r>
          </w:p>
        </w:tc>
        <w:tc>
          <w:p>
            <w:pPr>
              <w:pStyle w:val="Compact"/>
              <w:jc w:val="right"/>
            </w:pPr>
            <w:r>
              <w:t xml:space="preserve">162.39</w:t>
            </w:r>
          </w:p>
        </w:tc>
        <w:tc>
          <w:p>
            <w:pPr>
              <w:pStyle w:val="Compact"/>
              <w:jc w:val="right"/>
            </w:pPr>
            <w:r>
              <w:t xml:space="preserve">216.72</w:t>
            </w:r>
          </w:p>
        </w:tc>
        <w:tc>
          <w:p>
            <w:pPr>
              <w:pStyle w:val="Compact"/>
              <w:jc w:val="right"/>
            </w:pPr>
            <w:r>
              <w:t xml:space="preserve">52.56</w:t>
            </w:r>
          </w:p>
        </w:tc>
      </w:tr>
      <w:tr>
        <w:tc>
          <w:p>
            <w:pPr>
              <w:pStyle w:val="Compact"/>
              <w:jc w:val="right"/>
            </w:pPr>
            <w:r>
              <w:t xml:space="preserve">הערב</w:t>
            </w:r>
          </w:p>
        </w:tc>
        <w:tc>
          <w:p>
            <w:pPr>
              <w:pStyle w:val="Compact"/>
              <w:jc w:val="right"/>
            </w:pPr>
            <w:r>
              <w:t xml:space="preserve">407</w:t>
            </w:r>
          </w:p>
        </w:tc>
        <w:tc>
          <w:p>
            <w:pPr>
              <w:pStyle w:val="Compact"/>
              <w:jc w:val="right"/>
            </w:pPr>
            <w:r>
              <w:t xml:space="preserve">161.93</w:t>
            </w:r>
          </w:p>
        </w:tc>
        <w:tc>
          <w:p>
            <w:pPr>
              <w:pStyle w:val="Compact"/>
              <w:jc w:val="right"/>
            </w:pPr>
            <w:r>
              <w:t xml:space="preserve">232.61</w:t>
            </w:r>
          </w:p>
        </w:tc>
        <w:tc>
          <w:p>
            <w:pPr>
              <w:pStyle w:val="Compact"/>
              <w:jc w:val="right"/>
            </w:pPr>
            <w:r>
              <w:t xml:space="preserve">42.96</w:t>
            </w:r>
          </w:p>
        </w:tc>
      </w:tr>
      <w:tr>
        <w:tc>
          <w:p>
            <w:pPr>
              <w:pStyle w:val="Compact"/>
              <w:jc w:val="right"/>
            </w:pPr>
            <w:r>
              <w:t xml:space="preserve">עזרה</w:t>
            </w:r>
          </w:p>
        </w:tc>
        <w:tc>
          <w:p>
            <w:pPr>
              <w:pStyle w:val="Compact"/>
              <w:jc w:val="right"/>
            </w:pPr>
            <w:r>
              <w:t xml:space="preserve">408</w:t>
            </w:r>
          </w:p>
        </w:tc>
        <w:tc>
          <w:p>
            <w:pPr>
              <w:pStyle w:val="Compact"/>
              <w:jc w:val="right"/>
            </w:pPr>
            <w:r>
              <w:t xml:space="preserve">161.69</w:t>
            </w:r>
          </w:p>
        </w:tc>
        <w:tc>
          <w:p>
            <w:pPr>
              <w:pStyle w:val="Compact"/>
              <w:jc w:val="right"/>
            </w:pPr>
            <w:r>
              <w:t xml:space="preserve">218.48</w:t>
            </w:r>
          </w:p>
        </w:tc>
        <w:tc>
          <w:p>
            <w:pPr>
              <w:pStyle w:val="Compact"/>
              <w:jc w:val="right"/>
            </w:pPr>
            <w:r>
              <w:t xml:space="preserve">52.99</w:t>
            </w:r>
          </w:p>
        </w:tc>
      </w:tr>
      <w:tr>
        <w:tc>
          <w:p>
            <w:pPr>
              <w:pStyle w:val="Compact"/>
              <w:jc w:val="right"/>
            </w:pPr>
            <w:r>
              <w:t xml:space="preserve">אלא</w:t>
            </w:r>
          </w:p>
        </w:tc>
        <w:tc>
          <w:p>
            <w:pPr>
              <w:pStyle w:val="Compact"/>
              <w:jc w:val="right"/>
            </w:pPr>
            <w:r>
              <w:t xml:space="preserve">409</w:t>
            </w:r>
          </w:p>
        </w:tc>
        <w:tc>
          <w:p>
            <w:pPr>
              <w:pStyle w:val="Compact"/>
              <w:jc w:val="right"/>
            </w:pPr>
            <w:r>
              <w:t xml:space="preserve">161.12</w:t>
            </w:r>
          </w:p>
        </w:tc>
        <w:tc>
          <w:p>
            <w:pPr>
              <w:pStyle w:val="Compact"/>
              <w:jc w:val="right"/>
            </w:pPr>
            <w:r>
              <w:t xml:space="preserve">215.41</w:t>
            </w:r>
          </w:p>
        </w:tc>
        <w:tc>
          <w:p>
            <w:pPr>
              <w:pStyle w:val="Compact"/>
              <w:jc w:val="right"/>
            </w:pPr>
            <w:r>
              <w:t xml:space="preserve">52.68</w:t>
            </w:r>
          </w:p>
        </w:tc>
      </w:tr>
      <w:tr>
        <w:tc>
          <w:p>
            <w:pPr>
              <w:pStyle w:val="Compact"/>
              <w:jc w:val="right"/>
            </w:pPr>
            <w:r>
              <w:t xml:space="preserve">אתן</w:t>
            </w:r>
          </w:p>
        </w:tc>
        <w:tc>
          <w:p>
            <w:pPr>
              <w:pStyle w:val="Compact"/>
              <w:jc w:val="right"/>
            </w:pPr>
            <w:r>
              <w:t xml:space="preserve">410</w:t>
            </w:r>
          </w:p>
        </w:tc>
        <w:tc>
          <w:p>
            <w:pPr>
              <w:pStyle w:val="Compact"/>
              <w:jc w:val="right"/>
            </w:pPr>
            <w:r>
              <w:t xml:space="preserve">160.15</w:t>
            </w:r>
          </w:p>
        </w:tc>
        <w:tc>
          <w:p>
            <w:pPr>
              <w:pStyle w:val="Compact"/>
              <w:jc w:val="right"/>
            </w:pPr>
            <w:r>
              <w:t xml:space="preserve">220.47</w:t>
            </w:r>
          </w:p>
        </w:tc>
        <w:tc>
          <w:p>
            <w:pPr>
              <w:pStyle w:val="Compact"/>
              <w:jc w:val="right"/>
            </w:pPr>
            <w:r>
              <w:t xml:space="preserve">49.53</w:t>
            </w:r>
          </w:p>
        </w:tc>
      </w:tr>
      <w:tr>
        <w:tc>
          <w:p>
            <w:pPr>
              <w:pStyle w:val="Compact"/>
              <w:jc w:val="right"/>
            </w:pPr>
            <w:r>
              <w:t xml:space="preserve">סיכוי</w:t>
            </w:r>
          </w:p>
        </w:tc>
        <w:tc>
          <w:p>
            <w:pPr>
              <w:pStyle w:val="Compact"/>
              <w:jc w:val="right"/>
            </w:pPr>
            <w:r>
              <w:t xml:space="preserve">411</w:t>
            </w:r>
          </w:p>
        </w:tc>
        <w:tc>
          <w:p>
            <w:pPr>
              <w:pStyle w:val="Compact"/>
              <w:jc w:val="right"/>
            </w:pPr>
            <w:r>
              <w:t xml:space="preserve">159.13</w:t>
            </w:r>
          </w:p>
        </w:tc>
        <w:tc>
          <w:p>
            <w:pPr>
              <w:pStyle w:val="Compact"/>
              <w:jc w:val="right"/>
            </w:pPr>
            <w:r>
              <w:t xml:space="preserve">216.52</w:t>
            </w:r>
          </w:p>
        </w:tc>
        <w:tc>
          <w:p>
            <w:pPr>
              <w:pStyle w:val="Compact"/>
              <w:jc w:val="right"/>
            </w:pPr>
            <w:r>
              <w:t xml:space="preserve">50.78</w:t>
            </w:r>
          </w:p>
        </w:tc>
      </w:tr>
      <w:tr>
        <w:tc>
          <w:p>
            <w:pPr>
              <w:pStyle w:val="Compact"/>
              <w:jc w:val="right"/>
            </w:pPr>
            <w:r>
              <w:t xml:space="preserve">הפעם</w:t>
            </w:r>
          </w:p>
        </w:tc>
        <w:tc>
          <w:p>
            <w:pPr>
              <w:pStyle w:val="Compact"/>
              <w:jc w:val="right"/>
            </w:pPr>
            <w:r>
              <w:t xml:space="preserve">412</w:t>
            </w:r>
          </w:p>
        </w:tc>
        <w:tc>
          <w:p>
            <w:pPr>
              <w:pStyle w:val="Compact"/>
              <w:jc w:val="right"/>
            </w:pPr>
            <w:r>
              <w:t xml:space="preserve">158.99</w:t>
            </w:r>
          </w:p>
        </w:tc>
        <w:tc>
          <w:p>
            <w:pPr>
              <w:pStyle w:val="Compact"/>
              <w:jc w:val="right"/>
            </w:pPr>
            <w:r>
              <w:t xml:space="preserve">211.44</w:t>
            </w:r>
          </w:p>
        </w:tc>
        <w:tc>
          <w:p>
            <w:pPr>
              <w:pStyle w:val="Compact"/>
              <w:jc w:val="right"/>
            </w:pPr>
            <w:r>
              <w:t xml:space="preserve">53.61</w:t>
            </w:r>
          </w:p>
        </w:tc>
      </w:tr>
      <w:tr>
        <w:tc>
          <w:p>
            <w:pPr>
              <w:pStyle w:val="Compact"/>
              <w:jc w:val="right"/>
            </w:pPr>
            <w:r>
              <w:t xml:space="preserve">ניצח</w:t>
            </w:r>
          </w:p>
        </w:tc>
        <w:tc>
          <w:p>
            <w:pPr>
              <w:pStyle w:val="Compact"/>
              <w:jc w:val="right"/>
            </w:pPr>
            <w:r>
              <w:t xml:space="preserve">413</w:t>
            </w:r>
          </w:p>
        </w:tc>
        <w:tc>
          <w:p>
            <w:pPr>
              <w:pStyle w:val="Compact"/>
              <w:jc w:val="right"/>
            </w:pPr>
            <w:r>
              <w:t xml:space="preserve">158.95</w:t>
            </w:r>
          </w:p>
        </w:tc>
        <w:tc>
          <w:p>
            <w:pPr>
              <w:pStyle w:val="Compact"/>
              <w:jc w:val="right"/>
            </w:pPr>
            <w:r>
              <w:t xml:space="preserve">225.98</w:t>
            </w:r>
          </w:p>
        </w:tc>
        <w:tc>
          <w:p>
            <w:pPr>
              <w:pStyle w:val="Compact"/>
              <w:jc w:val="right"/>
            </w:pPr>
            <w:r>
              <w:t xml:space="preserve">45.25</w:t>
            </w:r>
          </w:p>
        </w:tc>
      </w:tr>
      <w:tr>
        <w:tc>
          <w:p>
            <w:pPr>
              <w:pStyle w:val="Compact"/>
              <w:jc w:val="right"/>
            </w:pPr>
            <w:r>
              <w:t xml:space="preserve">הציל</w:t>
            </w:r>
          </w:p>
        </w:tc>
        <w:tc>
          <w:p>
            <w:pPr>
              <w:pStyle w:val="Compact"/>
              <w:jc w:val="right"/>
            </w:pPr>
            <w:r>
              <w:t xml:space="preserve">414</w:t>
            </w:r>
          </w:p>
        </w:tc>
        <w:tc>
          <w:p>
            <w:pPr>
              <w:pStyle w:val="Compact"/>
              <w:jc w:val="right"/>
            </w:pPr>
            <w:r>
              <w:t xml:space="preserve">158.90</w:t>
            </w:r>
          </w:p>
        </w:tc>
        <w:tc>
          <w:p>
            <w:pPr>
              <w:pStyle w:val="Compact"/>
              <w:jc w:val="right"/>
            </w:pPr>
            <w:r>
              <w:t xml:space="preserve">227.24</w:t>
            </w:r>
          </w:p>
        </w:tc>
        <w:tc>
          <w:p>
            <w:pPr>
              <w:pStyle w:val="Compact"/>
              <w:jc w:val="right"/>
            </w:pPr>
            <w:r>
              <w:t xml:space="preserve">45.47</w:t>
            </w:r>
          </w:p>
        </w:tc>
      </w:tr>
      <w:tr>
        <w:tc>
          <w:p>
            <w:pPr>
              <w:pStyle w:val="Compact"/>
              <w:jc w:val="right"/>
            </w:pPr>
            <w:r>
              <w:t xml:space="preserve">נשק</w:t>
            </w:r>
          </w:p>
        </w:tc>
        <w:tc>
          <w:p>
            <w:pPr>
              <w:pStyle w:val="Compact"/>
              <w:jc w:val="right"/>
            </w:pPr>
            <w:r>
              <w:t xml:space="preserve">415</w:t>
            </w:r>
          </w:p>
        </w:tc>
        <w:tc>
          <w:p>
            <w:pPr>
              <w:pStyle w:val="Compact"/>
              <w:jc w:val="right"/>
            </w:pPr>
            <w:r>
              <w:t xml:space="preserve">158.83</w:t>
            </w:r>
          </w:p>
        </w:tc>
        <w:tc>
          <w:p>
            <w:pPr>
              <w:pStyle w:val="Compact"/>
              <w:jc w:val="right"/>
            </w:pPr>
            <w:r>
              <w:t xml:space="preserve">231.36</w:t>
            </w:r>
          </w:p>
        </w:tc>
        <w:tc>
          <w:p>
            <w:pPr>
              <w:pStyle w:val="Compact"/>
              <w:jc w:val="right"/>
            </w:pPr>
            <w:r>
              <w:t xml:space="preserve">41.68</w:t>
            </w:r>
          </w:p>
        </w:tc>
      </w:tr>
      <w:tr>
        <w:tc>
          <w:p>
            <w:pPr>
              <w:pStyle w:val="Compact"/>
              <w:jc w:val="right"/>
            </w:pPr>
            <w:r>
              <w:t xml:space="preserve">רופא</w:t>
            </w:r>
          </w:p>
        </w:tc>
        <w:tc>
          <w:p>
            <w:pPr>
              <w:pStyle w:val="Compact"/>
              <w:jc w:val="right"/>
            </w:pPr>
            <w:r>
              <w:t xml:space="preserve">416</w:t>
            </w:r>
          </w:p>
        </w:tc>
        <w:tc>
          <w:p>
            <w:pPr>
              <w:pStyle w:val="Compact"/>
              <w:jc w:val="right"/>
            </w:pPr>
            <w:r>
              <w:t xml:space="preserve">157.77</w:t>
            </w:r>
          </w:p>
        </w:tc>
        <w:tc>
          <w:p>
            <w:pPr>
              <w:pStyle w:val="Compact"/>
              <w:jc w:val="right"/>
            </w:pPr>
            <w:r>
              <w:t xml:space="preserve">234.77</w:t>
            </w:r>
          </w:p>
        </w:tc>
        <w:tc>
          <w:p>
            <w:pPr>
              <w:pStyle w:val="Compact"/>
              <w:jc w:val="right"/>
            </w:pPr>
            <w:r>
              <w:t xml:space="preserve">38.33</w:t>
            </w:r>
          </w:p>
        </w:tc>
      </w:tr>
      <w:tr>
        <w:tc>
          <w:p>
            <w:pPr>
              <w:pStyle w:val="Compact"/>
              <w:jc w:val="right"/>
            </w:pPr>
            <w:r>
              <w:t xml:space="preserve">שלושה</w:t>
            </w:r>
          </w:p>
        </w:tc>
        <w:tc>
          <w:p>
            <w:pPr>
              <w:pStyle w:val="Compact"/>
              <w:jc w:val="right"/>
            </w:pPr>
            <w:r>
              <w:t xml:space="preserve">417</w:t>
            </w:r>
          </w:p>
        </w:tc>
        <w:tc>
          <w:p>
            <w:pPr>
              <w:pStyle w:val="Compact"/>
              <w:jc w:val="right"/>
            </w:pPr>
            <w:r>
              <w:t xml:space="preserve">157.69</w:t>
            </w:r>
          </w:p>
        </w:tc>
        <w:tc>
          <w:p>
            <w:pPr>
              <w:pStyle w:val="Compact"/>
              <w:jc w:val="right"/>
            </w:pPr>
            <w:r>
              <w:t xml:space="preserve">216.13</w:t>
            </w:r>
          </w:p>
        </w:tc>
        <w:tc>
          <w:p>
            <w:pPr>
              <w:pStyle w:val="Compact"/>
              <w:jc w:val="right"/>
            </w:pPr>
            <w:r>
              <w:t xml:space="preserve">48.26</w:t>
            </w:r>
          </w:p>
        </w:tc>
      </w:tr>
      <w:tr>
        <w:tc>
          <w:p>
            <w:pPr>
              <w:pStyle w:val="Compact"/>
              <w:jc w:val="right"/>
            </w:pPr>
            <w:r>
              <w:t xml:space="preserve">י</w:t>
            </w:r>
          </w:p>
        </w:tc>
        <w:tc>
          <w:p>
            <w:pPr>
              <w:pStyle w:val="Compact"/>
              <w:jc w:val="right"/>
            </w:pPr>
            <w:r>
              <w:t xml:space="preserve">418</w:t>
            </w:r>
          </w:p>
        </w:tc>
        <w:tc>
          <w:p>
            <w:pPr>
              <w:pStyle w:val="Compact"/>
              <w:jc w:val="right"/>
            </w:pPr>
            <w:r>
              <w:t xml:space="preserve">155.57</w:t>
            </w:r>
          </w:p>
        </w:tc>
        <w:tc>
          <w:p>
            <w:pPr>
              <w:pStyle w:val="Compact"/>
              <w:jc w:val="right"/>
            </w:pPr>
            <w:r>
              <w:t xml:space="preserve">217.36</w:t>
            </w:r>
          </w:p>
        </w:tc>
        <w:tc>
          <w:p>
            <w:pPr>
              <w:pStyle w:val="Compact"/>
              <w:jc w:val="right"/>
            </w:pPr>
            <w:r>
              <w:t xml:space="preserve">46.86</w:t>
            </w:r>
          </w:p>
        </w:tc>
      </w:tr>
      <w:tr>
        <w:tc>
          <w:p>
            <w:pPr>
              <w:pStyle w:val="Compact"/>
              <w:jc w:val="right"/>
            </w:pPr>
            <w:r>
              <w:t xml:space="preserve">קול</w:t>
            </w:r>
          </w:p>
        </w:tc>
        <w:tc>
          <w:p>
            <w:pPr>
              <w:pStyle w:val="Compact"/>
              <w:jc w:val="right"/>
            </w:pPr>
            <w:r>
              <w:t xml:space="preserve">419</w:t>
            </w:r>
          </w:p>
        </w:tc>
        <w:tc>
          <w:p>
            <w:pPr>
              <w:pStyle w:val="Compact"/>
              <w:jc w:val="right"/>
            </w:pPr>
            <w:r>
              <w:t xml:space="preserve">154.70</w:t>
            </w:r>
          </w:p>
        </w:tc>
        <w:tc>
          <w:p>
            <w:pPr>
              <w:pStyle w:val="Compact"/>
              <w:jc w:val="right"/>
            </w:pPr>
            <w:r>
              <w:t xml:space="preserve">224.59</w:t>
            </w:r>
          </w:p>
        </w:tc>
        <w:tc>
          <w:p>
            <w:pPr>
              <w:pStyle w:val="Compact"/>
              <w:jc w:val="right"/>
            </w:pPr>
            <w:r>
              <w:t xml:space="preserve">41.31</w:t>
            </w:r>
          </w:p>
        </w:tc>
      </w:tr>
      <w:tr>
        <w:tc>
          <w:p>
            <w:pPr>
              <w:pStyle w:val="Compact"/>
              <w:jc w:val="right"/>
            </w:pPr>
            <w:r>
              <w:t xml:space="preserve">אוי</w:t>
            </w:r>
          </w:p>
        </w:tc>
        <w:tc>
          <w:p>
            <w:pPr>
              <w:pStyle w:val="Compact"/>
              <w:jc w:val="right"/>
            </w:pPr>
            <w:r>
              <w:t xml:space="preserve">420</w:t>
            </w:r>
          </w:p>
        </w:tc>
        <w:tc>
          <w:p>
            <w:pPr>
              <w:pStyle w:val="Compact"/>
              <w:jc w:val="right"/>
            </w:pPr>
            <w:r>
              <w:t xml:space="preserve">154.66</w:t>
            </w:r>
          </w:p>
        </w:tc>
        <w:tc>
          <w:p>
            <w:pPr>
              <w:pStyle w:val="Compact"/>
              <w:jc w:val="right"/>
            </w:pPr>
            <w:r>
              <w:t xml:space="preserve">231.73</w:t>
            </w:r>
          </w:p>
        </w:tc>
        <w:tc>
          <w:p>
            <w:pPr>
              <w:pStyle w:val="Compact"/>
              <w:jc w:val="right"/>
            </w:pPr>
            <w:r>
              <w:t xml:space="preserve">37.85</w:t>
            </w:r>
          </w:p>
        </w:tc>
      </w:tr>
      <w:tr>
        <w:tc>
          <w:p>
            <w:pPr>
              <w:pStyle w:val="Compact"/>
              <w:jc w:val="right"/>
            </w:pPr>
            <w:r>
              <w:t xml:space="preserve">כאב</w:t>
            </w:r>
          </w:p>
        </w:tc>
        <w:tc>
          <w:p>
            <w:pPr>
              <w:pStyle w:val="Compact"/>
              <w:jc w:val="right"/>
            </w:pPr>
            <w:r>
              <w:t xml:space="preserve">421</w:t>
            </w:r>
          </w:p>
        </w:tc>
        <w:tc>
          <w:p>
            <w:pPr>
              <w:pStyle w:val="Compact"/>
              <w:jc w:val="right"/>
            </w:pPr>
            <w:r>
              <w:t xml:space="preserve">153.91</w:t>
            </w:r>
          </w:p>
        </w:tc>
        <w:tc>
          <w:p>
            <w:pPr>
              <w:pStyle w:val="Compact"/>
              <w:jc w:val="right"/>
            </w:pPr>
            <w:r>
              <w:t xml:space="preserve">216.83</w:t>
            </w:r>
          </w:p>
        </w:tc>
        <w:tc>
          <w:p>
            <w:pPr>
              <w:pStyle w:val="Compact"/>
              <w:jc w:val="right"/>
            </w:pPr>
            <w:r>
              <w:t xml:space="preserve">45.67</w:t>
            </w:r>
          </w:p>
        </w:tc>
      </w:tr>
      <w:tr>
        <w:tc>
          <w:p>
            <w:pPr>
              <w:pStyle w:val="Compact"/>
              <w:jc w:val="right"/>
            </w:pPr>
            <w:r>
              <w:t xml:space="preserve">שתי</w:t>
            </w:r>
          </w:p>
        </w:tc>
        <w:tc>
          <w:p>
            <w:pPr>
              <w:pStyle w:val="Compact"/>
              <w:jc w:val="right"/>
            </w:pPr>
            <w:r>
              <w:t xml:space="preserve">422</w:t>
            </w:r>
          </w:p>
        </w:tc>
        <w:tc>
          <w:p>
            <w:pPr>
              <w:pStyle w:val="Compact"/>
              <w:jc w:val="right"/>
            </w:pPr>
            <w:r>
              <w:t xml:space="preserve">153.26</w:t>
            </w:r>
          </w:p>
        </w:tc>
        <w:tc>
          <w:p>
            <w:pPr>
              <w:pStyle w:val="Compact"/>
              <w:jc w:val="right"/>
            </w:pPr>
            <w:r>
              <w:t xml:space="preserve">206.35</w:t>
            </w:r>
          </w:p>
        </w:tc>
        <w:tc>
          <w:p>
            <w:pPr>
              <w:pStyle w:val="Compact"/>
              <w:jc w:val="right"/>
            </w:pPr>
            <w:r>
              <w:t xml:space="preserve">49.88</w:t>
            </w:r>
          </w:p>
        </w:tc>
      </w:tr>
      <w:tr>
        <w:tc>
          <w:p>
            <w:pPr>
              <w:pStyle w:val="Compact"/>
              <w:jc w:val="right"/>
            </w:pPr>
            <w:r>
              <w:t xml:space="preserve">אעשה</w:t>
            </w:r>
          </w:p>
        </w:tc>
        <w:tc>
          <w:p>
            <w:pPr>
              <w:pStyle w:val="Compact"/>
              <w:jc w:val="right"/>
            </w:pPr>
            <w:r>
              <w:t xml:space="preserve">423</w:t>
            </w:r>
          </w:p>
        </w:tc>
        <w:tc>
          <w:p>
            <w:pPr>
              <w:pStyle w:val="Compact"/>
              <w:jc w:val="right"/>
            </w:pPr>
            <w:r>
              <w:t xml:space="preserve">152.46</w:t>
            </w:r>
          </w:p>
        </w:tc>
        <w:tc>
          <w:p>
            <w:pPr>
              <w:pStyle w:val="Compact"/>
              <w:jc w:val="right"/>
            </w:pPr>
            <w:r>
              <w:t xml:space="preserve">203.70</w:t>
            </w:r>
          </w:p>
        </w:tc>
        <w:tc>
          <w:p>
            <w:pPr>
              <w:pStyle w:val="Compact"/>
              <w:jc w:val="right"/>
            </w:pPr>
            <w:r>
              <w:t xml:space="preserve">52.09</w:t>
            </w:r>
          </w:p>
        </w:tc>
      </w:tr>
      <w:tr>
        <w:tc>
          <w:p>
            <w:pPr>
              <w:pStyle w:val="Compact"/>
              <w:jc w:val="right"/>
            </w:pPr>
            <w:r>
              <w:t xml:space="preserve">כפי</w:t>
            </w:r>
          </w:p>
        </w:tc>
        <w:tc>
          <w:p>
            <w:pPr>
              <w:pStyle w:val="Compact"/>
              <w:jc w:val="right"/>
            </w:pPr>
            <w:r>
              <w:t xml:space="preserve">424</w:t>
            </w:r>
          </w:p>
        </w:tc>
        <w:tc>
          <w:p>
            <w:pPr>
              <w:pStyle w:val="Compact"/>
              <w:jc w:val="right"/>
            </w:pPr>
            <w:r>
              <w:t xml:space="preserve">151.87</w:t>
            </w:r>
          </w:p>
        </w:tc>
        <w:tc>
          <w:p>
            <w:pPr>
              <w:pStyle w:val="Compact"/>
              <w:jc w:val="right"/>
            </w:pPr>
            <w:r>
              <w:t xml:space="preserve">210.91</w:t>
            </w:r>
          </w:p>
        </w:tc>
        <w:tc>
          <w:p>
            <w:pPr>
              <w:pStyle w:val="Compact"/>
              <w:jc w:val="right"/>
            </w:pPr>
            <w:r>
              <w:t xml:space="preserve">45.83</w:t>
            </w:r>
          </w:p>
        </w:tc>
      </w:tr>
      <w:tr>
        <w:tc>
          <w:p>
            <w:pPr>
              <w:pStyle w:val="Compact"/>
              <w:jc w:val="right"/>
            </w:pPr>
            <w:r>
              <w:t xml:space="preserve">רציני</w:t>
            </w:r>
          </w:p>
        </w:tc>
        <w:tc>
          <w:p>
            <w:pPr>
              <w:pStyle w:val="Compact"/>
              <w:jc w:val="right"/>
            </w:pPr>
            <w:r>
              <w:t xml:space="preserve">425</w:t>
            </w:r>
          </w:p>
        </w:tc>
        <w:tc>
          <w:p>
            <w:pPr>
              <w:pStyle w:val="Compact"/>
              <w:jc w:val="right"/>
            </w:pPr>
            <w:r>
              <w:t xml:space="preserve">151.28</w:t>
            </w:r>
          </w:p>
        </w:tc>
        <w:tc>
          <w:p>
            <w:pPr>
              <w:pStyle w:val="Compact"/>
              <w:jc w:val="right"/>
            </w:pPr>
            <w:r>
              <w:t xml:space="preserve">204.36</w:t>
            </w:r>
          </w:p>
        </w:tc>
        <w:tc>
          <w:p>
            <w:pPr>
              <w:pStyle w:val="Compact"/>
              <w:jc w:val="right"/>
            </w:pPr>
            <w:r>
              <w:t xml:space="preserve">49.26</w:t>
            </w:r>
          </w:p>
        </w:tc>
      </w:tr>
      <w:tr>
        <w:tc>
          <w:p>
            <w:pPr>
              <w:pStyle w:val="Compact"/>
              <w:jc w:val="right"/>
            </w:pPr>
            <w:r>
              <w:t xml:space="preserve">הציע</w:t>
            </w:r>
          </w:p>
        </w:tc>
        <w:tc>
          <w:p>
            <w:pPr>
              <w:pStyle w:val="Compact"/>
              <w:jc w:val="right"/>
            </w:pPr>
            <w:r>
              <w:t xml:space="preserve">426</w:t>
            </w:r>
          </w:p>
        </w:tc>
        <w:tc>
          <w:p>
            <w:pPr>
              <w:pStyle w:val="Compact"/>
              <w:jc w:val="right"/>
            </w:pPr>
            <w:r>
              <w:t xml:space="preserve">150.88</w:t>
            </w:r>
          </w:p>
        </w:tc>
        <w:tc>
          <w:p>
            <w:pPr>
              <w:pStyle w:val="Compact"/>
              <w:jc w:val="right"/>
            </w:pPr>
            <w:r>
              <w:t xml:space="preserve">205.25</w:t>
            </w:r>
          </w:p>
        </w:tc>
        <w:tc>
          <w:p>
            <w:pPr>
              <w:pStyle w:val="Compact"/>
              <w:jc w:val="right"/>
            </w:pPr>
            <w:r>
              <w:t xml:space="preserve">48.68</w:t>
            </w:r>
          </w:p>
        </w:tc>
      </w:tr>
      <w:tr>
        <w:tc>
          <w:p>
            <w:pPr>
              <w:pStyle w:val="Compact"/>
              <w:jc w:val="right"/>
            </w:pPr>
            <w:r>
              <w:t xml:space="preserve">וואו</w:t>
            </w:r>
          </w:p>
        </w:tc>
        <w:tc>
          <w:p>
            <w:pPr>
              <w:pStyle w:val="Compact"/>
              <w:jc w:val="right"/>
            </w:pPr>
            <w:r>
              <w:t xml:space="preserve">427</w:t>
            </w:r>
          </w:p>
        </w:tc>
        <w:tc>
          <w:p>
            <w:pPr>
              <w:pStyle w:val="Compact"/>
              <w:jc w:val="right"/>
            </w:pPr>
            <w:r>
              <w:t xml:space="preserve">150.62</w:t>
            </w:r>
          </w:p>
        </w:tc>
        <w:tc>
          <w:p>
            <w:pPr>
              <w:pStyle w:val="Compact"/>
              <w:jc w:val="right"/>
            </w:pPr>
            <w:r>
              <w:t xml:space="preserve">227.03</w:t>
            </w:r>
          </w:p>
        </w:tc>
        <w:tc>
          <w:p>
            <w:pPr>
              <w:pStyle w:val="Compact"/>
              <w:jc w:val="right"/>
            </w:pPr>
            <w:r>
              <w:t xml:space="preserve">35.91</w:t>
            </w:r>
          </w:p>
        </w:tc>
      </w:tr>
      <w:tr>
        <w:tc>
          <w:p>
            <w:pPr>
              <w:pStyle w:val="Compact"/>
              <w:jc w:val="right"/>
            </w:pPr>
            <w:r>
              <w:t xml:space="preserve">כלא</w:t>
            </w:r>
          </w:p>
        </w:tc>
        <w:tc>
          <w:p>
            <w:pPr>
              <w:pStyle w:val="Compact"/>
              <w:jc w:val="right"/>
            </w:pPr>
            <w:r>
              <w:t xml:space="preserve">428</w:t>
            </w:r>
          </w:p>
        </w:tc>
        <w:tc>
          <w:p>
            <w:pPr>
              <w:pStyle w:val="Compact"/>
              <w:jc w:val="right"/>
            </w:pPr>
            <w:r>
              <w:t xml:space="preserve">150.58</w:t>
            </w:r>
          </w:p>
        </w:tc>
        <w:tc>
          <w:p>
            <w:pPr>
              <w:pStyle w:val="Compact"/>
              <w:jc w:val="right"/>
            </w:pPr>
            <w:r>
              <w:t xml:space="preserve">224.46</w:t>
            </w:r>
          </w:p>
        </w:tc>
        <w:tc>
          <w:p>
            <w:pPr>
              <w:pStyle w:val="Compact"/>
              <w:jc w:val="right"/>
            </w:pPr>
            <w:r>
              <w:t xml:space="preserve">35.87</w:t>
            </w:r>
          </w:p>
        </w:tc>
      </w:tr>
      <w:tr>
        <w:tc>
          <w:p>
            <w:pPr>
              <w:pStyle w:val="Compact"/>
              <w:jc w:val="right"/>
            </w:pPr>
            <w:r>
              <w:t xml:space="preserve">אדיר</w:t>
            </w:r>
          </w:p>
        </w:tc>
        <w:tc>
          <w:p>
            <w:pPr>
              <w:pStyle w:val="Compact"/>
              <w:jc w:val="right"/>
            </w:pPr>
            <w:r>
              <w:t xml:space="preserve">429</w:t>
            </w:r>
          </w:p>
        </w:tc>
        <w:tc>
          <w:p>
            <w:pPr>
              <w:pStyle w:val="Compact"/>
              <w:jc w:val="right"/>
            </w:pPr>
            <w:r>
              <w:t xml:space="preserve">150.29</w:t>
            </w:r>
          </w:p>
        </w:tc>
        <w:tc>
          <w:p>
            <w:pPr>
              <w:pStyle w:val="Compact"/>
              <w:jc w:val="right"/>
            </w:pPr>
            <w:r>
              <w:t xml:space="preserve">218.21</w:t>
            </w:r>
          </w:p>
        </w:tc>
        <w:tc>
          <w:p>
            <w:pPr>
              <w:pStyle w:val="Compact"/>
              <w:jc w:val="right"/>
            </w:pPr>
            <w:r>
              <w:t xml:space="preserve">40.99</w:t>
            </w:r>
          </w:p>
        </w:tc>
      </w:tr>
      <w:tr>
        <w:tc>
          <w:p>
            <w:pPr>
              <w:pStyle w:val="Compact"/>
              <w:jc w:val="right"/>
            </w:pPr>
            <w:r>
              <w:t xml:space="preserve">כלומר</w:t>
            </w:r>
          </w:p>
        </w:tc>
        <w:tc>
          <w:p>
            <w:pPr>
              <w:pStyle w:val="Compact"/>
              <w:jc w:val="right"/>
            </w:pPr>
            <w:r>
              <w:t xml:space="preserve">430</w:t>
            </w:r>
          </w:p>
        </w:tc>
        <w:tc>
          <w:p>
            <w:pPr>
              <w:pStyle w:val="Compact"/>
              <w:jc w:val="right"/>
            </w:pPr>
            <w:r>
              <w:t xml:space="preserve">149.98</w:t>
            </w:r>
          </w:p>
        </w:tc>
        <w:tc>
          <w:p>
            <w:pPr>
              <w:pStyle w:val="Compact"/>
              <w:jc w:val="right"/>
            </w:pPr>
            <w:r>
              <w:t xml:space="preserve">219.69</w:t>
            </w:r>
          </w:p>
        </w:tc>
        <w:tc>
          <w:p>
            <w:pPr>
              <w:pStyle w:val="Compact"/>
              <w:jc w:val="right"/>
            </w:pPr>
            <w:r>
              <w:t xml:space="preserve">39.09</w:t>
            </w:r>
          </w:p>
        </w:tc>
      </w:tr>
      <w:tr>
        <w:tc>
          <w:p>
            <w:pPr>
              <w:pStyle w:val="Compact"/>
              <w:jc w:val="right"/>
            </w:pPr>
            <w:r>
              <w:t xml:space="preserve">דין</w:t>
            </w:r>
          </w:p>
        </w:tc>
        <w:tc>
          <w:p>
            <w:pPr>
              <w:pStyle w:val="Compact"/>
              <w:jc w:val="right"/>
            </w:pPr>
            <w:r>
              <w:t xml:space="preserve">431</w:t>
            </w:r>
          </w:p>
        </w:tc>
        <w:tc>
          <w:p>
            <w:pPr>
              <w:pStyle w:val="Compact"/>
              <w:jc w:val="right"/>
            </w:pPr>
            <w:r>
              <w:t xml:space="preserve">148.77</w:t>
            </w:r>
          </w:p>
        </w:tc>
        <w:tc>
          <w:p>
            <w:pPr>
              <w:pStyle w:val="Compact"/>
              <w:jc w:val="right"/>
            </w:pPr>
            <w:r>
              <w:t xml:space="preserve">226.93</w:t>
            </w:r>
          </w:p>
        </w:tc>
        <w:tc>
          <w:p>
            <w:pPr>
              <w:pStyle w:val="Compact"/>
              <w:jc w:val="right"/>
            </w:pPr>
            <w:r>
              <w:t xml:space="preserve">32.94</w:t>
            </w:r>
          </w:p>
        </w:tc>
      </w:tr>
      <w:tr>
        <w:tc>
          <w:p>
            <w:pPr>
              <w:pStyle w:val="Compact"/>
              <w:jc w:val="right"/>
            </w:pPr>
            <w:r>
              <w:t xml:space="preserve">ביחד</w:t>
            </w:r>
          </w:p>
        </w:tc>
        <w:tc>
          <w:p>
            <w:pPr>
              <w:pStyle w:val="Compact"/>
              <w:jc w:val="right"/>
            </w:pPr>
            <w:r>
              <w:t xml:space="preserve">432</w:t>
            </w:r>
          </w:p>
        </w:tc>
        <w:tc>
          <w:p>
            <w:pPr>
              <w:pStyle w:val="Compact"/>
              <w:jc w:val="right"/>
            </w:pPr>
            <w:r>
              <w:t xml:space="preserve">148.04</w:t>
            </w:r>
          </w:p>
        </w:tc>
        <w:tc>
          <w:p>
            <w:pPr>
              <w:pStyle w:val="Compact"/>
              <w:jc w:val="right"/>
            </w:pPr>
            <w:r>
              <w:t xml:space="preserve">208.36</w:t>
            </w:r>
          </w:p>
        </w:tc>
        <w:tc>
          <w:p>
            <w:pPr>
              <w:pStyle w:val="Compact"/>
              <w:jc w:val="right"/>
            </w:pPr>
            <w:r>
              <w:t xml:space="preserve">44.50</w:t>
            </w:r>
          </w:p>
        </w:tc>
      </w:tr>
      <w:tr>
        <w:tc>
          <w:p>
            <w:pPr>
              <w:pStyle w:val="Compact"/>
              <w:jc w:val="right"/>
            </w:pPr>
            <w:r>
              <w:t xml:space="preserve">בעוד</w:t>
            </w:r>
          </w:p>
        </w:tc>
        <w:tc>
          <w:p>
            <w:pPr>
              <w:pStyle w:val="Compact"/>
              <w:jc w:val="right"/>
            </w:pPr>
            <w:r>
              <w:t xml:space="preserve">433</w:t>
            </w:r>
          </w:p>
        </w:tc>
        <w:tc>
          <w:p>
            <w:pPr>
              <w:pStyle w:val="Compact"/>
              <w:jc w:val="right"/>
            </w:pPr>
            <w:r>
              <w:t xml:space="preserve">147.82</w:t>
            </w:r>
          </w:p>
        </w:tc>
        <w:tc>
          <w:p>
            <w:pPr>
              <w:pStyle w:val="Compact"/>
              <w:jc w:val="right"/>
            </w:pPr>
            <w:r>
              <w:t xml:space="preserve">200.88</w:t>
            </w:r>
          </w:p>
        </w:tc>
        <w:tc>
          <w:p>
            <w:pPr>
              <w:pStyle w:val="Compact"/>
              <w:jc w:val="right"/>
            </w:pPr>
            <w:r>
              <w:t xml:space="preserve">48.87</w:t>
            </w:r>
          </w:p>
        </w:tc>
      </w:tr>
      <w:tr>
        <w:tc>
          <w:p>
            <w:pPr>
              <w:pStyle w:val="Compact"/>
              <w:jc w:val="right"/>
            </w:pPr>
            <w:r>
              <w:t xml:space="preserve">כרגע</w:t>
            </w:r>
          </w:p>
        </w:tc>
        <w:tc>
          <w:p>
            <w:pPr>
              <w:pStyle w:val="Compact"/>
              <w:jc w:val="right"/>
            </w:pPr>
            <w:r>
              <w:t xml:space="preserve">434</w:t>
            </w:r>
          </w:p>
        </w:tc>
        <w:tc>
          <w:p>
            <w:pPr>
              <w:pStyle w:val="Compact"/>
              <w:jc w:val="right"/>
            </w:pPr>
            <w:r>
              <w:t xml:space="preserve">147.16</w:t>
            </w:r>
          </w:p>
        </w:tc>
        <w:tc>
          <w:p>
            <w:pPr>
              <w:pStyle w:val="Compact"/>
              <w:jc w:val="right"/>
            </w:pPr>
            <w:r>
              <w:t xml:space="preserve">205.01</w:t>
            </w:r>
          </w:p>
        </w:tc>
        <w:tc>
          <w:p>
            <w:pPr>
              <w:pStyle w:val="Compact"/>
              <w:jc w:val="right"/>
            </w:pPr>
            <w:r>
              <w:t xml:space="preserve">45.97</w:t>
            </w:r>
          </w:p>
        </w:tc>
      </w:tr>
      <w:tr>
        <w:tc>
          <w:p>
            <w:pPr>
              <w:pStyle w:val="Compact"/>
              <w:jc w:val="right"/>
            </w:pPr>
            <w:r>
              <w:t xml:space="preserve">שיר</w:t>
            </w:r>
          </w:p>
        </w:tc>
        <w:tc>
          <w:p>
            <w:pPr>
              <w:pStyle w:val="Compact"/>
              <w:jc w:val="right"/>
            </w:pPr>
            <w:r>
              <w:t xml:space="preserve">435</w:t>
            </w:r>
          </w:p>
        </w:tc>
        <w:tc>
          <w:p>
            <w:pPr>
              <w:pStyle w:val="Compact"/>
              <w:jc w:val="right"/>
            </w:pPr>
            <w:r>
              <w:t xml:space="preserve">146.93</w:t>
            </w:r>
          </w:p>
        </w:tc>
        <w:tc>
          <w:p>
            <w:pPr>
              <w:pStyle w:val="Compact"/>
              <w:jc w:val="right"/>
            </w:pPr>
            <w:r>
              <w:t xml:space="preserve">220.27</w:t>
            </w:r>
          </w:p>
        </w:tc>
        <w:tc>
          <w:p>
            <w:pPr>
              <w:pStyle w:val="Compact"/>
              <w:jc w:val="right"/>
            </w:pPr>
            <w:r>
              <w:t xml:space="preserve">36.09</w:t>
            </w:r>
          </w:p>
        </w:tc>
      </w:tr>
      <w:tr>
        <w:tc>
          <w:p>
            <w:pPr>
              <w:pStyle w:val="Compact"/>
              <w:jc w:val="right"/>
            </w:pPr>
            <w:r>
              <w:t xml:space="preserve">מלחמה</w:t>
            </w:r>
          </w:p>
        </w:tc>
        <w:tc>
          <w:p>
            <w:pPr>
              <w:pStyle w:val="Compact"/>
              <w:jc w:val="right"/>
            </w:pPr>
            <w:r>
              <w:t xml:space="preserve">436</w:t>
            </w:r>
          </w:p>
        </w:tc>
        <w:tc>
          <w:p>
            <w:pPr>
              <w:pStyle w:val="Compact"/>
              <w:jc w:val="right"/>
            </w:pPr>
            <w:r>
              <w:t xml:space="preserve">146.01</w:t>
            </w:r>
          </w:p>
        </w:tc>
        <w:tc>
          <w:p>
            <w:pPr>
              <w:pStyle w:val="Compact"/>
              <w:jc w:val="right"/>
            </w:pPr>
            <w:r>
              <w:t xml:space="preserve">222.93</w:t>
            </w:r>
          </w:p>
        </w:tc>
        <w:tc>
          <w:p>
            <w:pPr>
              <w:pStyle w:val="Compact"/>
              <w:jc w:val="right"/>
            </w:pPr>
            <w:r>
              <w:t xml:space="preserve">33.55</w:t>
            </w:r>
          </w:p>
        </w:tc>
      </w:tr>
      <w:tr>
        <w:tc>
          <w:p>
            <w:pPr>
              <w:pStyle w:val="Compact"/>
              <w:jc w:val="right"/>
            </w:pPr>
            <w:r>
              <w:t xml:space="preserve">דעה</w:t>
            </w:r>
          </w:p>
        </w:tc>
        <w:tc>
          <w:p>
            <w:pPr>
              <w:pStyle w:val="Compact"/>
              <w:jc w:val="right"/>
            </w:pPr>
            <w:r>
              <w:t xml:space="preserve">437</w:t>
            </w:r>
          </w:p>
        </w:tc>
        <w:tc>
          <w:p>
            <w:pPr>
              <w:pStyle w:val="Compact"/>
              <w:jc w:val="right"/>
            </w:pPr>
            <w:r>
              <w:t xml:space="preserve">145.35</w:t>
            </w:r>
          </w:p>
        </w:tc>
        <w:tc>
          <w:p>
            <w:pPr>
              <w:pStyle w:val="Compact"/>
              <w:jc w:val="right"/>
            </w:pPr>
            <w:r>
              <w:t xml:space="preserve">198.70</w:t>
            </w:r>
          </w:p>
        </w:tc>
        <w:tc>
          <w:p>
            <w:pPr>
              <w:pStyle w:val="Compact"/>
              <w:jc w:val="right"/>
            </w:pPr>
            <w:r>
              <w:t xml:space="preserve">47.63</w:t>
            </w:r>
          </w:p>
        </w:tc>
      </w:tr>
      <w:tr>
        <w:tc>
          <w:p>
            <w:pPr>
              <w:pStyle w:val="Compact"/>
              <w:jc w:val="right"/>
            </w:pPr>
            <w:r>
              <w:t xml:space="preserve">כלב</w:t>
            </w:r>
          </w:p>
        </w:tc>
        <w:tc>
          <w:p>
            <w:pPr>
              <w:pStyle w:val="Compact"/>
              <w:jc w:val="right"/>
            </w:pPr>
            <w:r>
              <w:t xml:space="preserve">438</w:t>
            </w:r>
          </w:p>
        </w:tc>
        <w:tc>
          <w:p>
            <w:pPr>
              <w:pStyle w:val="Compact"/>
              <w:jc w:val="right"/>
            </w:pPr>
            <w:r>
              <w:t xml:space="preserve">145.35</w:t>
            </w:r>
          </w:p>
        </w:tc>
        <w:tc>
          <w:p>
            <w:pPr>
              <w:pStyle w:val="Compact"/>
              <w:jc w:val="right"/>
            </w:pPr>
            <w:r>
              <w:t xml:space="preserve">222.64</w:t>
            </w:r>
          </w:p>
        </w:tc>
        <w:tc>
          <w:p>
            <w:pPr>
              <w:pStyle w:val="Compact"/>
              <w:jc w:val="right"/>
            </w:pPr>
            <w:r>
              <w:t xml:space="preserve">33.51</w:t>
            </w:r>
          </w:p>
        </w:tc>
      </w:tr>
      <w:tr>
        <w:tc>
          <w:p>
            <w:pPr>
              <w:pStyle w:val="Compact"/>
              <w:jc w:val="right"/>
            </w:pPr>
            <w:r>
              <w:t xml:space="preserve">לפעמים</w:t>
            </w:r>
          </w:p>
        </w:tc>
        <w:tc>
          <w:p>
            <w:pPr>
              <w:pStyle w:val="Compact"/>
              <w:jc w:val="right"/>
            </w:pPr>
            <w:r>
              <w:t xml:space="preserve">439</w:t>
            </w:r>
          </w:p>
        </w:tc>
        <w:tc>
          <w:p>
            <w:pPr>
              <w:pStyle w:val="Compact"/>
              <w:jc w:val="right"/>
            </w:pPr>
            <w:r>
              <w:t xml:space="preserve">145.23</w:t>
            </w:r>
          </w:p>
        </w:tc>
        <w:tc>
          <w:p>
            <w:pPr>
              <w:pStyle w:val="Compact"/>
              <w:jc w:val="right"/>
            </w:pPr>
            <w:r>
              <w:t xml:space="preserve">197.11</w:t>
            </w:r>
          </w:p>
        </w:tc>
        <w:tc>
          <w:p>
            <w:pPr>
              <w:pStyle w:val="Compact"/>
              <w:jc w:val="right"/>
            </w:pPr>
            <w:r>
              <w:t xml:space="preserve">48.33</w:t>
            </w:r>
          </w:p>
        </w:tc>
      </w:tr>
      <w:tr>
        <w:tc>
          <w:p>
            <w:pPr>
              <w:pStyle w:val="Compact"/>
              <w:jc w:val="right"/>
            </w:pPr>
            <w:r>
              <w:t xml:space="preserve">כעת</w:t>
            </w:r>
          </w:p>
        </w:tc>
        <w:tc>
          <w:p>
            <w:pPr>
              <w:pStyle w:val="Compact"/>
              <w:jc w:val="right"/>
            </w:pPr>
            <w:r>
              <w:t xml:space="preserve">440</w:t>
            </w:r>
          </w:p>
        </w:tc>
        <w:tc>
          <w:p>
            <w:pPr>
              <w:pStyle w:val="Compact"/>
              <w:jc w:val="right"/>
            </w:pPr>
            <w:r>
              <w:t xml:space="preserve">145.09</w:t>
            </w:r>
          </w:p>
        </w:tc>
        <w:tc>
          <w:p>
            <w:pPr>
              <w:pStyle w:val="Compact"/>
              <w:jc w:val="right"/>
            </w:pPr>
            <w:r>
              <w:t xml:space="preserve">223.23</w:t>
            </w:r>
          </w:p>
        </w:tc>
        <w:tc>
          <w:p>
            <w:pPr>
              <w:pStyle w:val="Compact"/>
              <w:jc w:val="right"/>
            </w:pPr>
            <w:r>
              <w:t xml:space="preserve">32.61</w:t>
            </w:r>
          </w:p>
        </w:tc>
      </w:tr>
      <w:tr>
        <w:tc>
          <w:p>
            <w:pPr>
              <w:pStyle w:val="Compact"/>
              <w:jc w:val="right"/>
            </w:pPr>
            <w:r>
              <w:t xml:space="preserve">נעלם</w:t>
            </w:r>
          </w:p>
        </w:tc>
        <w:tc>
          <w:p>
            <w:pPr>
              <w:pStyle w:val="Compact"/>
              <w:jc w:val="right"/>
            </w:pPr>
            <w:r>
              <w:t xml:space="preserve">441</w:t>
            </w:r>
          </w:p>
        </w:tc>
        <w:tc>
          <w:p>
            <w:pPr>
              <w:pStyle w:val="Compact"/>
              <w:jc w:val="right"/>
            </w:pPr>
            <w:r>
              <w:t xml:space="preserve">145.00</w:t>
            </w:r>
          </w:p>
        </w:tc>
        <w:tc>
          <w:p>
            <w:pPr>
              <w:pStyle w:val="Compact"/>
              <w:jc w:val="right"/>
            </w:pPr>
            <w:r>
              <w:t xml:space="preserve">202.86</w:t>
            </w:r>
          </w:p>
        </w:tc>
        <w:tc>
          <w:p>
            <w:pPr>
              <w:pStyle w:val="Compact"/>
              <w:jc w:val="right"/>
            </w:pPr>
            <w:r>
              <w:t xml:space="preserve">46.00</w:t>
            </w:r>
          </w:p>
        </w:tc>
      </w:tr>
      <w:tr>
        <w:tc>
          <w:p>
            <w:pPr>
              <w:pStyle w:val="Compact"/>
              <w:jc w:val="right"/>
            </w:pPr>
            <w:r>
              <w:t xml:space="preserve">שיחה</w:t>
            </w:r>
          </w:p>
        </w:tc>
        <w:tc>
          <w:p>
            <w:pPr>
              <w:pStyle w:val="Compact"/>
              <w:jc w:val="right"/>
            </w:pPr>
            <w:r>
              <w:t xml:space="preserve">442</w:t>
            </w:r>
          </w:p>
        </w:tc>
        <w:tc>
          <w:p>
            <w:pPr>
              <w:pStyle w:val="Compact"/>
              <w:jc w:val="right"/>
            </w:pPr>
            <w:r>
              <w:t xml:space="preserve">144.86</w:t>
            </w:r>
          </w:p>
        </w:tc>
        <w:tc>
          <w:p>
            <w:pPr>
              <w:pStyle w:val="Compact"/>
              <w:jc w:val="right"/>
            </w:pPr>
            <w:r>
              <w:t xml:space="preserve">200.39</w:t>
            </w:r>
          </w:p>
        </w:tc>
        <w:tc>
          <w:p>
            <w:pPr>
              <w:pStyle w:val="Compact"/>
              <w:jc w:val="right"/>
            </w:pPr>
            <w:r>
              <w:t xml:space="preserve">45.78</w:t>
            </w:r>
          </w:p>
        </w:tc>
      </w:tr>
      <w:tr>
        <w:tc>
          <w:p>
            <w:pPr>
              <w:pStyle w:val="Compact"/>
              <w:jc w:val="right"/>
            </w:pPr>
            <w:r>
              <w:t xml:space="preserve">למען</w:t>
            </w:r>
          </w:p>
        </w:tc>
        <w:tc>
          <w:p>
            <w:pPr>
              <w:pStyle w:val="Compact"/>
              <w:jc w:val="right"/>
            </w:pPr>
            <w:r>
              <w:t xml:space="preserve">443</w:t>
            </w:r>
          </w:p>
        </w:tc>
        <w:tc>
          <w:p>
            <w:pPr>
              <w:pStyle w:val="Compact"/>
              <w:jc w:val="right"/>
            </w:pPr>
            <w:r>
              <w:t xml:space="preserve">144.62</w:t>
            </w:r>
          </w:p>
        </w:tc>
        <w:tc>
          <w:p>
            <w:pPr>
              <w:pStyle w:val="Compact"/>
              <w:jc w:val="right"/>
            </w:pPr>
            <w:r>
              <w:t xml:space="preserve">200.50</w:t>
            </w:r>
          </w:p>
        </w:tc>
        <w:tc>
          <w:p>
            <w:pPr>
              <w:pStyle w:val="Compact"/>
              <w:jc w:val="right"/>
            </w:pPr>
            <w:r>
              <w:t xml:space="preserve">45.80</w:t>
            </w:r>
          </w:p>
        </w:tc>
      </w:tr>
      <w:tr>
        <w:tc>
          <w:p>
            <w:pPr>
              <w:pStyle w:val="Compact"/>
              <w:jc w:val="right"/>
            </w:pPr>
            <w:r>
              <w:t xml:space="preserve">חמש</w:t>
            </w:r>
          </w:p>
        </w:tc>
        <w:tc>
          <w:p>
            <w:pPr>
              <w:pStyle w:val="Compact"/>
              <w:jc w:val="right"/>
            </w:pPr>
            <w:r>
              <w:t xml:space="preserve">444</w:t>
            </w:r>
          </w:p>
        </w:tc>
        <w:tc>
          <w:p>
            <w:pPr>
              <w:pStyle w:val="Compact"/>
              <w:jc w:val="right"/>
            </w:pPr>
            <w:r>
              <w:t xml:space="preserve">144.42</w:t>
            </w:r>
          </w:p>
        </w:tc>
        <w:tc>
          <w:p>
            <w:pPr>
              <w:pStyle w:val="Compact"/>
              <w:jc w:val="right"/>
            </w:pPr>
            <w:r>
              <w:t xml:space="preserve">200.75</w:t>
            </w:r>
          </w:p>
        </w:tc>
        <w:tc>
          <w:p>
            <w:pPr>
              <w:pStyle w:val="Compact"/>
              <w:jc w:val="right"/>
            </w:pPr>
            <w:r>
              <w:t xml:space="preserve">44.09</w:t>
            </w:r>
          </w:p>
        </w:tc>
      </w:tr>
      <w:tr>
        <w:tc>
          <w:p>
            <w:pPr>
              <w:pStyle w:val="Compact"/>
              <w:jc w:val="right"/>
            </w:pPr>
            <w:r>
              <w:t xml:space="preserve">רחוב</w:t>
            </w:r>
          </w:p>
        </w:tc>
        <w:tc>
          <w:p>
            <w:pPr>
              <w:pStyle w:val="Compact"/>
              <w:jc w:val="right"/>
            </w:pPr>
            <w:r>
              <w:t xml:space="preserve">445</w:t>
            </w:r>
          </w:p>
        </w:tc>
        <w:tc>
          <w:p>
            <w:pPr>
              <w:pStyle w:val="Compact"/>
              <w:jc w:val="right"/>
            </w:pPr>
            <w:r>
              <w:t xml:space="preserve">143.55</w:t>
            </w:r>
          </w:p>
        </w:tc>
        <w:tc>
          <w:p>
            <w:pPr>
              <w:pStyle w:val="Compact"/>
              <w:jc w:val="right"/>
            </w:pPr>
            <w:r>
              <w:t xml:space="preserve">206.14</w:t>
            </w:r>
          </w:p>
        </w:tc>
        <w:tc>
          <w:p>
            <w:pPr>
              <w:pStyle w:val="Compact"/>
              <w:jc w:val="right"/>
            </w:pPr>
            <w:r>
              <w:t xml:space="preserve">40.28</w:t>
            </w:r>
          </w:p>
        </w:tc>
      </w:tr>
      <w:tr>
        <w:tc>
          <w:p>
            <w:pPr>
              <w:pStyle w:val="Compact"/>
              <w:jc w:val="right"/>
            </w:pPr>
            <w:r>
              <w:t xml:space="preserve">נורא</w:t>
            </w:r>
          </w:p>
        </w:tc>
        <w:tc>
          <w:p>
            <w:pPr>
              <w:pStyle w:val="Compact"/>
              <w:jc w:val="right"/>
            </w:pPr>
            <w:r>
              <w:t xml:space="preserve">446</w:t>
            </w:r>
          </w:p>
        </w:tc>
        <w:tc>
          <w:p>
            <w:pPr>
              <w:pStyle w:val="Compact"/>
              <w:jc w:val="right"/>
            </w:pPr>
            <w:r>
              <w:t xml:space="preserve">143.44</w:t>
            </w:r>
          </w:p>
        </w:tc>
        <w:tc>
          <w:p>
            <w:pPr>
              <w:pStyle w:val="Compact"/>
              <w:jc w:val="right"/>
            </w:pPr>
            <w:r>
              <w:t xml:space="preserve">198.72</w:t>
            </w:r>
          </w:p>
        </w:tc>
        <w:tc>
          <w:p>
            <w:pPr>
              <w:pStyle w:val="Compact"/>
              <w:jc w:val="right"/>
            </w:pPr>
            <w:r>
              <w:t xml:space="preserve">45.41</w:t>
            </w:r>
          </w:p>
        </w:tc>
      </w:tr>
      <w:tr>
        <w:tc>
          <w:p>
            <w:pPr>
              <w:pStyle w:val="Compact"/>
              <w:jc w:val="right"/>
            </w:pPr>
            <w:r>
              <w:t xml:space="preserve">שניים</w:t>
            </w:r>
          </w:p>
        </w:tc>
        <w:tc>
          <w:p>
            <w:pPr>
              <w:pStyle w:val="Compact"/>
              <w:jc w:val="right"/>
            </w:pPr>
            <w:r>
              <w:t xml:space="preserve">447</w:t>
            </w:r>
          </w:p>
        </w:tc>
        <w:tc>
          <w:p>
            <w:pPr>
              <w:pStyle w:val="Compact"/>
              <w:jc w:val="right"/>
            </w:pPr>
            <w:r>
              <w:t xml:space="preserve">142.72</w:t>
            </w:r>
          </w:p>
        </w:tc>
        <w:tc>
          <w:p>
            <w:pPr>
              <w:pStyle w:val="Compact"/>
              <w:jc w:val="right"/>
            </w:pPr>
            <w:r>
              <w:t xml:space="preserve">193.25</w:t>
            </w:r>
          </w:p>
        </w:tc>
        <w:tc>
          <w:p>
            <w:pPr>
              <w:pStyle w:val="Compact"/>
              <w:jc w:val="right"/>
            </w:pPr>
            <w:r>
              <w:t xml:space="preserve">47.83</w:t>
            </w:r>
          </w:p>
        </w:tc>
      </w:tr>
      <w:tr>
        <w:tc>
          <w:p>
            <w:pPr>
              <w:pStyle w:val="Compact"/>
              <w:jc w:val="right"/>
            </w:pPr>
            <w:r>
              <w:t xml:space="preserve">מיוחד</w:t>
            </w:r>
          </w:p>
        </w:tc>
        <w:tc>
          <w:p>
            <w:pPr>
              <w:pStyle w:val="Compact"/>
              <w:jc w:val="right"/>
            </w:pPr>
            <w:r>
              <w:t xml:space="preserve">448</w:t>
            </w:r>
          </w:p>
        </w:tc>
        <w:tc>
          <w:p>
            <w:pPr>
              <w:pStyle w:val="Compact"/>
              <w:jc w:val="right"/>
            </w:pPr>
            <w:r>
              <w:t xml:space="preserve">142.44</w:t>
            </w:r>
          </w:p>
        </w:tc>
        <w:tc>
          <w:p>
            <w:pPr>
              <w:pStyle w:val="Compact"/>
              <w:jc w:val="right"/>
            </w:pPr>
            <w:r>
              <w:t xml:space="preserve">196.17</w:t>
            </w:r>
          </w:p>
        </w:tc>
        <w:tc>
          <w:p>
            <w:pPr>
              <w:pStyle w:val="Compact"/>
              <w:jc w:val="right"/>
            </w:pPr>
            <w:r>
              <w:t xml:space="preserve">46.15</w:t>
            </w:r>
          </w:p>
        </w:tc>
      </w:tr>
      <w:tr>
        <w:tc>
          <w:p>
            <w:pPr>
              <w:pStyle w:val="Compact"/>
              <w:jc w:val="right"/>
            </w:pPr>
            <w:r>
              <w:t xml:space="preserve">האליי</w:t>
            </w:r>
          </w:p>
        </w:tc>
        <w:tc>
          <w:p>
            <w:pPr>
              <w:pStyle w:val="Compact"/>
              <w:jc w:val="right"/>
            </w:pPr>
            <w:r>
              <w:t xml:space="preserve">449</w:t>
            </w:r>
          </w:p>
        </w:tc>
        <w:tc>
          <w:p>
            <w:pPr>
              <w:pStyle w:val="Compact"/>
              <w:jc w:val="right"/>
            </w:pPr>
            <w:r>
              <w:t xml:space="preserve">142.22</w:t>
            </w:r>
          </w:p>
        </w:tc>
        <w:tc>
          <w:p>
            <w:pPr>
              <w:pStyle w:val="Compact"/>
              <w:jc w:val="right"/>
            </w:pPr>
            <w:r>
              <w:t xml:space="preserve">199.52</w:t>
            </w:r>
          </w:p>
        </w:tc>
        <w:tc>
          <w:p>
            <w:pPr>
              <w:pStyle w:val="Compact"/>
              <w:jc w:val="right"/>
            </w:pPr>
            <w:r>
              <w:t xml:space="preserve">42.87</w:t>
            </w:r>
          </w:p>
        </w:tc>
      </w:tr>
      <w:tr>
        <w:tc>
          <w:p>
            <w:pPr>
              <w:pStyle w:val="Compact"/>
              <w:jc w:val="right"/>
            </w:pPr>
            <w:r>
              <w:t xml:space="preserve">ירד</w:t>
            </w:r>
          </w:p>
        </w:tc>
        <w:tc>
          <w:p>
            <w:pPr>
              <w:pStyle w:val="Compact"/>
              <w:jc w:val="right"/>
            </w:pPr>
            <w:r>
              <w:t xml:space="preserve">450</w:t>
            </w:r>
          </w:p>
        </w:tc>
        <w:tc>
          <w:p>
            <w:pPr>
              <w:pStyle w:val="Compact"/>
              <w:jc w:val="right"/>
            </w:pPr>
            <w:r>
              <w:t xml:space="preserve">141.36</w:t>
            </w:r>
          </w:p>
        </w:tc>
        <w:tc>
          <w:p>
            <w:pPr>
              <w:pStyle w:val="Compact"/>
              <w:jc w:val="right"/>
            </w:pPr>
            <w:r>
              <w:t xml:space="preserve">192.70</w:t>
            </w:r>
          </w:p>
        </w:tc>
        <w:tc>
          <w:p>
            <w:pPr>
              <w:pStyle w:val="Compact"/>
              <w:jc w:val="right"/>
            </w:pPr>
            <w:r>
              <w:t xml:space="preserve">46.57</w:t>
            </w:r>
          </w:p>
        </w:tc>
      </w:tr>
      <w:tr>
        <w:tc>
          <w:p>
            <w:pPr>
              <w:pStyle w:val="Compact"/>
              <w:jc w:val="right"/>
            </w:pPr>
            <w:r>
              <w:t xml:space="preserve">ודה</w:t>
            </w:r>
          </w:p>
        </w:tc>
        <w:tc>
          <w:p>
            <w:pPr>
              <w:pStyle w:val="Compact"/>
              <w:jc w:val="right"/>
            </w:pPr>
            <w:r>
              <w:t xml:space="preserve">451</w:t>
            </w:r>
          </w:p>
        </w:tc>
        <w:tc>
          <w:p>
            <w:pPr>
              <w:pStyle w:val="Compact"/>
              <w:jc w:val="right"/>
            </w:pPr>
            <w:r>
              <w:t xml:space="preserve">141.14</w:t>
            </w:r>
          </w:p>
        </w:tc>
        <w:tc>
          <w:p>
            <w:pPr>
              <w:pStyle w:val="Compact"/>
              <w:jc w:val="right"/>
            </w:pPr>
            <w:r>
              <w:t xml:space="preserve">190.54</w:t>
            </w:r>
          </w:p>
        </w:tc>
        <w:tc>
          <w:p>
            <w:pPr>
              <w:pStyle w:val="Compact"/>
              <w:jc w:val="right"/>
            </w:pPr>
            <w:r>
              <w:t xml:space="preserve">48.50</w:t>
            </w:r>
          </w:p>
        </w:tc>
      </w:tr>
      <w:tr>
        <w:tc>
          <w:p>
            <w:pPr>
              <w:pStyle w:val="Compact"/>
              <w:jc w:val="right"/>
            </w:pPr>
            <w:r>
              <w:t xml:space="preserve">קבוצה</w:t>
            </w:r>
          </w:p>
        </w:tc>
        <w:tc>
          <w:p>
            <w:pPr>
              <w:pStyle w:val="Compact"/>
              <w:jc w:val="right"/>
            </w:pPr>
            <w:r>
              <w:t xml:space="preserve">452</w:t>
            </w:r>
          </w:p>
        </w:tc>
        <w:tc>
          <w:p>
            <w:pPr>
              <w:pStyle w:val="Compact"/>
              <w:jc w:val="right"/>
            </w:pPr>
            <w:r>
              <w:t xml:space="preserve">140.27</w:t>
            </w:r>
          </w:p>
        </w:tc>
        <w:tc>
          <w:p>
            <w:pPr>
              <w:pStyle w:val="Compact"/>
              <w:jc w:val="right"/>
            </w:pPr>
            <w:r>
              <w:t xml:space="preserve">209.25</w:t>
            </w:r>
          </w:p>
        </w:tc>
        <w:tc>
          <w:p>
            <w:pPr>
              <w:pStyle w:val="Compact"/>
              <w:jc w:val="right"/>
            </w:pPr>
            <w:r>
              <w:t xml:space="preserve">36.39</w:t>
            </w:r>
          </w:p>
        </w:tc>
      </w:tr>
      <w:tr>
        <w:tc>
          <w:p>
            <w:pPr>
              <w:pStyle w:val="Compact"/>
              <w:jc w:val="right"/>
            </w:pPr>
            <w:r>
              <w:t xml:space="preserve">שאר</w:t>
            </w:r>
          </w:p>
        </w:tc>
        <w:tc>
          <w:p>
            <w:pPr>
              <w:pStyle w:val="Compact"/>
              <w:jc w:val="right"/>
            </w:pPr>
            <w:r>
              <w:t xml:space="preserve">453</w:t>
            </w:r>
          </w:p>
        </w:tc>
        <w:tc>
          <w:p>
            <w:pPr>
              <w:pStyle w:val="Compact"/>
              <w:jc w:val="right"/>
            </w:pPr>
            <w:r>
              <w:t xml:space="preserve">140.18</w:t>
            </w:r>
          </w:p>
        </w:tc>
        <w:tc>
          <w:p>
            <w:pPr>
              <w:pStyle w:val="Compact"/>
              <w:jc w:val="right"/>
            </w:pPr>
            <w:r>
              <w:t xml:space="preserve">190.62</w:t>
            </w:r>
          </w:p>
        </w:tc>
        <w:tc>
          <w:p>
            <w:pPr>
              <w:pStyle w:val="Compact"/>
              <w:jc w:val="right"/>
            </w:pPr>
            <w:r>
              <w:t xml:space="preserve">47.67</w:t>
            </w:r>
          </w:p>
        </w:tc>
      </w:tr>
      <w:tr>
        <w:tc>
          <w:p>
            <w:pPr>
              <w:pStyle w:val="Compact"/>
              <w:jc w:val="right"/>
            </w:pPr>
            <w:r>
              <w:t xml:space="preserve">זונה</w:t>
            </w:r>
          </w:p>
        </w:tc>
        <w:tc>
          <w:p>
            <w:pPr>
              <w:pStyle w:val="Compact"/>
              <w:jc w:val="right"/>
            </w:pPr>
            <w:r>
              <w:t xml:space="preserve">454</w:t>
            </w:r>
          </w:p>
        </w:tc>
        <w:tc>
          <w:p>
            <w:pPr>
              <w:pStyle w:val="Compact"/>
              <w:jc w:val="right"/>
            </w:pPr>
            <w:r>
              <w:t xml:space="preserve">140.05</w:t>
            </w:r>
          </w:p>
        </w:tc>
        <w:tc>
          <w:p>
            <w:pPr>
              <w:pStyle w:val="Compact"/>
              <w:jc w:val="right"/>
            </w:pPr>
            <w:r>
              <w:t xml:space="preserve">207.61</w:t>
            </w:r>
          </w:p>
        </w:tc>
        <w:tc>
          <w:p>
            <w:pPr>
              <w:pStyle w:val="Compact"/>
              <w:jc w:val="right"/>
            </w:pPr>
            <w:r>
              <w:t xml:space="preserve">35.53</w:t>
            </w:r>
          </w:p>
        </w:tc>
      </w:tr>
      <w:tr>
        <w:tc>
          <w:p>
            <w:pPr>
              <w:pStyle w:val="Compact"/>
              <w:jc w:val="right"/>
            </w:pPr>
            <w:r>
              <w:t xml:space="preserve">שכן</w:t>
            </w:r>
          </w:p>
        </w:tc>
        <w:tc>
          <w:p>
            <w:pPr>
              <w:pStyle w:val="Compact"/>
              <w:jc w:val="right"/>
            </w:pPr>
            <w:r>
              <w:t xml:space="preserve">455</w:t>
            </w:r>
          </w:p>
        </w:tc>
        <w:tc>
          <w:p>
            <w:pPr>
              <w:pStyle w:val="Compact"/>
              <w:jc w:val="right"/>
            </w:pPr>
            <w:r>
              <w:t xml:space="preserve">140.05</w:t>
            </w:r>
          </w:p>
        </w:tc>
        <w:tc>
          <w:p>
            <w:pPr>
              <w:pStyle w:val="Compact"/>
              <w:jc w:val="right"/>
            </w:pPr>
            <w:r>
              <w:t xml:space="preserve">190.95</w:t>
            </w:r>
          </w:p>
        </w:tc>
        <w:tc>
          <w:p>
            <w:pPr>
              <w:pStyle w:val="Compact"/>
              <w:jc w:val="right"/>
            </w:pPr>
            <w:r>
              <w:t xml:space="preserve">48.53</w:t>
            </w:r>
          </w:p>
        </w:tc>
      </w:tr>
      <w:tr>
        <w:tc>
          <w:p>
            <w:pPr>
              <w:pStyle w:val="Compact"/>
              <w:jc w:val="right"/>
            </w:pPr>
            <w:r>
              <w:t xml:space="preserve">נגד</w:t>
            </w:r>
          </w:p>
        </w:tc>
        <w:tc>
          <w:p>
            <w:pPr>
              <w:pStyle w:val="Compact"/>
              <w:jc w:val="right"/>
            </w:pPr>
            <w:r>
              <w:t xml:space="preserve">456</w:t>
            </w:r>
          </w:p>
        </w:tc>
        <w:tc>
          <w:p>
            <w:pPr>
              <w:pStyle w:val="Compact"/>
              <w:jc w:val="right"/>
            </w:pPr>
            <w:r>
              <w:t xml:space="preserve">139.76</w:t>
            </w:r>
          </w:p>
        </w:tc>
        <w:tc>
          <w:p>
            <w:pPr>
              <w:pStyle w:val="Compact"/>
              <w:jc w:val="right"/>
            </w:pPr>
            <w:r>
              <w:t xml:space="preserve">196.68</w:t>
            </w:r>
          </w:p>
        </w:tc>
        <w:tc>
          <w:p>
            <w:pPr>
              <w:pStyle w:val="Compact"/>
              <w:jc w:val="right"/>
            </w:pPr>
            <w:r>
              <w:t xml:space="preserve">42.99</w:t>
            </w:r>
          </w:p>
        </w:tc>
      </w:tr>
      <w:tr>
        <w:tc>
          <w:p>
            <w:pPr>
              <w:pStyle w:val="Compact"/>
              <w:jc w:val="right"/>
            </w:pPr>
            <w:r>
              <w:t xml:space="preserve">אלי</w:t>
            </w:r>
          </w:p>
        </w:tc>
        <w:tc>
          <w:p>
            <w:pPr>
              <w:pStyle w:val="Compact"/>
              <w:jc w:val="right"/>
            </w:pPr>
            <w:r>
              <w:t xml:space="preserve">457</w:t>
            </w:r>
          </w:p>
        </w:tc>
        <w:tc>
          <w:p>
            <w:pPr>
              <w:pStyle w:val="Compact"/>
              <w:jc w:val="right"/>
            </w:pPr>
            <w:r>
              <w:t xml:space="preserve">139.28</w:t>
            </w:r>
          </w:p>
        </w:tc>
        <w:tc>
          <w:p>
            <w:pPr>
              <w:pStyle w:val="Compact"/>
              <w:jc w:val="right"/>
            </w:pPr>
            <w:r>
              <w:t xml:space="preserve">191.31</w:t>
            </w:r>
          </w:p>
        </w:tc>
        <w:tc>
          <w:p>
            <w:pPr>
              <w:pStyle w:val="Compact"/>
              <w:jc w:val="right"/>
            </w:pPr>
            <w:r>
              <w:t xml:space="preserve">45.89</w:t>
            </w:r>
          </w:p>
        </w:tc>
      </w:tr>
      <w:tr>
        <w:tc>
          <w:p>
            <w:pPr>
              <w:pStyle w:val="Compact"/>
              <w:jc w:val="right"/>
            </w:pPr>
            <w:r>
              <w:t xml:space="preserve">יצר</w:t>
            </w:r>
          </w:p>
        </w:tc>
        <w:tc>
          <w:p>
            <w:pPr>
              <w:pStyle w:val="Compact"/>
              <w:jc w:val="right"/>
            </w:pPr>
            <w:r>
              <w:t xml:space="preserve">458</w:t>
            </w:r>
          </w:p>
        </w:tc>
        <w:tc>
          <w:p>
            <w:pPr>
              <w:pStyle w:val="Compact"/>
              <w:jc w:val="right"/>
            </w:pPr>
            <w:r>
              <w:t xml:space="preserve">138.97</w:t>
            </w:r>
          </w:p>
        </w:tc>
        <w:tc>
          <w:p>
            <w:pPr>
              <w:pStyle w:val="Compact"/>
              <w:jc w:val="right"/>
            </w:pPr>
            <w:r>
              <w:t xml:space="preserve">197.48</w:t>
            </w:r>
          </w:p>
        </w:tc>
        <w:tc>
          <w:p>
            <w:pPr>
              <w:pStyle w:val="Compact"/>
              <w:jc w:val="right"/>
            </w:pPr>
            <w:r>
              <w:t xml:space="preserve">42.54</w:t>
            </w:r>
          </w:p>
        </w:tc>
      </w:tr>
      <w:tr>
        <w:tc>
          <w:p>
            <w:pPr>
              <w:pStyle w:val="Compact"/>
              <w:jc w:val="right"/>
            </w:pPr>
            <w:r>
              <w:t xml:space="preserve">יופי</w:t>
            </w:r>
          </w:p>
        </w:tc>
        <w:tc>
          <w:p>
            <w:pPr>
              <w:pStyle w:val="Compact"/>
              <w:jc w:val="right"/>
            </w:pPr>
            <w:r>
              <w:t xml:space="preserve">459</w:t>
            </w:r>
          </w:p>
        </w:tc>
        <w:tc>
          <w:p>
            <w:pPr>
              <w:pStyle w:val="Compact"/>
              <w:jc w:val="right"/>
            </w:pPr>
            <w:r>
              <w:t xml:space="preserve">138.92</w:t>
            </w:r>
          </w:p>
        </w:tc>
        <w:tc>
          <w:p>
            <w:pPr>
              <w:pStyle w:val="Compact"/>
              <w:jc w:val="right"/>
            </w:pPr>
            <w:r>
              <w:t xml:space="preserve">199.93</w:t>
            </w:r>
          </w:p>
        </w:tc>
        <w:tc>
          <w:p>
            <w:pPr>
              <w:pStyle w:val="Compact"/>
              <w:jc w:val="right"/>
            </w:pPr>
            <w:r>
              <w:t xml:space="preserve">41.59</w:t>
            </w:r>
          </w:p>
        </w:tc>
      </w:tr>
      <w:tr>
        <w:tc>
          <w:p>
            <w:pPr>
              <w:pStyle w:val="Compact"/>
              <w:jc w:val="right"/>
            </w:pPr>
            <w:r>
              <w:t xml:space="preserve">ארץ</w:t>
            </w:r>
          </w:p>
        </w:tc>
        <w:tc>
          <w:p>
            <w:pPr>
              <w:pStyle w:val="Compact"/>
              <w:jc w:val="right"/>
            </w:pPr>
            <w:r>
              <w:t xml:space="preserve">460</w:t>
            </w:r>
          </w:p>
        </w:tc>
        <w:tc>
          <w:p>
            <w:pPr>
              <w:pStyle w:val="Compact"/>
              <w:jc w:val="right"/>
            </w:pPr>
            <w:r>
              <w:t xml:space="preserve">138.07</w:t>
            </w:r>
          </w:p>
        </w:tc>
        <w:tc>
          <w:p>
            <w:pPr>
              <w:pStyle w:val="Compact"/>
              <w:jc w:val="right"/>
            </w:pPr>
            <w:r>
              <w:t xml:space="preserve">206.49</w:t>
            </w:r>
          </w:p>
        </w:tc>
        <w:tc>
          <w:p>
            <w:pPr>
              <w:pStyle w:val="Compact"/>
              <w:jc w:val="right"/>
            </w:pPr>
            <w:r>
              <w:t xml:space="preserve">36.05</w:t>
            </w:r>
          </w:p>
        </w:tc>
      </w:tr>
      <w:tr>
        <w:tc>
          <w:p>
            <w:pPr>
              <w:pStyle w:val="Compact"/>
              <w:jc w:val="right"/>
            </w:pPr>
            <w:r>
              <w:t xml:space="preserve">מדינה</w:t>
            </w:r>
          </w:p>
        </w:tc>
        <w:tc>
          <w:p>
            <w:pPr>
              <w:pStyle w:val="Compact"/>
              <w:jc w:val="right"/>
            </w:pPr>
            <w:r>
              <w:t xml:space="preserve">461</w:t>
            </w:r>
          </w:p>
        </w:tc>
        <w:tc>
          <w:p>
            <w:pPr>
              <w:pStyle w:val="Compact"/>
              <w:jc w:val="right"/>
            </w:pPr>
            <w:r>
              <w:t xml:space="preserve">137.93</w:t>
            </w:r>
          </w:p>
        </w:tc>
        <w:tc>
          <w:p>
            <w:pPr>
              <w:pStyle w:val="Compact"/>
              <w:jc w:val="right"/>
            </w:pPr>
            <w:r>
              <w:t xml:space="preserve">201.80</w:t>
            </w:r>
          </w:p>
        </w:tc>
        <w:tc>
          <w:p>
            <w:pPr>
              <w:pStyle w:val="Compact"/>
              <w:jc w:val="right"/>
            </w:pPr>
            <w:r>
              <w:t xml:space="preserve">36.28</w:t>
            </w:r>
          </w:p>
        </w:tc>
      </w:tr>
      <w:tr>
        <w:tc>
          <w:p>
            <w:pPr>
              <w:pStyle w:val="Compact"/>
              <w:jc w:val="right"/>
            </w:pPr>
            <w:r>
              <w:t xml:space="preserve">תפס</w:t>
            </w:r>
          </w:p>
        </w:tc>
        <w:tc>
          <w:p>
            <w:pPr>
              <w:pStyle w:val="Compact"/>
              <w:jc w:val="right"/>
            </w:pPr>
            <w:r>
              <w:t xml:space="preserve">462</w:t>
            </w:r>
          </w:p>
        </w:tc>
        <w:tc>
          <w:p>
            <w:pPr>
              <w:pStyle w:val="Compact"/>
              <w:jc w:val="right"/>
            </w:pPr>
            <w:r>
              <w:t xml:space="preserve">137.85</w:t>
            </w:r>
          </w:p>
        </w:tc>
        <w:tc>
          <w:p>
            <w:pPr>
              <w:pStyle w:val="Compact"/>
              <w:jc w:val="right"/>
            </w:pPr>
            <w:r>
              <w:t xml:space="preserve">189.40</w:t>
            </w:r>
          </w:p>
        </w:tc>
        <w:tc>
          <w:p>
            <w:pPr>
              <w:pStyle w:val="Compact"/>
              <w:jc w:val="right"/>
            </w:pPr>
            <w:r>
              <w:t xml:space="preserve">46.09</w:t>
            </w:r>
          </w:p>
        </w:tc>
      </w:tr>
      <w:tr>
        <w:tc>
          <w:p>
            <w:pPr>
              <w:pStyle w:val="Compact"/>
              <w:jc w:val="right"/>
            </w:pPr>
            <w:r>
              <w:t xml:space="preserve">חוק</w:t>
            </w:r>
          </w:p>
        </w:tc>
        <w:tc>
          <w:p>
            <w:pPr>
              <w:pStyle w:val="Compact"/>
              <w:jc w:val="right"/>
            </w:pPr>
            <w:r>
              <w:t xml:space="preserve">463</w:t>
            </w:r>
          </w:p>
        </w:tc>
        <w:tc>
          <w:p>
            <w:pPr>
              <w:pStyle w:val="Compact"/>
              <w:jc w:val="right"/>
            </w:pPr>
            <w:r>
              <w:t xml:space="preserve">137.62</w:t>
            </w:r>
          </w:p>
        </w:tc>
        <w:tc>
          <w:p>
            <w:pPr>
              <w:pStyle w:val="Compact"/>
              <w:jc w:val="right"/>
            </w:pPr>
            <w:r>
              <w:t xml:space="preserve">198.36</w:t>
            </w:r>
          </w:p>
        </w:tc>
        <w:tc>
          <w:p>
            <w:pPr>
              <w:pStyle w:val="Compact"/>
              <w:jc w:val="right"/>
            </w:pPr>
            <w:r>
              <w:t xml:space="preserve">39.12</w:t>
            </w:r>
          </w:p>
        </w:tc>
      </w:tr>
      <w:tr>
        <w:tc>
          <w:p>
            <w:pPr>
              <w:pStyle w:val="Compact"/>
              <w:jc w:val="right"/>
            </w:pPr>
            <w:r>
              <w:t xml:space="preserve">גר</w:t>
            </w:r>
          </w:p>
        </w:tc>
        <w:tc>
          <w:p>
            <w:pPr>
              <w:pStyle w:val="Compact"/>
              <w:jc w:val="right"/>
            </w:pPr>
            <w:r>
              <w:t xml:space="preserve">464</w:t>
            </w:r>
          </w:p>
        </w:tc>
        <w:tc>
          <w:p>
            <w:pPr>
              <w:pStyle w:val="Compact"/>
              <w:jc w:val="right"/>
            </w:pPr>
            <w:r>
              <w:t xml:space="preserve">136.55</w:t>
            </w:r>
          </w:p>
        </w:tc>
        <w:tc>
          <w:p>
            <w:pPr>
              <w:pStyle w:val="Compact"/>
              <w:jc w:val="right"/>
            </w:pPr>
            <w:r>
              <w:t xml:space="preserve">194.35</w:t>
            </w:r>
          </w:p>
        </w:tc>
        <w:tc>
          <w:p>
            <w:pPr>
              <w:pStyle w:val="Compact"/>
              <w:jc w:val="right"/>
            </w:pPr>
            <w:r>
              <w:t xml:space="preserve">41.38</w:t>
            </w:r>
          </w:p>
        </w:tc>
      </w:tr>
      <w:tr>
        <w:tc>
          <w:p>
            <w:pPr>
              <w:pStyle w:val="Compact"/>
              <w:jc w:val="right"/>
            </w:pPr>
            <w:r>
              <w:t xml:space="preserve">החזיר</w:t>
            </w:r>
          </w:p>
        </w:tc>
        <w:tc>
          <w:p>
            <w:pPr>
              <w:pStyle w:val="Compact"/>
              <w:jc w:val="right"/>
            </w:pPr>
            <w:r>
              <w:t xml:space="preserve">465</w:t>
            </w:r>
          </w:p>
        </w:tc>
        <w:tc>
          <w:p>
            <w:pPr>
              <w:pStyle w:val="Compact"/>
              <w:jc w:val="right"/>
            </w:pPr>
            <w:r>
              <w:t xml:space="preserve">134.47</w:t>
            </w:r>
          </w:p>
        </w:tc>
        <w:tc>
          <w:p>
            <w:pPr>
              <w:pStyle w:val="Compact"/>
              <w:jc w:val="right"/>
            </w:pPr>
            <w:r>
              <w:t xml:space="preserve">185.84</w:t>
            </w:r>
          </w:p>
        </w:tc>
        <w:tc>
          <w:p>
            <w:pPr>
              <w:pStyle w:val="Compact"/>
              <w:jc w:val="right"/>
            </w:pPr>
            <w:r>
              <w:t xml:space="preserve">46.26</w:t>
            </w:r>
          </w:p>
        </w:tc>
      </w:tr>
      <w:tr>
        <w:tc>
          <w:p>
            <w:pPr>
              <w:pStyle w:val="Compact"/>
              <w:jc w:val="right"/>
            </w:pPr>
            <w:r>
              <w:t xml:space="preserve">גש</w:t>
            </w:r>
          </w:p>
        </w:tc>
        <w:tc>
          <w:p>
            <w:pPr>
              <w:pStyle w:val="Compact"/>
              <w:jc w:val="right"/>
            </w:pPr>
            <w:r>
              <w:t xml:space="preserve">466</w:t>
            </w:r>
          </w:p>
        </w:tc>
        <w:tc>
          <w:p>
            <w:pPr>
              <w:pStyle w:val="Compact"/>
              <w:jc w:val="right"/>
            </w:pPr>
            <w:r>
              <w:t xml:space="preserve">133.53</w:t>
            </w:r>
          </w:p>
        </w:tc>
        <w:tc>
          <w:p>
            <w:pPr>
              <w:pStyle w:val="Compact"/>
              <w:jc w:val="right"/>
            </w:pPr>
            <w:r>
              <w:t xml:space="preserve">183.49</w:t>
            </w:r>
          </w:p>
        </w:tc>
        <w:tc>
          <w:p>
            <w:pPr>
              <w:pStyle w:val="Compact"/>
              <w:jc w:val="right"/>
            </w:pPr>
            <w:r>
              <w:t xml:space="preserve">44.84</w:t>
            </w:r>
          </w:p>
        </w:tc>
      </w:tr>
      <w:tr>
        <w:tc>
          <w:p>
            <w:pPr>
              <w:pStyle w:val="Compact"/>
              <w:jc w:val="right"/>
            </w:pPr>
            <w:r>
              <w:t xml:space="preserve">אקדח</w:t>
            </w:r>
          </w:p>
        </w:tc>
        <w:tc>
          <w:p>
            <w:pPr>
              <w:pStyle w:val="Compact"/>
              <w:jc w:val="right"/>
            </w:pPr>
            <w:r>
              <w:t xml:space="preserve">467</w:t>
            </w:r>
          </w:p>
        </w:tc>
        <w:tc>
          <w:p>
            <w:pPr>
              <w:pStyle w:val="Compact"/>
              <w:jc w:val="right"/>
            </w:pPr>
            <w:r>
              <w:t xml:space="preserve">133.31</w:t>
            </w:r>
          </w:p>
        </w:tc>
        <w:tc>
          <w:p>
            <w:pPr>
              <w:pStyle w:val="Compact"/>
              <w:jc w:val="right"/>
            </w:pPr>
            <w:r>
              <w:t xml:space="preserve">206.18</w:t>
            </w:r>
          </w:p>
        </w:tc>
        <w:tc>
          <w:p>
            <w:pPr>
              <w:pStyle w:val="Compact"/>
              <w:jc w:val="right"/>
            </w:pPr>
            <w:r>
              <w:t xml:space="preserve">29.83</w:t>
            </w:r>
          </w:p>
        </w:tc>
      </w:tr>
      <w:tr>
        <w:tc>
          <w:p>
            <w:pPr>
              <w:pStyle w:val="Compact"/>
              <w:jc w:val="right"/>
            </w:pPr>
            <w:r>
              <w:t xml:space="preserve">שה</w:t>
            </w:r>
          </w:p>
        </w:tc>
        <w:tc>
          <w:p>
            <w:pPr>
              <w:pStyle w:val="Compact"/>
              <w:jc w:val="right"/>
            </w:pPr>
            <w:r>
              <w:t xml:space="preserve">468</w:t>
            </w:r>
          </w:p>
        </w:tc>
        <w:tc>
          <w:p>
            <w:pPr>
              <w:pStyle w:val="Compact"/>
              <w:jc w:val="right"/>
            </w:pPr>
            <w:r>
              <w:t xml:space="preserve">132.88</w:t>
            </w:r>
          </w:p>
        </w:tc>
        <w:tc>
          <w:p>
            <w:pPr>
              <w:pStyle w:val="Compact"/>
              <w:jc w:val="right"/>
            </w:pPr>
            <w:r>
              <w:t xml:space="preserve">179.04</w:t>
            </w:r>
          </w:p>
        </w:tc>
        <w:tc>
          <w:p>
            <w:pPr>
              <w:pStyle w:val="Compact"/>
              <w:jc w:val="right"/>
            </w:pPr>
            <w:r>
              <w:t xml:space="preserve">47.86</w:t>
            </w:r>
          </w:p>
        </w:tc>
      </w:tr>
      <w:tr>
        <w:tc>
          <w:p>
            <w:pPr>
              <w:pStyle w:val="Compact"/>
              <w:jc w:val="right"/>
            </w:pPr>
            <w:r>
              <w:t xml:space="preserve">מידע</w:t>
            </w:r>
          </w:p>
        </w:tc>
        <w:tc>
          <w:p>
            <w:pPr>
              <w:pStyle w:val="Compact"/>
              <w:jc w:val="right"/>
            </w:pPr>
            <w:r>
              <w:t xml:space="preserve">469</w:t>
            </w:r>
          </w:p>
        </w:tc>
        <w:tc>
          <w:p>
            <w:pPr>
              <w:pStyle w:val="Compact"/>
              <w:jc w:val="right"/>
            </w:pPr>
            <w:r>
              <w:t xml:space="preserve">132.61</w:t>
            </w:r>
          </w:p>
        </w:tc>
        <w:tc>
          <w:p>
            <w:pPr>
              <w:pStyle w:val="Compact"/>
              <w:jc w:val="right"/>
            </w:pPr>
            <w:r>
              <w:t xml:space="preserve">194.28</w:t>
            </w:r>
          </w:p>
        </w:tc>
        <w:tc>
          <w:p>
            <w:pPr>
              <w:pStyle w:val="Compact"/>
              <w:jc w:val="right"/>
            </w:pPr>
            <w:r>
              <w:t xml:space="preserve">37.14</w:t>
            </w:r>
          </w:p>
        </w:tc>
      </w:tr>
      <w:tr>
        <w:tc>
          <w:p>
            <w:pPr>
              <w:pStyle w:val="Compact"/>
              <w:jc w:val="right"/>
            </w:pPr>
            <w:r>
              <w:t xml:space="preserve">טיפל</w:t>
            </w:r>
          </w:p>
        </w:tc>
        <w:tc>
          <w:p>
            <w:pPr>
              <w:pStyle w:val="Compact"/>
              <w:jc w:val="right"/>
            </w:pPr>
            <w:r>
              <w:t xml:space="preserve">470</w:t>
            </w:r>
          </w:p>
        </w:tc>
        <w:tc>
          <w:p>
            <w:pPr>
              <w:pStyle w:val="Compact"/>
              <w:jc w:val="right"/>
            </w:pPr>
            <w:r>
              <w:t xml:space="preserve">132.26</w:t>
            </w:r>
          </w:p>
        </w:tc>
        <w:tc>
          <w:p>
            <w:pPr>
              <w:pStyle w:val="Compact"/>
              <w:jc w:val="right"/>
            </w:pPr>
            <w:r>
              <w:t xml:space="preserve">182.77</w:t>
            </w:r>
          </w:p>
        </w:tc>
        <w:tc>
          <w:p>
            <w:pPr>
              <w:pStyle w:val="Compact"/>
              <w:jc w:val="right"/>
            </w:pPr>
            <w:r>
              <w:t xml:space="preserve">45.35</w:t>
            </w:r>
          </w:p>
        </w:tc>
      </w:tr>
      <w:tr>
        <w:tc>
          <w:p>
            <w:pPr>
              <w:pStyle w:val="Compact"/>
              <w:jc w:val="right"/>
            </w:pPr>
            <w:r>
              <w:t xml:space="preserve">משפט</w:t>
            </w:r>
          </w:p>
        </w:tc>
        <w:tc>
          <w:p>
            <w:pPr>
              <w:pStyle w:val="Compact"/>
              <w:jc w:val="right"/>
            </w:pPr>
            <w:r>
              <w:t xml:space="preserve">471</w:t>
            </w:r>
          </w:p>
        </w:tc>
        <w:tc>
          <w:p>
            <w:pPr>
              <w:pStyle w:val="Compact"/>
              <w:jc w:val="right"/>
            </w:pPr>
            <w:r>
              <w:t xml:space="preserve">131.62</w:t>
            </w:r>
          </w:p>
        </w:tc>
        <w:tc>
          <w:p>
            <w:pPr>
              <w:pStyle w:val="Compact"/>
              <w:jc w:val="right"/>
            </w:pPr>
            <w:r>
              <w:t xml:space="preserve">202.09</w:t>
            </w:r>
          </w:p>
        </w:tc>
        <w:tc>
          <w:p>
            <w:pPr>
              <w:pStyle w:val="Compact"/>
              <w:jc w:val="right"/>
            </w:pPr>
            <w:r>
              <w:t xml:space="preserve">30.47</w:t>
            </w:r>
          </w:p>
        </w:tc>
      </w:tr>
      <w:tr>
        <w:tc>
          <w:p>
            <w:pPr>
              <w:pStyle w:val="Compact"/>
              <w:jc w:val="right"/>
            </w:pPr>
            <w:r>
              <w:t xml:space="preserve">גנב</w:t>
            </w:r>
          </w:p>
        </w:tc>
        <w:tc>
          <w:p>
            <w:pPr>
              <w:pStyle w:val="Compact"/>
              <w:jc w:val="right"/>
            </w:pPr>
            <w:r>
              <w:t xml:space="preserve">472</w:t>
            </w:r>
          </w:p>
        </w:tc>
        <w:tc>
          <w:p>
            <w:pPr>
              <w:pStyle w:val="Compact"/>
              <w:jc w:val="right"/>
            </w:pPr>
            <w:r>
              <w:t xml:space="preserve">131.38</w:t>
            </w:r>
          </w:p>
        </w:tc>
        <w:tc>
          <w:p>
            <w:pPr>
              <w:pStyle w:val="Compact"/>
              <w:jc w:val="right"/>
            </w:pPr>
            <w:r>
              <w:t xml:space="preserve">189.43</w:t>
            </w:r>
          </w:p>
        </w:tc>
        <w:tc>
          <w:p>
            <w:pPr>
              <w:pStyle w:val="Compact"/>
              <w:jc w:val="right"/>
            </w:pPr>
            <w:r>
              <w:t xml:space="preserve">39.75</w:t>
            </w:r>
          </w:p>
        </w:tc>
      </w:tr>
      <w:tr>
        <w:tc>
          <w:p>
            <w:pPr>
              <w:pStyle w:val="Compact"/>
              <w:jc w:val="right"/>
            </w:pPr>
            <w:r>
              <w:t xml:space="preserve">מסוגל</w:t>
            </w:r>
          </w:p>
        </w:tc>
        <w:tc>
          <w:p>
            <w:pPr>
              <w:pStyle w:val="Compact"/>
              <w:jc w:val="right"/>
            </w:pPr>
            <w:r>
              <w:t xml:space="preserve">473</w:t>
            </w:r>
          </w:p>
        </w:tc>
        <w:tc>
          <w:p>
            <w:pPr>
              <w:pStyle w:val="Compact"/>
              <w:jc w:val="right"/>
            </w:pPr>
            <w:r>
              <w:t xml:space="preserve">131.22</w:t>
            </w:r>
          </w:p>
        </w:tc>
        <w:tc>
          <w:p>
            <w:pPr>
              <w:pStyle w:val="Compact"/>
              <w:jc w:val="right"/>
            </w:pPr>
            <w:r>
              <w:t xml:space="preserve">183.37</w:t>
            </w:r>
          </w:p>
        </w:tc>
        <w:tc>
          <w:p>
            <w:pPr>
              <w:pStyle w:val="Compact"/>
              <w:jc w:val="right"/>
            </w:pPr>
            <w:r>
              <w:t xml:space="preserve">43.42</w:t>
            </w:r>
          </w:p>
        </w:tc>
      </w:tr>
      <w:tr>
        <w:tc>
          <w:p>
            <w:pPr>
              <w:pStyle w:val="Compact"/>
              <w:jc w:val="right"/>
            </w:pPr>
            <w:r>
              <w:t xml:space="preserve">תורגם</w:t>
            </w:r>
          </w:p>
        </w:tc>
        <w:tc>
          <w:p>
            <w:pPr>
              <w:pStyle w:val="Compact"/>
              <w:jc w:val="right"/>
            </w:pPr>
            <w:r>
              <w:t xml:space="preserve">474</w:t>
            </w:r>
          </w:p>
        </w:tc>
        <w:tc>
          <w:p>
            <w:pPr>
              <w:pStyle w:val="Compact"/>
              <w:jc w:val="right"/>
            </w:pPr>
            <w:r>
              <w:t xml:space="preserve">129.97</w:t>
            </w:r>
          </w:p>
        </w:tc>
        <w:tc>
          <w:p>
            <w:pPr>
              <w:pStyle w:val="Compact"/>
              <w:jc w:val="right"/>
            </w:pPr>
            <w:r>
              <w:t xml:space="preserve">183.74</w:t>
            </w:r>
          </w:p>
        </w:tc>
        <w:tc>
          <w:p>
            <w:pPr>
              <w:pStyle w:val="Compact"/>
              <w:jc w:val="right"/>
            </w:pPr>
            <w:r>
              <w:t xml:space="preserve">45.73</w:t>
            </w:r>
          </w:p>
        </w:tc>
      </w:tr>
      <w:tr>
        <w:tc>
          <w:p>
            <w:pPr>
              <w:pStyle w:val="Compact"/>
              <w:jc w:val="right"/>
            </w:pPr>
            <w:r>
              <w:t xml:space="preserve">ארוחה</w:t>
            </w:r>
          </w:p>
        </w:tc>
        <w:tc>
          <w:p>
            <w:pPr>
              <w:pStyle w:val="Compact"/>
              <w:jc w:val="right"/>
            </w:pPr>
            <w:r>
              <w:t xml:space="preserve">475</w:t>
            </w:r>
          </w:p>
        </w:tc>
        <w:tc>
          <w:p>
            <w:pPr>
              <w:pStyle w:val="Compact"/>
              <w:jc w:val="right"/>
            </w:pPr>
            <w:r>
              <w:t xml:space="preserve">129.52</w:t>
            </w:r>
          </w:p>
        </w:tc>
        <w:tc>
          <w:p>
            <w:pPr>
              <w:pStyle w:val="Compact"/>
              <w:jc w:val="right"/>
            </w:pPr>
            <w:r>
              <w:t xml:space="preserve">182.99</w:t>
            </w:r>
          </w:p>
        </w:tc>
        <w:tc>
          <w:p>
            <w:pPr>
              <w:pStyle w:val="Compact"/>
              <w:jc w:val="right"/>
            </w:pPr>
            <w:r>
              <w:t xml:space="preserve">42.09</w:t>
            </w:r>
          </w:p>
        </w:tc>
      </w:tr>
      <w:tr>
        <w:tc>
          <w:p>
            <w:pPr>
              <w:pStyle w:val="Compact"/>
              <w:jc w:val="right"/>
            </w:pPr>
            <w:r>
              <w:t xml:space="preserve">שקט</w:t>
            </w:r>
          </w:p>
        </w:tc>
        <w:tc>
          <w:p>
            <w:pPr>
              <w:pStyle w:val="Compact"/>
              <w:jc w:val="right"/>
            </w:pPr>
            <w:r>
              <w:t xml:space="preserve">476</w:t>
            </w:r>
          </w:p>
        </w:tc>
        <w:tc>
          <w:p>
            <w:pPr>
              <w:pStyle w:val="Compact"/>
              <w:jc w:val="right"/>
            </w:pPr>
            <w:r>
              <w:t xml:space="preserve">129.42</w:t>
            </w:r>
          </w:p>
        </w:tc>
        <w:tc>
          <w:p>
            <w:pPr>
              <w:pStyle w:val="Compact"/>
              <w:jc w:val="right"/>
            </w:pPr>
            <w:r>
              <w:t xml:space="preserve">180.46</w:t>
            </w:r>
          </w:p>
        </w:tc>
        <w:tc>
          <w:p>
            <w:pPr>
              <w:pStyle w:val="Compact"/>
              <w:jc w:val="right"/>
            </w:pPr>
            <w:r>
              <w:t xml:space="preserve">42.85</w:t>
            </w:r>
          </w:p>
        </w:tc>
      </w:tr>
      <w:tr>
        <w:tc>
          <w:p>
            <w:pPr>
              <w:pStyle w:val="Compact"/>
              <w:jc w:val="right"/>
            </w:pPr>
            <w:r>
              <w:t xml:space="preserve">צד</w:t>
            </w:r>
          </w:p>
        </w:tc>
        <w:tc>
          <w:p>
            <w:pPr>
              <w:pStyle w:val="Compact"/>
              <w:jc w:val="right"/>
            </w:pPr>
            <w:r>
              <w:t xml:space="preserve">477</w:t>
            </w:r>
          </w:p>
        </w:tc>
        <w:tc>
          <w:p>
            <w:pPr>
              <w:pStyle w:val="Compact"/>
              <w:jc w:val="right"/>
            </w:pPr>
            <w:r>
              <w:t xml:space="preserve">129.00</w:t>
            </w:r>
          </w:p>
        </w:tc>
        <w:tc>
          <w:p>
            <w:pPr>
              <w:pStyle w:val="Compact"/>
              <w:jc w:val="right"/>
            </w:pPr>
            <w:r>
              <w:t xml:space="preserve">178.71</w:t>
            </w:r>
          </w:p>
        </w:tc>
        <w:tc>
          <w:p>
            <w:pPr>
              <w:pStyle w:val="Compact"/>
              <w:jc w:val="right"/>
            </w:pPr>
            <w:r>
              <w:t xml:space="preserve">44.24</w:t>
            </w:r>
          </w:p>
        </w:tc>
      </w:tr>
      <w:tr>
        <w:tc>
          <w:p>
            <w:pPr>
              <w:pStyle w:val="Compact"/>
              <w:jc w:val="right"/>
            </w:pPr>
            <w:r>
              <w:t xml:space="preserve">אש</w:t>
            </w:r>
          </w:p>
        </w:tc>
        <w:tc>
          <w:p>
            <w:pPr>
              <w:pStyle w:val="Compact"/>
              <w:jc w:val="right"/>
            </w:pPr>
            <w:r>
              <w:t xml:space="preserve">478</w:t>
            </w:r>
          </w:p>
        </w:tc>
        <w:tc>
          <w:p>
            <w:pPr>
              <w:pStyle w:val="Compact"/>
              <w:jc w:val="right"/>
            </w:pPr>
            <w:r>
              <w:t xml:space="preserve">128.53</w:t>
            </w:r>
          </w:p>
        </w:tc>
        <w:tc>
          <w:p>
            <w:pPr>
              <w:pStyle w:val="Compact"/>
              <w:jc w:val="right"/>
            </w:pPr>
            <w:r>
              <w:t xml:space="preserve">192.82</w:t>
            </w:r>
          </w:p>
        </w:tc>
        <w:tc>
          <w:p>
            <w:pPr>
              <w:pStyle w:val="Compact"/>
              <w:jc w:val="right"/>
            </w:pPr>
            <w:r>
              <w:t xml:space="preserve">34.68</w:t>
            </w:r>
          </w:p>
        </w:tc>
      </w:tr>
      <w:tr>
        <w:tc>
          <w:p>
            <w:pPr>
              <w:pStyle w:val="Compact"/>
              <w:jc w:val="right"/>
            </w:pPr>
            <w:r>
              <w:t xml:space="preserve">מצטער</w:t>
            </w:r>
          </w:p>
        </w:tc>
        <w:tc>
          <w:p>
            <w:pPr>
              <w:pStyle w:val="Compact"/>
              <w:jc w:val="right"/>
            </w:pPr>
            <w:r>
              <w:t xml:space="preserve">479</w:t>
            </w:r>
          </w:p>
        </w:tc>
        <w:tc>
          <w:p>
            <w:pPr>
              <w:pStyle w:val="Compact"/>
              <w:jc w:val="right"/>
            </w:pPr>
            <w:r>
              <w:t xml:space="preserve">128.12</w:t>
            </w:r>
          </w:p>
        </w:tc>
        <w:tc>
          <w:p>
            <w:pPr>
              <w:pStyle w:val="Compact"/>
              <w:jc w:val="right"/>
            </w:pPr>
            <w:r>
              <w:t xml:space="preserve">177.03</w:t>
            </w:r>
          </w:p>
        </w:tc>
        <w:tc>
          <w:p>
            <w:pPr>
              <w:pStyle w:val="Compact"/>
              <w:jc w:val="right"/>
            </w:pPr>
            <w:r>
              <w:t xml:space="preserve">45.04</w:t>
            </w:r>
          </w:p>
        </w:tc>
      </w:tr>
      <w:tr>
        <w:tc>
          <w:p>
            <w:pPr>
              <w:pStyle w:val="Compact"/>
              <w:jc w:val="right"/>
            </w:pPr>
            <w:r>
              <w:t xml:space="preserve">אב</w:t>
            </w:r>
          </w:p>
        </w:tc>
        <w:tc>
          <w:p>
            <w:pPr>
              <w:pStyle w:val="Compact"/>
              <w:jc w:val="right"/>
            </w:pPr>
            <w:r>
              <w:t xml:space="preserve">480</w:t>
            </w:r>
          </w:p>
        </w:tc>
        <w:tc>
          <w:p>
            <w:pPr>
              <w:pStyle w:val="Compact"/>
              <w:jc w:val="right"/>
            </w:pPr>
            <w:r>
              <w:t xml:space="preserve">127.75</w:t>
            </w:r>
          </w:p>
        </w:tc>
        <w:tc>
          <w:p>
            <w:pPr>
              <w:pStyle w:val="Compact"/>
              <w:jc w:val="right"/>
            </w:pPr>
            <w:r>
              <w:t xml:space="preserve">187.02</w:t>
            </w:r>
          </w:p>
        </w:tc>
        <w:tc>
          <w:p>
            <w:pPr>
              <w:pStyle w:val="Compact"/>
              <w:jc w:val="right"/>
            </w:pPr>
            <w:r>
              <w:t xml:space="preserve">37.09</w:t>
            </w:r>
          </w:p>
        </w:tc>
      </w:tr>
      <w:tr>
        <w:tc>
          <w:p>
            <w:pPr>
              <w:pStyle w:val="Compact"/>
              <w:jc w:val="right"/>
            </w:pPr>
            <w:r>
              <w:t xml:space="preserve">ליד</w:t>
            </w:r>
          </w:p>
        </w:tc>
        <w:tc>
          <w:p>
            <w:pPr>
              <w:pStyle w:val="Compact"/>
              <w:jc w:val="right"/>
            </w:pPr>
            <w:r>
              <w:t xml:space="preserve">481</w:t>
            </w:r>
          </w:p>
        </w:tc>
        <w:tc>
          <w:p>
            <w:pPr>
              <w:pStyle w:val="Compact"/>
              <w:jc w:val="right"/>
            </w:pPr>
            <w:r>
              <w:t xml:space="preserve">127.31</w:t>
            </w:r>
          </w:p>
        </w:tc>
        <w:tc>
          <w:p>
            <w:pPr>
              <w:pStyle w:val="Compact"/>
              <w:jc w:val="right"/>
            </w:pPr>
            <w:r>
              <w:t xml:space="preserve">173.76</w:t>
            </w:r>
          </w:p>
        </w:tc>
        <w:tc>
          <w:p>
            <w:pPr>
              <w:pStyle w:val="Compact"/>
              <w:jc w:val="right"/>
            </w:pPr>
            <w:r>
              <w:t xml:space="preserve">46.14</w:t>
            </w:r>
          </w:p>
        </w:tc>
      </w:tr>
      <w:tr>
        <w:tc>
          <w:p>
            <w:pPr>
              <w:pStyle w:val="Compact"/>
              <w:jc w:val="right"/>
            </w:pPr>
            <w:r>
              <w:t xml:space="preserve">טעות</w:t>
            </w:r>
          </w:p>
        </w:tc>
        <w:tc>
          <w:p>
            <w:pPr>
              <w:pStyle w:val="Compact"/>
              <w:jc w:val="right"/>
            </w:pPr>
            <w:r>
              <w:t xml:space="preserve">482</w:t>
            </w:r>
          </w:p>
        </w:tc>
        <w:tc>
          <w:p>
            <w:pPr>
              <w:pStyle w:val="Compact"/>
              <w:jc w:val="right"/>
            </w:pPr>
            <w:r>
              <w:t xml:space="preserve">127.07</w:t>
            </w:r>
          </w:p>
        </w:tc>
        <w:tc>
          <w:p>
            <w:pPr>
              <w:pStyle w:val="Compact"/>
              <w:jc w:val="right"/>
            </w:pPr>
            <w:r>
              <w:t xml:space="preserve">175.47</w:t>
            </w:r>
          </w:p>
        </w:tc>
        <w:tc>
          <w:p>
            <w:pPr>
              <w:pStyle w:val="Compact"/>
              <w:jc w:val="right"/>
            </w:pPr>
            <w:r>
              <w:t xml:space="preserve">44.74</w:t>
            </w:r>
          </w:p>
        </w:tc>
      </w:tr>
      <w:tr>
        <w:tc>
          <w:p>
            <w:pPr>
              <w:pStyle w:val="Compact"/>
              <w:jc w:val="right"/>
            </w:pPr>
            <w:r>
              <w:t xml:space="preserve">פחות</w:t>
            </w:r>
          </w:p>
        </w:tc>
        <w:tc>
          <w:p>
            <w:pPr>
              <w:pStyle w:val="Compact"/>
              <w:jc w:val="right"/>
            </w:pPr>
            <w:r>
              <w:t xml:space="preserve">483</w:t>
            </w:r>
          </w:p>
        </w:tc>
        <w:tc>
          <w:p>
            <w:pPr>
              <w:pStyle w:val="Compact"/>
              <w:jc w:val="right"/>
            </w:pPr>
            <w:r>
              <w:t xml:space="preserve">126.65</w:t>
            </w:r>
          </w:p>
        </w:tc>
        <w:tc>
          <w:p>
            <w:pPr>
              <w:pStyle w:val="Compact"/>
              <w:jc w:val="right"/>
            </w:pPr>
            <w:r>
              <w:t xml:space="preserve">172.52</w:t>
            </w:r>
          </w:p>
        </w:tc>
        <w:tc>
          <w:p>
            <w:pPr>
              <w:pStyle w:val="Compact"/>
              <w:jc w:val="right"/>
            </w:pPr>
            <w:r>
              <w:t xml:space="preserve">45.98</w:t>
            </w:r>
          </w:p>
        </w:tc>
      </w:tr>
      <w:tr>
        <w:tc>
          <w:p>
            <w:pPr>
              <w:pStyle w:val="Compact"/>
              <w:jc w:val="right"/>
            </w:pPr>
            <w:r>
              <w:t xml:space="preserve">רגיל</w:t>
            </w:r>
          </w:p>
        </w:tc>
        <w:tc>
          <w:p>
            <w:pPr>
              <w:pStyle w:val="Compact"/>
              <w:jc w:val="right"/>
            </w:pPr>
            <w:r>
              <w:t xml:space="preserve">484</w:t>
            </w:r>
          </w:p>
        </w:tc>
        <w:tc>
          <w:p>
            <w:pPr>
              <w:pStyle w:val="Compact"/>
              <w:jc w:val="right"/>
            </w:pPr>
            <w:r>
              <w:t xml:space="preserve">126.21</w:t>
            </w:r>
          </w:p>
        </w:tc>
        <w:tc>
          <w:p>
            <w:pPr>
              <w:pStyle w:val="Compact"/>
              <w:jc w:val="right"/>
            </w:pPr>
            <w:r>
              <w:t xml:space="preserve">173.06</w:t>
            </w:r>
          </w:p>
        </w:tc>
        <w:tc>
          <w:p>
            <w:pPr>
              <w:pStyle w:val="Compact"/>
              <w:jc w:val="right"/>
            </w:pPr>
            <w:r>
              <w:t xml:space="preserve">45.04</w:t>
            </w:r>
          </w:p>
        </w:tc>
      </w:tr>
      <w:tr>
        <w:tc>
          <w:p>
            <w:pPr>
              <w:pStyle w:val="Compact"/>
              <w:jc w:val="right"/>
            </w:pPr>
            <w:r>
              <w:t xml:space="preserve">תיק</w:t>
            </w:r>
          </w:p>
        </w:tc>
        <w:tc>
          <w:p>
            <w:pPr>
              <w:pStyle w:val="Compact"/>
              <w:jc w:val="right"/>
            </w:pPr>
            <w:r>
              <w:t xml:space="preserve">485</w:t>
            </w:r>
          </w:p>
        </w:tc>
        <w:tc>
          <w:p>
            <w:pPr>
              <w:pStyle w:val="Compact"/>
              <w:jc w:val="right"/>
            </w:pPr>
            <w:r>
              <w:t xml:space="preserve">126.16</w:t>
            </w:r>
          </w:p>
        </w:tc>
        <w:tc>
          <w:p>
            <w:pPr>
              <w:pStyle w:val="Compact"/>
              <w:jc w:val="right"/>
            </w:pPr>
            <w:r>
              <w:t xml:space="preserve">189.62</w:t>
            </w:r>
          </w:p>
        </w:tc>
        <w:tc>
          <w:p>
            <w:pPr>
              <w:pStyle w:val="Compact"/>
              <w:jc w:val="right"/>
            </w:pPr>
            <w:r>
              <w:t xml:space="preserve">32.84</w:t>
            </w:r>
          </w:p>
        </w:tc>
      </w:tr>
      <w:tr>
        <w:tc>
          <w:p>
            <w:pPr>
              <w:pStyle w:val="Compact"/>
              <w:jc w:val="right"/>
            </w:pPr>
            <w:r>
              <w:t xml:space="preserve">גבוה</w:t>
            </w:r>
          </w:p>
        </w:tc>
        <w:tc>
          <w:p>
            <w:pPr>
              <w:pStyle w:val="Compact"/>
              <w:jc w:val="right"/>
            </w:pPr>
            <w:r>
              <w:t xml:space="preserve">486</w:t>
            </w:r>
          </w:p>
        </w:tc>
        <w:tc>
          <w:p>
            <w:pPr>
              <w:pStyle w:val="Compact"/>
              <w:jc w:val="right"/>
            </w:pPr>
            <w:r>
              <w:t xml:space="preserve">125.89</w:t>
            </w:r>
          </w:p>
        </w:tc>
        <w:tc>
          <w:p>
            <w:pPr>
              <w:pStyle w:val="Compact"/>
              <w:jc w:val="right"/>
            </w:pPr>
            <w:r>
              <w:t xml:space="preserve">173.98</w:t>
            </w:r>
          </w:p>
        </w:tc>
        <w:tc>
          <w:p>
            <w:pPr>
              <w:pStyle w:val="Compact"/>
              <w:jc w:val="right"/>
            </w:pPr>
            <w:r>
              <w:t xml:space="preserve">43.16</w:t>
            </w:r>
          </w:p>
        </w:tc>
      </w:tr>
      <w:tr>
        <w:tc>
          <w:p>
            <w:pPr>
              <w:pStyle w:val="Compact"/>
              <w:jc w:val="right"/>
            </w:pPr>
            <w:r>
              <w:t xml:space="preserve">מלך</w:t>
            </w:r>
          </w:p>
        </w:tc>
        <w:tc>
          <w:p>
            <w:pPr>
              <w:pStyle w:val="Compact"/>
              <w:jc w:val="right"/>
            </w:pPr>
            <w:r>
              <w:t xml:space="preserve">487</w:t>
            </w:r>
          </w:p>
        </w:tc>
        <w:tc>
          <w:p>
            <w:pPr>
              <w:pStyle w:val="Compact"/>
              <w:jc w:val="right"/>
            </w:pPr>
            <w:r>
              <w:t xml:space="preserve">125.08</w:t>
            </w:r>
          </w:p>
        </w:tc>
        <w:tc>
          <w:p>
            <w:pPr>
              <w:pStyle w:val="Compact"/>
              <w:jc w:val="right"/>
            </w:pPr>
            <w:r>
              <w:t xml:space="preserve">207.75</w:t>
            </w:r>
          </w:p>
        </w:tc>
        <w:tc>
          <w:p>
            <w:pPr>
              <w:pStyle w:val="Compact"/>
              <w:jc w:val="right"/>
            </w:pPr>
            <w:r>
              <w:t xml:space="preserve">22.84</w:t>
            </w:r>
          </w:p>
        </w:tc>
      </w:tr>
      <w:tr>
        <w:tc>
          <w:p>
            <w:pPr>
              <w:pStyle w:val="Compact"/>
              <w:jc w:val="right"/>
            </w:pPr>
            <w:r>
              <w:t xml:space="preserve">מדוע</w:t>
            </w:r>
          </w:p>
        </w:tc>
        <w:tc>
          <w:p>
            <w:pPr>
              <w:pStyle w:val="Compact"/>
              <w:jc w:val="right"/>
            </w:pPr>
            <w:r>
              <w:t xml:space="preserve">488</w:t>
            </w:r>
          </w:p>
        </w:tc>
        <w:tc>
          <w:p>
            <w:pPr>
              <w:pStyle w:val="Compact"/>
              <w:jc w:val="right"/>
            </w:pPr>
            <w:r>
              <w:t xml:space="preserve">124.68</w:t>
            </w:r>
          </w:p>
        </w:tc>
        <w:tc>
          <w:p>
            <w:pPr>
              <w:pStyle w:val="Compact"/>
              <w:jc w:val="right"/>
            </w:pPr>
            <w:r>
              <w:t xml:space="preserve">192.68</w:t>
            </w:r>
          </w:p>
        </w:tc>
        <w:tc>
          <w:p>
            <w:pPr>
              <w:pStyle w:val="Compact"/>
              <w:jc w:val="right"/>
            </w:pPr>
            <w:r>
              <w:t xml:space="preserve">29.46</w:t>
            </w:r>
          </w:p>
        </w:tc>
      </w:tr>
      <w:tr>
        <w:tc>
          <w:p>
            <w:pPr>
              <w:pStyle w:val="Compact"/>
              <w:jc w:val="right"/>
            </w:pPr>
            <w:r>
              <w:t xml:space="preserve">ניתן</w:t>
            </w:r>
          </w:p>
        </w:tc>
        <w:tc>
          <w:p>
            <w:pPr>
              <w:pStyle w:val="Compact"/>
              <w:jc w:val="right"/>
            </w:pPr>
            <w:r>
              <w:t xml:space="preserve">489</w:t>
            </w:r>
          </w:p>
        </w:tc>
        <w:tc>
          <w:p>
            <w:pPr>
              <w:pStyle w:val="Compact"/>
              <w:jc w:val="right"/>
            </w:pPr>
            <w:r>
              <w:t xml:space="preserve">123.81</w:t>
            </w:r>
          </w:p>
        </w:tc>
        <w:tc>
          <w:p>
            <w:pPr>
              <w:pStyle w:val="Compact"/>
              <w:jc w:val="right"/>
            </w:pPr>
            <w:r>
              <w:t xml:space="preserve">171.44</w:t>
            </w:r>
          </w:p>
        </w:tc>
        <w:tc>
          <w:p>
            <w:pPr>
              <w:pStyle w:val="Compact"/>
              <w:jc w:val="right"/>
            </w:pPr>
            <w:r>
              <w:t xml:space="preserve">43.46</w:t>
            </w:r>
          </w:p>
        </w:tc>
      </w:tr>
      <w:tr>
        <w:tc>
          <w:p>
            <w:pPr>
              <w:pStyle w:val="Compact"/>
              <w:jc w:val="right"/>
            </w:pPr>
            <w:r>
              <w:t xml:space="preserve">הגן</w:t>
            </w:r>
          </w:p>
        </w:tc>
        <w:tc>
          <w:p>
            <w:pPr>
              <w:pStyle w:val="Compact"/>
              <w:jc w:val="right"/>
            </w:pPr>
            <w:r>
              <w:t xml:space="preserve">490</w:t>
            </w:r>
          </w:p>
        </w:tc>
        <w:tc>
          <w:p>
            <w:pPr>
              <w:pStyle w:val="Compact"/>
              <w:jc w:val="right"/>
            </w:pPr>
            <w:r>
              <w:t xml:space="preserve">123.53</w:t>
            </w:r>
          </w:p>
        </w:tc>
        <w:tc>
          <w:p>
            <w:pPr>
              <w:pStyle w:val="Compact"/>
              <w:jc w:val="right"/>
            </w:pPr>
            <w:r>
              <w:t xml:space="preserve">175.92</w:t>
            </w:r>
          </w:p>
        </w:tc>
        <w:tc>
          <w:p>
            <w:pPr>
              <w:pStyle w:val="Compact"/>
              <w:jc w:val="right"/>
            </w:pPr>
            <w:r>
              <w:t xml:space="preserve">41.03</w:t>
            </w:r>
          </w:p>
        </w:tc>
      </w:tr>
      <w:tr>
        <w:tc>
          <w:p>
            <w:pPr>
              <w:pStyle w:val="Compact"/>
              <w:jc w:val="right"/>
            </w:pPr>
            <w:r>
              <w:t xml:space="preserve">הצלחה</w:t>
            </w:r>
          </w:p>
        </w:tc>
        <w:tc>
          <w:p>
            <w:pPr>
              <w:pStyle w:val="Compact"/>
              <w:jc w:val="right"/>
            </w:pPr>
            <w:r>
              <w:t xml:space="preserve">491</w:t>
            </w:r>
          </w:p>
        </w:tc>
        <w:tc>
          <w:p>
            <w:pPr>
              <w:pStyle w:val="Compact"/>
              <w:jc w:val="right"/>
            </w:pPr>
            <w:r>
              <w:t xml:space="preserve">123.35</w:t>
            </w:r>
          </w:p>
        </w:tc>
        <w:tc>
          <w:p>
            <w:pPr>
              <w:pStyle w:val="Compact"/>
              <w:jc w:val="right"/>
            </w:pPr>
            <w:r>
              <w:t xml:space="preserve">169.09</w:t>
            </w:r>
          </w:p>
        </w:tc>
        <w:tc>
          <w:p>
            <w:pPr>
              <w:pStyle w:val="Compact"/>
              <w:jc w:val="right"/>
            </w:pPr>
            <w:r>
              <w:t xml:space="preserve">44.49</w:t>
            </w:r>
          </w:p>
        </w:tc>
      </w:tr>
      <w:tr>
        <w:tc>
          <w:p>
            <w:pPr>
              <w:pStyle w:val="Compact"/>
              <w:jc w:val="right"/>
            </w:pPr>
            <w:r>
              <w:t xml:space="preserve">מספיק</w:t>
            </w:r>
          </w:p>
        </w:tc>
        <w:tc>
          <w:p>
            <w:pPr>
              <w:pStyle w:val="Compact"/>
              <w:jc w:val="right"/>
            </w:pPr>
            <w:r>
              <w:t xml:space="preserve">492</w:t>
            </w:r>
          </w:p>
        </w:tc>
        <w:tc>
          <w:p>
            <w:pPr>
              <w:pStyle w:val="Compact"/>
              <w:jc w:val="right"/>
            </w:pPr>
            <w:r>
              <w:t xml:space="preserve">123.25</w:t>
            </w:r>
          </w:p>
        </w:tc>
        <w:tc>
          <w:p>
            <w:pPr>
              <w:pStyle w:val="Compact"/>
              <w:jc w:val="right"/>
            </w:pPr>
            <w:r>
              <w:t xml:space="preserve">167.51</w:t>
            </w:r>
          </w:p>
        </w:tc>
        <w:tc>
          <w:p>
            <w:pPr>
              <w:pStyle w:val="Compact"/>
              <w:jc w:val="right"/>
            </w:pPr>
            <w:r>
              <w:t xml:space="preserve">46.60</w:t>
            </w:r>
          </w:p>
        </w:tc>
      </w:tr>
      <w:tr>
        <w:tc>
          <w:p>
            <w:pPr>
              <w:pStyle w:val="Compact"/>
              <w:jc w:val="right"/>
            </w:pPr>
            <w:r>
              <w:t xml:space="preserve">רכב</w:t>
            </w:r>
          </w:p>
        </w:tc>
        <w:tc>
          <w:p>
            <w:pPr>
              <w:pStyle w:val="Compact"/>
              <w:jc w:val="right"/>
            </w:pPr>
            <w:r>
              <w:t xml:space="preserve">493</w:t>
            </w:r>
          </w:p>
        </w:tc>
        <w:tc>
          <w:p>
            <w:pPr>
              <w:pStyle w:val="Compact"/>
              <w:jc w:val="right"/>
            </w:pPr>
            <w:r>
              <w:t xml:space="preserve">123.06</w:t>
            </w:r>
          </w:p>
        </w:tc>
        <w:tc>
          <w:p>
            <w:pPr>
              <w:pStyle w:val="Compact"/>
              <w:jc w:val="right"/>
            </w:pPr>
            <w:r>
              <w:t xml:space="preserve">182.51</w:t>
            </w:r>
          </w:p>
        </w:tc>
        <w:tc>
          <w:p>
            <w:pPr>
              <w:pStyle w:val="Compact"/>
              <w:jc w:val="right"/>
            </w:pPr>
            <w:r>
              <w:t xml:space="preserve">34.79</w:t>
            </w:r>
          </w:p>
        </w:tc>
      </w:tr>
      <w:tr>
        <w:tc>
          <w:p>
            <w:pPr>
              <w:pStyle w:val="Compact"/>
              <w:jc w:val="right"/>
            </w:pPr>
            <w:r>
              <w:t xml:space="preserve">כיוון</w:t>
            </w:r>
          </w:p>
        </w:tc>
        <w:tc>
          <w:p>
            <w:pPr>
              <w:pStyle w:val="Compact"/>
              <w:jc w:val="right"/>
            </w:pPr>
            <w:r>
              <w:t xml:space="preserve">494</w:t>
            </w:r>
          </w:p>
        </w:tc>
        <w:tc>
          <w:p>
            <w:pPr>
              <w:pStyle w:val="Compact"/>
              <w:jc w:val="right"/>
            </w:pPr>
            <w:r>
              <w:t xml:space="preserve">123.02</w:t>
            </w:r>
          </w:p>
        </w:tc>
        <w:tc>
          <w:p>
            <w:pPr>
              <w:pStyle w:val="Compact"/>
              <w:jc w:val="right"/>
            </w:pPr>
            <w:r>
              <w:t xml:space="preserve">173.34</w:t>
            </w:r>
          </w:p>
        </w:tc>
        <w:tc>
          <w:p>
            <w:pPr>
              <w:pStyle w:val="Compact"/>
              <w:jc w:val="right"/>
            </w:pPr>
            <w:r>
              <w:t xml:space="preserve">41.40</w:t>
            </w:r>
          </w:p>
        </w:tc>
      </w:tr>
      <w:tr>
        <w:tc>
          <w:p>
            <w:pPr>
              <w:pStyle w:val="Compact"/>
              <w:jc w:val="right"/>
            </w:pPr>
            <w:r>
              <w:t xml:space="preserve">פשע</w:t>
            </w:r>
          </w:p>
        </w:tc>
        <w:tc>
          <w:p>
            <w:pPr>
              <w:pStyle w:val="Compact"/>
              <w:jc w:val="right"/>
            </w:pPr>
            <w:r>
              <w:t xml:space="preserve">495</w:t>
            </w:r>
          </w:p>
        </w:tc>
        <w:tc>
          <w:p>
            <w:pPr>
              <w:pStyle w:val="Compact"/>
              <w:jc w:val="right"/>
            </w:pPr>
            <w:r>
              <w:t xml:space="preserve">122.99</w:t>
            </w:r>
          </w:p>
        </w:tc>
        <w:tc>
          <w:p>
            <w:pPr>
              <w:pStyle w:val="Compact"/>
              <w:jc w:val="right"/>
            </w:pPr>
            <w:r>
              <w:t xml:space="preserve">183.46</w:t>
            </w:r>
          </w:p>
        </w:tc>
        <w:tc>
          <w:p>
            <w:pPr>
              <w:pStyle w:val="Compact"/>
              <w:jc w:val="right"/>
            </w:pPr>
            <w:r>
              <w:t xml:space="preserve">33.51</w:t>
            </w:r>
          </w:p>
        </w:tc>
      </w:tr>
      <w:tr>
        <w:tc>
          <w:p>
            <w:pPr>
              <w:pStyle w:val="Compact"/>
              <w:jc w:val="right"/>
            </w:pPr>
            <w:r>
              <w:t xml:space="preserve">הורה</w:t>
            </w:r>
          </w:p>
        </w:tc>
        <w:tc>
          <w:p>
            <w:pPr>
              <w:pStyle w:val="Compact"/>
              <w:jc w:val="right"/>
            </w:pPr>
            <w:r>
              <w:t xml:space="preserve">496</w:t>
            </w:r>
          </w:p>
        </w:tc>
        <w:tc>
          <w:p>
            <w:pPr>
              <w:pStyle w:val="Compact"/>
              <w:jc w:val="right"/>
            </w:pPr>
            <w:r>
              <w:t xml:space="preserve">122.54</w:t>
            </w:r>
          </w:p>
        </w:tc>
        <w:tc>
          <w:p>
            <w:pPr>
              <w:pStyle w:val="Compact"/>
              <w:jc w:val="right"/>
            </w:pPr>
            <w:r>
              <w:t xml:space="preserve">178.63</w:t>
            </w:r>
          </w:p>
        </w:tc>
        <w:tc>
          <w:p>
            <w:pPr>
              <w:pStyle w:val="Compact"/>
              <w:jc w:val="right"/>
            </w:pPr>
            <w:r>
              <w:t xml:space="preserve">37.53</w:t>
            </w:r>
          </w:p>
        </w:tc>
      </w:tr>
      <w:tr>
        <w:tc>
          <w:p>
            <w:pPr>
              <w:pStyle w:val="Compact"/>
              <w:jc w:val="right"/>
            </w:pPr>
            <w:r>
              <w:t xml:space="preserve">הסכים</w:t>
            </w:r>
          </w:p>
        </w:tc>
        <w:tc>
          <w:p>
            <w:pPr>
              <w:pStyle w:val="Compact"/>
              <w:jc w:val="right"/>
            </w:pPr>
            <w:r>
              <w:t xml:space="preserve">497</w:t>
            </w:r>
          </w:p>
        </w:tc>
        <w:tc>
          <w:p>
            <w:pPr>
              <w:pStyle w:val="Compact"/>
              <w:jc w:val="right"/>
            </w:pPr>
            <w:r>
              <w:t xml:space="preserve">122.35</w:t>
            </w:r>
          </w:p>
        </w:tc>
        <w:tc>
          <w:p>
            <w:pPr>
              <w:pStyle w:val="Compact"/>
              <w:jc w:val="right"/>
            </w:pPr>
            <w:r>
              <w:t xml:space="preserve">169.25</w:t>
            </w:r>
          </w:p>
        </w:tc>
        <w:tc>
          <w:p>
            <w:pPr>
              <w:pStyle w:val="Compact"/>
              <w:jc w:val="right"/>
            </w:pPr>
            <w:r>
              <w:t xml:space="preserve">43.19</w:t>
            </w:r>
          </w:p>
        </w:tc>
      </w:tr>
      <w:tr>
        <w:tc>
          <w:p>
            <w:pPr>
              <w:pStyle w:val="Compact"/>
              <w:jc w:val="right"/>
            </w:pPr>
            <w:r>
              <w:t xml:space="preserve">הוריד</w:t>
            </w:r>
          </w:p>
        </w:tc>
        <w:tc>
          <w:p>
            <w:pPr>
              <w:pStyle w:val="Compact"/>
              <w:jc w:val="right"/>
            </w:pPr>
            <w:r>
              <w:t xml:space="preserve">498</w:t>
            </w:r>
          </w:p>
        </w:tc>
        <w:tc>
          <w:p>
            <w:pPr>
              <w:pStyle w:val="Compact"/>
              <w:jc w:val="right"/>
            </w:pPr>
            <w:r>
              <w:t xml:space="preserve">121.29</w:t>
            </w:r>
          </w:p>
        </w:tc>
        <w:tc>
          <w:p>
            <w:pPr>
              <w:pStyle w:val="Compact"/>
              <w:jc w:val="right"/>
            </w:pPr>
            <w:r>
              <w:t xml:space="preserve">169.55</w:t>
            </w:r>
          </w:p>
        </w:tc>
        <w:tc>
          <w:p>
            <w:pPr>
              <w:pStyle w:val="Compact"/>
              <w:jc w:val="right"/>
            </w:pPr>
            <w:r>
              <w:t xml:space="preserve">42.05</w:t>
            </w:r>
          </w:p>
        </w:tc>
      </w:tr>
      <w:tr>
        <w:tc>
          <w:p>
            <w:pPr>
              <w:pStyle w:val="Compact"/>
              <w:jc w:val="right"/>
            </w:pPr>
            <w:r>
              <w:t xml:space="preserve">לחץ</w:t>
            </w:r>
          </w:p>
        </w:tc>
        <w:tc>
          <w:p>
            <w:pPr>
              <w:pStyle w:val="Compact"/>
              <w:jc w:val="right"/>
            </w:pPr>
            <w:r>
              <w:t xml:space="preserve">499</w:t>
            </w:r>
          </w:p>
        </w:tc>
        <w:tc>
          <w:p>
            <w:pPr>
              <w:pStyle w:val="Compact"/>
              <w:jc w:val="right"/>
            </w:pPr>
            <w:r>
              <w:t xml:space="preserve">121.19</w:t>
            </w:r>
          </w:p>
        </w:tc>
        <w:tc>
          <w:p>
            <w:pPr>
              <w:pStyle w:val="Compact"/>
              <w:jc w:val="right"/>
            </w:pPr>
            <w:r>
              <w:t xml:space="preserve">172.52</w:t>
            </w:r>
          </w:p>
        </w:tc>
        <w:tc>
          <w:p>
            <w:pPr>
              <w:pStyle w:val="Compact"/>
              <w:jc w:val="right"/>
            </w:pPr>
            <w:r>
              <w:t xml:space="preserve">39.72</w:t>
            </w:r>
          </w:p>
        </w:tc>
      </w:tr>
      <w:tr>
        <w:tc>
          <w:p>
            <w:pPr>
              <w:pStyle w:val="Compact"/>
              <w:jc w:val="right"/>
            </w:pPr>
            <w:r>
              <w:t xml:space="preserve">דאג</w:t>
            </w:r>
          </w:p>
        </w:tc>
        <w:tc>
          <w:p>
            <w:pPr>
              <w:pStyle w:val="Compact"/>
              <w:jc w:val="right"/>
            </w:pPr>
            <w:r>
              <w:t xml:space="preserve">500</w:t>
            </w:r>
          </w:p>
        </w:tc>
        <w:tc>
          <w:p>
            <w:pPr>
              <w:pStyle w:val="Compact"/>
              <w:jc w:val="right"/>
            </w:pPr>
            <w:r>
              <w:t xml:space="preserve">120.55</w:t>
            </w:r>
          </w:p>
        </w:tc>
        <w:tc>
          <w:p>
            <w:pPr>
              <w:pStyle w:val="Compact"/>
              <w:jc w:val="right"/>
            </w:pPr>
            <w:r>
              <w:t xml:space="preserve">169.20</w:t>
            </w:r>
          </w:p>
        </w:tc>
        <w:tc>
          <w:p>
            <w:pPr>
              <w:pStyle w:val="Compact"/>
              <w:jc w:val="right"/>
            </w:pPr>
            <w:r>
              <w:t xml:space="preserve">42.22</w:t>
            </w:r>
          </w:p>
        </w:tc>
      </w:tr>
      <w:tr>
        <w:tc>
          <w:p>
            <w:pPr>
              <w:pStyle w:val="Compact"/>
              <w:jc w:val="right"/>
            </w:pPr>
            <w:r>
              <w:t xml:space="preserve">יכולת</w:t>
            </w:r>
          </w:p>
        </w:tc>
        <w:tc>
          <w:p>
            <w:pPr>
              <w:pStyle w:val="Compact"/>
              <w:jc w:val="right"/>
            </w:pPr>
            <w:r>
              <w:t xml:space="preserve">501</w:t>
            </w:r>
          </w:p>
        </w:tc>
        <w:tc>
          <w:p>
            <w:pPr>
              <w:pStyle w:val="Compact"/>
              <w:jc w:val="right"/>
            </w:pPr>
            <w:r>
              <w:t xml:space="preserve">120.27</w:t>
            </w:r>
          </w:p>
        </w:tc>
        <w:tc>
          <w:p>
            <w:pPr>
              <w:pStyle w:val="Compact"/>
              <w:jc w:val="right"/>
            </w:pPr>
            <w:r>
              <w:t xml:space="preserve">166.59</w:t>
            </w:r>
          </w:p>
        </w:tc>
        <w:tc>
          <w:p>
            <w:pPr>
              <w:pStyle w:val="Compact"/>
              <w:jc w:val="right"/>
            </w:pPr>
            <w:r>
              <w:t xml:space="preserve">43.79</w:t>
            </w:r>
          </w:p>
        </w:tc>
      </w:tr>
      <w:tr>
        <w:tc>
          <w:p>
            <w:pPr>
              <w:pStyle w:val="Compact"/>
              <w:jc w:val="right"/>
            </w:pPr>
            <w:r>
              <w:t xml:space="preserve">נפלא</w:t>
            </w:r>
          </w:p>
        </w:tc>
        <w:tc>
          <w:p>
            <w:pPr>
              <w:pStyle w:val="Compact"/>
              <w:jc w:val="right"/>
            </w:pPr>
            <w:r>
              <w:t xml:space="preserve">502</w:t>
            </w:r>
          </w:p>
        </w:tc>
        <w:tc>
          <w:p>
            <w:pPr>
              <w:pStyle w:val="Compact"/>
              <w:jc w:val="right"/>
            </w:pPr>
            <w:r>
              <w:t xml:space="preserve">120.25</w:t>
            </w:r>
          </w:p>
        </w:tc>
        <w:tc>
          <w:p>
            <w:pPr>
              <w:pStyle w:val="Compact"/>
              <w:jc w:val="right"/>
            </w:pPr>
            <w:r>
              <w:t xml:space="preserve">174.49</w:t>
            </w:r>
          </w:p>
        </w:tc>
        <w:tc>
          <w:p>
            <w:pPr>
              <w:pStyle w:val="Compact"/>
              <w:jc w:val="right"/>
            </w:pPr>
            <w:r>
              <w:t xml:space="preserve">36.99</w:t>
            </w:r>
          </w:p>
        </w:tc>
      </w:tr>
      <w:tr>
        <w:tc>
          <w:p>
            <w:pPr>
              <w:pStyle w:val="Compact"/>
              <w:jc w:val="right"/>
            </w:pPr>
            <w:r>
              <w:t xml:space="preserve">תדאג</w:t>
            </w:r>
          </w:p>
        </w:tc>
        <w:tc>
          <w:p>
            <w:pPr>
              <w:pStyle w:val="Compact"/>
              <w:jc w:val="right"/>
            </w:pPr>
            <w:r>
              <w:t xml:space="preserve">503</w:t>
            </w:r>
          </w:p>
        </w:tc>
        <w:tc>
          <w:p>
            <w:pPr>
              <w:pStyle w:val="Compact"/>
              <w:jc w:val="right"/>
            </w:pPr>
            <w:r>
              <w:t xml:space="preserve">118.78</w:t>
            </w:r>
          </w:p>
        </w:tc>
        <w:tc>
          <w:p>
            <w:pPr>
              <w:pStyle w:val="Compact"/>
              <w:jc w:val="right"/>
            </w:pPr>
            <w:r>
              <w:t xml:space="preserve">164.66</w:t>
            </w:r>
          </w:p>
        </w:tc>
        <w:tc>
          <w:p>
            <w:pPr>
              <w:pStyle w:val="Compact"/>
              <w:jc w:val="right"/>
            </w:pPr>
            <w:r>
              <w:t xml:space="preserve">43.78</w:t>
            </w:r>
          </w:p>
        </w:tc>
      </w:tr>
      <w:tr>
        <w:tc>
          <w:p>
            <w:pPr>
              <w:pStyle w:val="Compact"/>
              <w:jc w:val="right"/>
            </w:pPr>
            <w:r>
              <w:t xml:space="preserve">תחת</w:t>
            </w:r>
          </w:p>
        </w:tc>
        <w:tc>
          <w:p>
            <w:pPr>
              <w:pStyle w:val="Compact"/>
              <w:jc w:val="right"/>
            </w:pPr>
            <w:r>
              <w:t xml:space="preserve">504</w:t>
            </w:r>
          </w:p>
        </w:tc>
        <w:tc>
          <w:p>
            <w:pPr>
              <w:pStyle w:val="Compact"/>
              <w:jc w:val="right"/>
            </w:pPr>
            <w:r>
              <w:t xml:space="preserve">118.33</w:t>
            </w:r>
          </w:p>
        </w:tc>
        <w:tc>
          <w:p>
            <w:pPr>
              <w:pStyle w:val="Compact"/>
              <w:jc w:val="right"/>
            </w:pPr>
            <w:r>
              <w:t xml:space="preserve">164.84</w:t>
            </w:r>
          </w:p>
        </w:tc>
        <w:tc>
          <w:p>
            <w:pPr>
              <w:pStyle w:val="Compact"/>
              <w:jc w:val="right"/>
            </w:pPr>
            <w:r>
              <w:t xml:space="preserve">41.40</w:t>
            </w:r>
          </w:p>
        </w:tc>
      </w:tr>
      <w:tr>
        <w:tc>
          <w:p>
            <w:pPr>
              <w:pStyle w:val="Compact"/>
              <w:jc w:val="right"/>
            </w:pPr>
            <w:r>
              <w:t xml:space="preserve">הכין</w:t>
            </w:r>
          </w:p>
        </w:tc>
        <w:tc>
          <w:p>
            <w:pPr>
              <w:pStyle w:val="Compact"/>
              <w:jc w:val="right"/>
            </w:pPr>
            <w:r>
              <w:t xml:space="preserve">505</w:t>
            </w:r>
          </w:p>
        </w:tc>
        <w:tc>
          <w:p>
            <w:pPr>
              <w:pStyle w:val="Compact"/>
              <w:jc w:val="right"/>
            </w:pPr>
            <w:r>
              <w:t xml:space="preserve">118.30</w:t>
            </w:r>
          </w:p>
        </w:tc>
        <w:tc>
          <w:p>
            <w:pPr>
              <w:pStyle w:val="Compact"/>
              <w:jc w:val="right"/>
            </w:pPr>
            <w:r>
              <w:t xml:space="preserve">165.99</w:t>
            </w:r>
          </w:p>
        </w:tc>
        <w:tc>
          <w:p>
            <w:pPr>
              <w:pStyle w:val="Compact"/>
              <w:jc w:val="right"/>
            </w:pPr>
            <w:r>
              <w:t xml:space="preserve">42.91</w:t>
            </w:r>
          </w:p>
        </w:tc>
      </w:tr>
      <w:tr>
        <w:tc>
          <w:p>
            <w:pPr>
              <w:pStyle w:val="Compact"/>
              <w:jc w:val="right"/>
            </w:pPr>
            <w:r>
              <w:t xml:space="preserve">עץ</w:t>
            </w:r>
          </w:p>
        </w:tc>
        <w:tc>
          <w:p>
            <w:pPr>
              <w:pStyle w:val="Compact"/>
              <w:jc w:val="right"/>
            </w:pPr>
            <w:r>
              <w:t xml:space="preserve">506</w:t>
            </w:r>
          </w:p>
        </w:tc>
        <w:tc>
          <w:p>
            <w:pPr>
              <w:pStyle w:val="Compact"/>
              <w:jc w:val="right"/>
            </w:pPr>
            <w:r>
              <w:t xml:space="preserve">118.20</w:t>
            </w:r>
          </w:p>
        </w:tc>
        <w:tc>
          <w:p>
            <w:pPr>
              <w:pStyle w:val="Compact"/>
              <w:jc w:val="right"/>
            </w:pPr>
            <w:r>
              <w:t xml:space="preserve">176.20</w:t>
            </w:r>
          </w:p>
        </w:tc>
        <w:tc>
          <w:p>
            <w:pPr>
              <w:pStyle w:val="Compact"/>
              <w:jc w:val="right"/>
            </w:pPr>
            <w:r>
              <w:t xml:space="preserve">34.28</w:t>
            </w:r>
          </w:p>
        </w:tc>
      </w:tr>
      <w:tr>
        <w:tc>
          <w:p>
            <w:pPr>
              <w:pStyle w:val="Compact"/>
              <w:jc w:val="right"/>
            </w:pPr>
            <w:r>
              <w:t xml:space="preserve">הודעה</w:t>
            </w:r>
          </w:p>
        </w:tc>
        <w:tc>
          <w:p>
            <w:pPr>
              <w:pStyle w:val="Compact"/>
              <w:jc w:val="right"/>
            </w:pPr>
            <w:r>
              <w:t xml:space="preserve">507</w:t>
            </w:r>
          </w:p>
        </w:tc>
        <w:tc>
          <w:p>
            <w:pPr>
              <w:pStyle w:val="Compact"/>
              <w:jc w:val="right"/>
            </w:pPr>
            <w:r>
              <w:t xml:space="preserve">117.69</w:t>
            </w:r>
          </w:p>
        </w:tc>
        <w:tc>
          <w:p>
            <w:pPr>
              <w:pStyle w:val="Compact"/>
              <w:jc w:val="right"/>
            </w:pPr>
            <w:r>
              <w:t xml:space="preserve">169.29</w:t>
            </w:r>
          </w:p>
        </w:tc>
        <w:tc>
          <w:p>
            <w:pPr>
              <w:pStyle w:val="Compact"/>
              <w:jc w:val="right"/>
            </w:pPr>
            <w:r>
              <w:t xml:space="preserve">38.41</w:t>
            </w:r>
          </w:p>
        </w:tc>
      </w:tr>
      <w:tr>
        <w:tc>
          <w:p>
            <w:pPr>
              <w:pStyle w:val="Compact"/>
              <w:jc w:val="right"/>
            </w:pPr>
            <w:r>
              <w:t xml:space="preserve">חרא</w:t>
            </w:r>
          </w:p>
        </w:tc>
        <w:tc>
          <w:p>
            <w:pPr>
              <w:pStyle w:val="Compact"/>
              <w:jc w:val="right"/>
            </w:pPr>
            <w:r>
              <w:t xml:space="preserve">508</w:t>
            </w:r>
          </w:p>
        </w:tc>
        <w:tc>
          <w:p>
            <w:pPr>
              <w:pStyle w:val="Compact"/>
              <w:jc w:val="right"/>
            </w:pPr>
            <w:r>
              <w:t xml:space="preserve">117.38</w:t>
            </w:r>
          </w:p>
        </w:tc>
        <w:tc>
          <w:p>
            <w:pPr>
              <w:pStyle w:val="Compact"/>
              <w:jc w:val="right"/>
            </w:pPr>
            <w:r>
              <w:t xml:space="preserve">184.92</w:t>
            </w:r>
          </w:p>
        </w:tc>
        <w:tc>
          <w:p>
            <w:pPr>
              <w:pStyle w:val="Compact"/>
              <w:jc w:val="right"/>
            </w:pPr>
            <w:r>
              <w:t xml:space="preserve">25.65</w:t>
            </w:r>
          </w:p>
        </w:tc>
      </w:tr>
      <w:tr>
        <w:tc>
          <w:p>
            <w:pPr>
              <w:pStyle w:val="Compact"/>
              <w:jc w:val="right"/>
            </w:pPr>
            <w:r>
              <w:t xml:space="preserve">מוח</w:t>
            </w:r>
          </w:p>
        </w:tc>
        <w:tc>
          <w:p>
            <w:pPr>
              <w:pStyle w:val="Compact"/>
              <w:jc w:val="right"/>
            </w:pPr>
            <w:r>
              <w:t xml:space="preserve">509</w:t>
            </w:r>
          </w:p>
        </w:tc>
        <w:tc>
          <w:p>
            <w:pPr>
              <w:pStyle w:val="Compact"/>
              <w:jc w:val="right"/>
            </w:pPr>
            <w:r>
              <w:t xml:space="preserve">117.32</w:t>
            </w:r>
          </w:p>
        </w:tc>
        <w:tc>
          <w:p>
            <w:pPr>
              <w:pStyle w:val="Compact"/>
              <w:jc w:val="right"/>
            </w:pPr>
            <w:r>
              <w:t xml:space="preserve">172.45</w:t>
            </w:r>
          </w:p>
        </w:tc>
        <w:tc>
          <w:p>
            <w:pPr>
              <w:pStyle w:val="Compact"/>
              <w:jc w:val="right"/>
            </w:pPr>
            <w:r>
              <w:t xml:space="preserve">36.39</w:t>
            </w:r>
          </w:p>
        </w:tc>
      </w:tr>
      <w:tr>
        <w:tc>
          <w:p>
            <w:pPr>
              <w:pStyle w:val="Compact"/>
              <w:jc w:val="right"/>
            </w:pPr>
            <w:r>
              <w:t xml:space="preserve">מטרה</w:t>
            </w:r>
          </w:p>
        </w:tc>
        <w:tc>
          <w:p>
            <w:pPr>
              <w:pStyle w:val="Compact"/>
              <w:jc w:val="right"/>
            </w:pPr>
            <w:r>
              <w:t xml:space="preserve">510</w:t>
            </w:r>
          </w:p>
        </w:tc>
        <w:tc>
          <w:p>
            <w:pPr>
              <w:pStyle w:val="Compact"/>
              <w:jc w:val="right"/>
            </w:pPr>
            <w:r>
              <w:t xml:space="preserve">117.20</w:t>
            </w:r>
          </w:p>
        </w:tc>
        <w:tc>
          <w:p>
            <w:pPr>
              <w:pStyle w:val="Compact"/>
              <w:jc w:val="right"/>
            </w:pPr>
            <w:r>
              <w:t xml:space="preserve">170.87</w:t>
            </w:r>
          </w:p>
        </w:tc>
        <w:tc>
          <w:p>
            <w:pPr>
              <w:pStyle w:val="Compact"/>
              <w:jc w:val="right"/>
            </w:pPr>
            <w:r>
              <w:t xml:space="preserve">36.70</w:t>
            </w:r>
          </w:p>
        </w:tc>
      </w:tr>
      <w:tr>
        <w:tc>
          <w:p>
            <w:pPr>
              <w:pStyle w:val="Compact"/>
              <w:jc w:val="right"/>
            </w:pPr>
            <w:r>
              <w:t xml:space="preserve">גוף</w:t>
            </w:r>
          </w:p>
        </w:tc>
        <w:tc>
          <w:p>
            <w:pPr>
              <w:pStyle w:val="Compact"/>
              <w:jc w:val="right"/>
            </w:pPr>
            <w:r>
              <w:t xml:space="preserve">511</w:t>
            </w:r>
          </w:p>
        </w:tc>
        <w:tc>
          <w:p>
            <w:pPr>
              <w:pStyle w:val="Compact"/>
              <w:jc w:val="right"/>
            </w:pPr>
            <w:r>
              <w:t xml:space="preserve">117.18</w:t>
            </w:r>
          </w:p>
        </w:tc>
        <w:tc>
          <w:p>
            <w:pPr>
              <w:pStyle w:val="Compact"/>
              <w:jc w:val="right"/>
            </w:pPr>
            <w:r>
              <w:t xml:space="preserve">170.08</w:t>
            </w:r>
          </w:p>
        </w:tc>
        <w:tc>
          <w:p>
            <w:pPr>
              <w:pStyle w:val="Compact"/>
              <w:jc w:val="right"/>
            </w:pPr>
            <w:r>
              <w:t xml:space="preserve">37.95</w:t>
            </w:r>
          </w:p>
        </w:tc>
      </w:tr>
      <w:tr>
        <w:tc>
          <w:p>
            <w:pPr>
              <w:pStyle w:val="Compact"/>
              <w:jc w:val="right"/>
            </w:pPr>
            <w:r>
              <w:t xml:space="preserve">הא</w:t>
            </w:r>
          </w:p>
        </w:tc>
        <w:tc>
          <w:p>
            <w:pPr>
              <w:pStyle w:val="Compact"/>
              <w:jc w:val="right"/>
            </w:pPr>
            <w:r>
              <w:t xml:space="preserve">512</w:t>
            </w:r>
          </w:p>
        </w:tc>
        <w:tc>
          <w:p>
            <w:pPr>
              <w:pStyle w:val="Compact"/>
              <w:jc w:val="right"/>
            </w:pPr>
            <w:r>
              <w:t xml:space="preserve">115.96</w:t>
            </w:r>
          </w:p>
        </w:tc>
        <w:tc>
          <w:p>
            <w:pPr>
              <w:pStyle w:val="Compact"/>
              <w:jc w:val="right"/>
            </w:pPr>
            <w:r>
              <w:t xml:space="preserve">178.76</w:t>
            </w:r>
          </w:p>
        </w:tc>
        <w:tc>
          <w:p>
            <w:pPr>
              <w:pStyle w:val="Compact"/>
              <w:jc w:val="right"/>
            </w:pPr>
            <w:r>
              <w:t xml:space="preserve">29.37</w:t>
            </w:r>
          </w:p>
        </w:tc>
      </w:tr>
      <w:tr>
        <w:tc>
          <w:p>
            <w:pPr>
              <w:pStyle w:val="Compact"/>
              <w:jc w:val="right"/>
            </w:pPr>
            <w:r>
              <w:t xml:space="preserve">אצל</w:t>
            </w:r>
          </w:p>
        </w:tc>
        <w:tc>
          <w:p>
            <w:pPr>
              <w:pStyle w:val="Compact"/>
              <w:jc w:val="right"/>
            </w:pPr>
            <w:r>
              <w:t xml:space="preserve">513</w:t>
            </w:r>
          </w:p>
        </w:tc>
        <w:tc>
          <w:p>
            <w:pPr>
              <w:pStyle w:val="Compact"/>
              <w:jc w:val="right"/>
            </w:pPr>
            <w:r>
              <w:t xml:space="preserve">115.70</w:t>
            </w:r>
          </w:p>
        </w:tc>
        <w:tc>
          <w:p>
            <w:pPr>
              <w:pStyle w:val="Compact"/>
              <w:jc w:val="right"/>
            </w:pPr>
            <w:r>
              <w:t xml:space="preserve">162.63</w:t>
            </w:r>
          </w:p>
        </w:tc>
        <w:tc>
          <w:p>
            <w:pPr>
              <w:pStyle w:val="Compact"/>
              <w:jc w:val="right"/>
            </w:pPr>
            <w:r>
              <w:t xml:space="preserve">40.47</w:t>
            </w:r>
          </w:p>
        </w:tc>
      </w:tr>
      <w:tr>
        <w:tc>
          <w:p>
            <w:pPr>
              <w:pStyle w:val="Compact"/>
              <w:jc w:val="right"/>
            </w:pPr>
            <w:r>
              <w:t xml:space="preserve">מצחיק</w:t>
            </w:r>
          </w:p>
        </w:tc>
        <w:tc>
          <w:p>
            <w:pPr>
              <w:pStyle w:val="Compact"/>
              <w:jc w:val="right"/>
            </w:pPr>
            <w:r>
              <w:t xml:space="preserve">514</w:t>
            </w:r>
          </w:p>
        </w:tc>
        <w:tc>
          <w:p>
            <w:pPr>
              <w:pStyle w:val="Compact"/>
              <w:jc w:val="right"/>
            </w:pPr>
            <w:r>
              <w:t xml:space="preserve">114.66</w:t>
            </w:r>
          </w:p>
        </w:tc>
        <w:tc>
          <w:p>
            <w:pPr>
              <w:pStyle w:val="Compact"/>
              <w:jc w:val="right"/>
            </w:pPr>
            <w:r>
              <w:t xml:space="preserve">163.76</w:t>
            </w:r>
          </w:p>
        </w:tc>
        <w:tc>
          <w:p>
            <w:pPr>
              <w:pStyle w:val="Compact"/>
              <w:jc w:val="right"/>
            </w:pPr>
            <w:r>
              <w:t xml:space="preserve">39.10</w:t>
            </w:r>
          </w:p>
        </w:tc>
      </w:tr>
      <w:tr>
        <w:tc>
          <w:p>
            <w:pPr>
              <w:pStyle w:val="Compact"/>
              <w:jc w:val="right"/>
            </w:pPr>
            <w:r>
              <w:t xml:space="preserve">שנא</w:t>
            </w:r>
          </w:p>
        </w:tc>
        <w:tc>
          <w:p>
            <w:pPr>
              <w:pStyle w:val="Compact"/>
              <w:jc w:val="right"/>
            </w:pPr>
            <w:r>
              <w:t xml:space="preserve">515</w:t>
            </w:r>
          </w:p>
        </w:tc>
        <w:tc>
          <w:p>
            <w:pPr>
              <w:pStyle w:val="Compact"/>
              <w:jc w:val="right"/>
            </w:pPr>
            <w:r>
              <w:t xml:space="preserve">114.47</w:t>
            </w:r>
          </w:p>
        </w:tc>
        <w:tc>
          <w:p>
            <w:pPr>
              <w:pStyle w:val="Compact"/>
              <w:jc w:val="right"/>
            </w:pPr>
            <w:r>
              <w:t xml:space="preserve">162.46</w:t>
            </w:r>
          </w:p>
        </w:tc>
        <w:tc>
          <w:p>
            <w:pPr>
              <w:pStyle w:val="Compact"/>
              <w:jc w:val="right"/>
            </w:pPr>
            <w:r>
              <w:t xml:space="preserve">39.85</w:t>
            </w:r>
          </w:p>
        </w:tc>
      </w:tr>
      <w:tr>
        <w:tc>
          <w:p>
            <w:pPr>
              <w:pStyle w:val="Compact"/>
              <w:jc w:val="right"/>
            </w:pPr>
            <w:r>
              <w:t xml:space="preserve">לפ</w:t>
            </w:r>
          </w:p>
        </w:tc>
        <w:tc>
          <w:p>
            <w:pPr>
              <w:pStyle w:val="Compact"/>
              <w:jc w:val="right"/>
            </w:pPr>
            <w:r>
              <w:t xml:space="preserve">516</w:t>
            </w:r>
          </w:p>
        </w:tc>
        <w:tc>
          <w:p>
            <w:pPr>
              <w:pStyle w:val="Compact"/>
              <w:jc w:val="right"/>
            </w:pPr>
            <w:r>
              <w:t xml:space="preserve">114.34</w:t>
            </w:r>
          </w:p>
        </w:tc>
        <w:tc>
          <w:p>
            <w:pPr>
              <w:pStyle w:val="Compact"/>
              <w:jc w:val="right"/>
            </w:pPr>
            <w:r>
              <w:t xml:space="preserve">160.76</w:t>
            </w:r>
          </w:p>
        </w:tc>
        <w:tc>
          <w:p>
            <w:pPr>
              <w:pStyle w:val="Compact"/>
              <w:jc w:val="right"/>
            </w:pPr>
            <w:r>
              <w:t xml:space="preserve">40.08</w:t>
            </w:r>
          </w:p>
        </w:tc>
      </w:tr>
      <w:tr>
        <w:tc>
          <w:p>
            <w:pPr>
              <w:pStyle w:val="Compact"/>
              <w:jc w:val="right"/>
            </w:pPr>
            <w:r>
              <w:t xml:space="preserve">בגד</w:t>
            </w:r>
          </w:p>
        </w:tc>
        <w:tc>
          <w:p>
            <w:pPr>
              <w:pStyle w:val="Compact"/>
              <w:jc w:val="right"/>
            </w:pPr>
            <w:r>
              <w:t xml:space="preserve">517</w:t>
            </w:r>
          </w:p>
        </w:tc>
        <w:tc>
          <w:p>
            <w:pPr>
              <w:pStyle w:val="Compact"/>
              <w:jc w:val="right"/>
            </w:pPr>
            <w:r>
              <w:t xml:space="preserve">113.84</w:t>
            </w:r>
          </w:p>
        </w:tc>
        <w:tc>
          <w:p>
            <w:pPr>
              <w:pStyle w:val="Compact"/>
              <w:jc w:val="right"/>
            </w:pPr>
            <w:r>
              <w:t xml:space="preserve">161.62</w:t>
            </w:r>
          </w:p>
        </w:tc>
        <w:tc>
          <w:p>
            <w:pPr>
              <w:pStyle w:val="Compact"/>
              <w:jc w:val="right"/>
            </w:pPr>
            <w:r>
              <w:t xml:space="preserve">39.65</w:t>
            </w:r>
          </w:p>
        </w:tc>
      </w:tr>
      <w:tr>
        <w:tc>
          <w:p>
            <w:pPr>
              <w:pStyle w:val="Compact"/>
              <w:jc w:val="right"/>
            </w:pPr>
            <w:r>
              <w:t xml:space="preserve">סימן</w:t>
            </w:r>
          </w:p>
        </w:tc>
        <w:tc>
          <w:p>
            <w:pPr>
              <w:pStyle w:val="Compact"/>
              <w:jc w:val="right"/>
            </w:pPr>
            <w:r>
              <w:t xml:space="preserve">518</w:t>
            </w:r>
          </w:p>
        </w:tc>
        <w:tc>
          <w:p>
            <w:pPr>
              <w:pStyle w:val="Compact"/>
              <w:jc w:val="right"/>
            </w:pPr>
            <w:r>
              <w:t xml:space="preserve">113.58</w:t>
            </w:r>
          </w:p>
        </w:tc>
        <w:tc>
          <w:p>
            <w:pPr>
              <w:pStyle w:val="Compact"/>
              <w:jc w:val="right"/>
            </w:pPr>
            <w:r>
              <w:t xml:space="preserve">162.60</w:t>
            </w:r>
          </w:p>
        </w:tc>
        <w:tc>
          <w:p>
            <w:pPr>
              <w:pStyle w:val="Compact"/>
              <w:jc w:val="right"/>
            </w:pPr>
            <w:r>
              <w:t xml:space="preserve">39.08</w:t>
            </w:r>
          </w:p>
        </w:tc>
      </w:tr>
      <w:tr>
        <w:tc>
          <w:p>
            <w:pPr>
              <w:pStyle w:val="Compact"/>
              <w:jc w:val="right"/>
            </w:pPr>
            <w:r>
              <w:t xml:space="preserve">שווה</w:t>
            </w:r>
          </w:p>
        </w:tc>
        <w:tc>
          <w:p>
            <w:pPr>
              <w:pStyle w:val="Compact"/>
              <w:jc w:val="right"/>
            </w:pPr>
            <w:r>
              <w:t xml:space="preserve">519</w:t>
            </w:r>
          </w:p>
        </w:tc>
        <w:tc>
          <w:p>
            <w:pPr>
              <w:pStyle w:val="Compact"/>
              <w:jc w:val="right"/>
            </w:pPr>
            <w:r>
              <w:t xml:space="preserve">113.36</w:t>
            </w:r>
          </w:p>
        </w:tc>
        <w:tc>
          <w:p>
            <w:pPr>
              <w:pStyle w:val="Compact"/>
              <w:jc w:val="right"/>
            </w:pPr>
            <w:r>
              <w:t xml:space="preserve">157.99</w:t>
            </w:r>
          </w:p>
        </w:tc>
        <w:tc>
          <w:p>
            <w:pPr>
              <w:pStyle w:val="Compact"/>
              <w:jc w:val="right"/>
            </w:pPr>
            <w:r>
              <w:t xml:space="preserve">41.68</w:t>
            </w:r>
          </w:p>
        </w:tc>
      </w:tr>
      <w:tr>
        <w:tc>
          <w:p>
            <w:pPr>
              <w:pStyle w:val="Compact"/>
              <w:jc w:val="right"/>
            </w:pPr>
            <w:r>
              <w:t xml:space="preserve">קטע</w:t>
            </w:r>
          </w:p>
        </w:tc>
        <w:tc>
          <w:p>
            <w:pPr>
              <w:pStyle w:val="Compact"/>
              <w:jc w:val="right"/>
            </w:pPr>
            <w:r>
              <w:t xml:space="preserve">520</w:t>
            </w:r>
          </w:p>
        </w:tc>
        <w:tc>
          <w:p>
            <w:pPr>
              <w:pStyle w:val="Compact"/>
              <w:jc w:val="right"/>
            </w:pPr>
            <w:r>
              <w:t xml:space="preserve">113.24</w:t>
            </w:r>
          </w:p>
        </w:tc>
        <w:tc>
          <w:p>
            <w:pPr>
              <w:pStyle w:val="Compact"/>
              <w:jc w:val="right"/>
            </w:pPr>
            <w:r>
              <w:t xml:space="preserve">164.09</w:t>
            </w:r>
          </w:p>
        </w:tc>
        <w:tc>
          <w:p>
            <w:pPr>
              <w:pStyle w:val="Compact"/>
              <w:jc w:val="right"/>
            </w:pPr>
            <w:r>
              <w:t xml:space="preserve">37.72</w:t>
            </w:r>
          </w:p>
        </w:tc>
      </w:tr>
      <w:tr>
        <w:tc>
          <w:p>
            <w:pPr>
              <w:pStyle w:val="Compact"/>
              <w:jc w:val="right"/>
            </w:pPr>
            <w:r>
              <w:t xml:space="preserve">דוד</w:t>
            </w:r>
          </w:p>
        </w:tc>
        <w:tc>
          <w:p>
            <w:pPr>
              <w:pStyle w:val="Compact"/>
              <w:jc w:val="right"/>
            </w:pPr>
            <w:r>
              <w:t xml:space="preserve">521</w:t>
            </w:r>
          </w:p>
        </w:tc>
        <w:tc>
          <w:p>
            <w:pPr>
              <w:pStyle w:val="Compact"/>
              <w:jc w:val="right"/>
            </w:pPr>
            <w:r>
              <w:t xml:space="preserve">112.99</w:t>
            </w:r>
          </w:p>
        </w:tc>
        <w:tc>
          <w:p>
            <w:pPr>
              <w:pStyle w:val="Compact"/>
              <w:jc w:val="right"/>
            </w:pPr>
            <w:r>
              <w:t xml:space="preserve">177.08</w:t>
            </w:r>
          </w:p>
        </w:tc>
        <w:tc>
          <w:p>
            <w:pPr>
              <w:pStyle w:val="Compact"/>
              <w:jc w:val="right"/>
            </w:pPr>
            <w:r>
              <w:t xml:space="preserve">27.63</w:t>
            </w:r>
          </w:p>
        </w:tc>
      </w:tr>
      <w:tr>
        <w:tc>
          <w:p>
            <w:pPr>
              <w:pStyle w:val="Compact"/>
              <w:jc w:val="right"/>
            </w:pPr>
            <w:r>
              <w:t xml:space="preserve">עלול</w:t>
            </w:r>
          </w:p>
        </w:tc>
        <w:tc>
          <w:p>
            <w:pPr>
              <w:pStyle w:val="Compact"/>
              <w:jc w:val="right"/>
            </w:pPr>
            <w:r>
              <w:t xml:space="preserve">522</w:t>
            </w:r>
          </w:p>
        </w:tc>
        <w:tc>
          <w:p>
            <w:pPr>
              <w:pStyle w:val="Compact"/>
              <w:jc w:val="right"/>
            </w:pPr>
            <w:r>
              <w:t xml:space="preserve">112.17</w:t>
            </w:r>
          </w:p>
        </w:tc>
        <w:tc>
          <w:p>
            <w:pPr>
              <w:pStyle w:val="Compact"/>
              <w:jc w:val="right"/>
            </w:pPr>
            <w:r>
              <w:t xml:space="preserve">158.56</w:t>
            </w:r>
          </w:p>
        </w:tc>
        <w:tc>
          <w:p>
            <w:pPr>
              <w:pStyle w:val="Compact"/>
              <w:jc w:val="right"/>
            </w:pPr>
            <w:r>
              <w:t xml:space="preserve">40.32</w:t>
            </w:r>
          </w:p>
        </w:tc>
      </w:tr>
      <w:tr>
        <w:tc>
          <w:p>
            <w:pPr>
              <w:pStyle w:val="Compact"/>
              <w:jc w:val="right"/>
            </w:pPr>
            <w:r>
              <w:t xml:space="preserve">רוב</w:t>
            </w:r>
          </w:p>
        </w:tc>
        <w:tc>
          <w:p>
            <w:pPr>
              <w:pStyle w:val="Compact"/>
              <w:jc w:val="right"/>
            </w:pPr>
            <w:r>
              <w:t xml:space="preserve">523</w:t>
            </w:r>
          </w:p>
        </w:tc>
        <w:tc>
          <w:p>
            <w:pPr>
              <w:pStyle w:val="Compact"/>
              <w:jc w:val="right"/>
            </w:pPr>
            <w:r>
              <w:t xml:space="preserve">112.09</w:t>
            </w:r>
          </w:p>
        </w:tc>
        <w:tc>
          <w:p>
            <w:pPr>
              <w:pStyle w:val="Compact"/>
              <w:jc w:val="right"/>
            </w:pPr>
            <w:r>
              <w:t xml:space="preserve">158.26</w:t>
            </w:r>
          </w:p>
        </w:tc>
        <w:tc>
          <w:p>
            <w:pPr>
              <w:pStyle w:val="Compact"/>
              <w:jc w:val="right"/>
            </w:pPr>
            <w:r>
              <w:t xml:space="preserve">39.41</w:t>
            </w:r>
          </w:p>
        </w:tc>
      </w:tr>
      <w:tr>
        <w:tc>
          <w:p>
            <w:pPr>
              <w:pStyle w:val="Compact"/>
              <w:jc w:val="right"/>
            </w:pPr>
            <w:r>
              <w:t xml:space="preserve">כוכב</w:t>
            </w:r>
          </w:p>
        </w:tc>
        <w:tc>
          <w:p>
            <w:pPr>
              <w:pStyle w:val="Compact"/>
              <w:jc w:val="right"/>
            </w:pPr>
            <w:r>
              <w:t xml:space="preserve">524</w:t>
            </w:r>
          </w:p>
        </w:tc>
        <w:tc>
          <w:p>
            <w:pPr>
              <w:pStyle w:val="Compact"/>
              <w:jc w:val="right"/>
            </w:pPr>
            <w:r>
              <w:t xml:space="preserve">111.92</w:t>
            </w:r>
          </w:p>
        </w:tc>
        <w:tc>
          <w:p>
            <w:pPr>
              <w:pStyle w:val="Compact"/>
              <w:jc w:val="right"/>
            </w:pPr>
            <w:r>
              <w:t xml:space="preserve">174.76</w:t>
            </w:r>
          </w:p>
        </w:tc>
        <w:tc>
          <w:p>
            <w:pPr>
              <w:pStyle w:val="Compact"/>
              <w:jc w:val="right"/>
            </w:pPr>
            <w:r>
              <w:t xml:space="preserve">28.47</w:t>
            </w:r>
          </w:p>
        </w:tc>
      </w:tr>
      <w:tr>
        <w:tc>
          <w:p>
            <w:pPr>
              <w:pStyle w:val="Compact"/>
              <w:jc w:val="right"/>
            </w:pPr>
            <w:r>
              <w:t xml:space="preserve">העביר</w:t>
            </w:r>
          </w:p>
        </w:tc>
        <w:tc>
          <w:p>
            <w:pPr>
              <w:pStyle w:val="Compact"/>
              <w:jc w:val="right"/>
            </w:pPr>
            <w:r>
              <w:t xml:space="preserve">525</w:t>
            </w:r>
          </w:p>
        </w:tc>
        <w:tc>
          <w:p>
            <w:pPr>
              <w:pStyle w:val="Compact"/>
              <w:jc w:val="right"/>
            </w:pPr>
            <w:r>
              <w:t xml:space="preserve">111.76</w:t>
            </w:r>
          </w:p>
        </w:tc>
        <w:tc>
          <w:p>
            <w:pPr>
              <w:pStyle w:val="Compact"/>
              <w:jc w:val="right"/>
            </w:pPr>
            <w:r>
              <w:t xml:space="preserve">155.94</w:t>
            </w:r>
          </w:p>
        </w:tc>
        <w:tc>
          <w:p>
            <w:pPr>
              <w:pStyle w:val="Compact"/>
              <w:jc w:val="right"/>
            </w:pPr>
            <w:r>
              <w:t xml:space="preserve">41.36</w:t>
            </w:r>
          </w:p>
        </w:tc>
      </w:tr>
      <w:tr>
        <w:tc>
          <w:p>
            <w:pPr>
              <w:pStyle w:val="Compact"/>
              <w:jc w:val="right"/>
            </w:pPr>
            <w:r>
              <w:t xml:space="preserve">אפשרי</w:t>
            </w:r>
          </w:p>
        </w:tc>
        <w:tc>
          <w:p>
            <w:pPr>
              <w:pStyle w:val="Compact"/>
              <w:jc w:val="right"/>
            </w:pPr>
            <w:r>
              <w:t xml:space="preserve">526</w:t>
            </w:r>
          </w:p>
        </w:tc>
        <w:tc>
          <w:p>
            <w:pPr>
              <w:pStyle w:val="Compact"/>
              <w:jc w:val="right"/>
            </w:pPr>
            <w:r>
              <w:t xml:space="preserve">111.14</w:t>
            </w:r>
          </w:p>
        </w:tc>
        <w:tc>
          <w:p>
            <w:pPr>
              <w:pStyle w:val="Compact"/>
              <w:jc w:val="right"/>
            </w:pPr>
            <w:r>
              <w:t xml:space="preserve">156.08</w:t>
            </w:r>
          </w:p>
        </w:tc>
        <w:tc>
          <w:p>
            <w:pPr>
              <w:pStyle w:val="Compact"/>
              <w:jc w:val="right"/>
            </w:pPr>
            <w:r>
              <w:t xml:space="preserve">40.63</w:t>
            </w:r>
          </w:p>
        </w:tc>
      </w:tr>
      <w:tr>
        <w:tc>
          <w:p>
            <w:pPr>
              <w:pStyle w:val="Compact"/>
              <w:jc w:val="right"/>
            </w:pPr>
            <w:r>
              <w:t xml:space="preserve">פגישה</w:t>
            </w:r>
          </w:p>
        </w:tc>
        <w:tc>
          <w:p>
            <w:pPr>
              <w:pStyle w:val="Compact"/>
              <w:jc w:val="right"/>
            </w:pPr>
            <w:r>
              <w:t xml:space="preserve">527</w:t>
            </w:r>
          </w:p>
        </w:tc>
        <w:tc>
          <w:p>
            <w:pPr>
              <w:pStyle w:val="Compact"/>
              <w:jc w:val="right"/>
            </w:pPr>
            <w:r>
              <w:t xml:space="preserve">111.10</w:t>
            </w:r>
          </w:p>
        </w:tc>
        <w:tc>
          <w:p>
            <w:pPr>
              <w:pStyle w:val="Compact"/>
              <w:jc w:val="right"/>
            </w:pPr>
            <w:r>
              <w:t xml:space="preserve">163.23</w:t>
            </w:r>
          </w:p>
        </w:tc>
        <w:tc>
          <w:p>
            <w:pPr>
              <w:pStyle w:val="Compact"/>
              <w:jc w:val="right"/>
            </w:pPr>
            <w:r>
              <w:t xml:space="preserve">34.52</w:t>
            </w:r>
          </w:p>
        </w:tc>
      </w:tr>
      <w:tr>
        <w:tc>
          <w:p>
            <w:pPr>
              <w:pStyle w:val="Compact"/>
              <w:jc w:val="right"/>
            </w:pPr>
            <w:r>
              <w:t xml:space="preserve">אור</w:t>
            </w:r>
          </w:p>
        </w:tc>
        <w:tc>
          <w:p>
            <w:pPr>
              <w:pStyle w:val="Compact"/>
              <w:jc w:val="right"/>
            </w:pPr>
            <w:r>
              <w:t xml:space="preserve">528</w:t>
            </w:r>
          </w:p>
        </w:tc>
        <w:tc>
          <w:p>
            <w:pPr>
              <w:pStyle w:val="Compact"/>
              <w:jc w:val="right"/>
            </w:pPr>
            <w:r>
              <w:t xml:space="preserve">110.93</w:t>
            </w:r>
          </w:p>
        </w:tc>
        <w:tc>
          <w:p>
            <w:pPr>
              <w:pStyle w:val="Compact"/>
              <w:jc w:val="right"/>
            </w:pPr>
            <w:r>
              <w:t xml:space="preserve">159.84</w:t>
            </w:r>
          </w:p>
        </w:tc>
        <w:tc>
          <w:p>
            <w:pPr>
              <w:pStyle w:val="Compact"/>
              <w:jc w:val="right"/>
            </w:pPr>
            <w:r>
              <w:t xml:space="preserve">37.41</w:t>
            </w:r>
          </w:p>
        </w:tc>
      </w:tr>
      <w:tr>
        <w:tc>
          <w:p>
            <w:pPr>
              <w:pStyle w:val="Compact"/>
              <w:jc w:val="right"/>
            </w:pPr>
            <w:r>
              <w:t xml:space="preserve">מין</w:t>
            </w:r>
          </w:p>
        </w:tc>
        <w:tc>
          <w:p>
            <w:pPr>
              <w:pStyle w:val="Compact"/>
              <w:jc w:val="right"/>
            </w:pPr>
            <w:r>
              <w:t xml:space="preserve">529</w:t>
            </w:r>
          </w:p>
        </w:tc>
        <w:tc>
          <w:p>
            <w:pPr>
              <w:pStyle w:val="Compact"/>
              <w:jc w:val="right"/>
            </w:pPr>
            <w:r>
              <w:t xml:space="preserve">110.51</w:t>
            </w:r>
          </w:p>
        </w:tc>
        <w:tc>
          <w:p>
            <w:pPr>
              <w:pStyle w:val="Compact"/>
              <w:jc w:val="right"/>
            </w:pPr>
            <w:r>
              <w:t xml:space="preserve">160.27</w:t>
            </w:r>
          </w:p>
        </w:tc>
        <w:tc>
          <w:p>
            <w:pPr>
              <w:pStyle w:val="Compact"/>
              <w:jc w:val="right"/>
            </w:pPr>
            <w:r>
              <w:t xml:space="preserve">36.73</w:t>
            </w:r>
          </w:p>
        </w:tc>
      </w:tr>
      <w:tr>
        <w:tc>
          <w:p>
            <w:pPr>
              <w:pStyle w:val="Compact"/>
              <w:jc w:val="right"/>
            </w:pPr>
            <w:r>
              <w:t xml:space="preserve">ביי</w:t>
            </w:r>
          </w:p>
        </w:tc>
        <w:tc>
          <w:p>
            <w:pPr>
              <w:pStyle w:val="Compact"/>
              <w:jc w:val="right"/>
            </w:pPr>
            <w:r>
              <w:t xml:space="preserve">530</w:t>
            </w:r>
          </w:p>
        </w:tc>
        <w:tc>
          <w:p>
            <w:pPr>
              <w:pStyle w:val="Compact"/>
              <w:jc w:val="right"/>
            </w:pPr>
            <w:r>
              <w:t xml:space="preserve">110.25</w:t>
            </w:r>
          </w:p>
        </w:tc>
        <w:tc>
          <w:p>
            <w:pPr>
              <w:pStyle w:val="Compact"/>
              <w:jc w:val="right"/>
            </w:pPr>
            <w:r>
              <w:t xml:space="preserve">167.40</w:t>
            </w:r>
          </w:p>
        </w:tc>
        <w:tc>
          <w:p>
            <w:pPr>
              <w:pStyle w:val="Compact"/>
              <w:jc w:val="right"/>
            </w:pPr>
            <w:r>
              <w:t xml:space="preserve">29.85</w:t>
            </w:r>
          </w:p>
        </w:tc>
      </w:tr>
      <w:tr>
        <w:tc>
          <w:p>
            <w:pPr>
              <w:pStyle w:val="Compact"/>
              <w:jc w:val="right"/>
            </w:pPr>
            <w:r>
              <w:t xml:space="preserve">מנהל</w:t>
            </w:r>
          </w:p>
        </w:tc>
        <w:tc>
          <w:p>
            <w:pPr>
              <w:pStyle w:val="Compact"/>
              <w:jc w:val="right"/>
            </w:pPr>
            <w:r>
              <w:t xml:space="preserve">531</w:t>
            </w:r>
          </w:p>
        </w:tc>
        <w:tc>
          <w:p>
            <w:pPr>
              <w:pStyle w:val="Compact"/>
              <w:jc w:val="right"/>
            </w:pPr>
            <w:r>
              <w:t xml:space="preserve">110.17</w:t>
            </w:r>
          </w:p>
        </w:tc>
        <w:tc>
          <w:p>
            <w:pPr>
              <w:pStyle w:val="Compact"/>
              <w:jc w:val="right"/>
            </w:pPr>
            <w:r>
              <w:t xml:space="preserve">163.33</w:t>
            </w:r>
          </w:p>
        </w:tc>
        <w:tc>
          <w:p>
            <w:pPr>
              <w:pStyle w:val="Compact"/>
              <w:jc w:val="right"/>
            </w:pPr>
            <w:r>
              <w:t xml:space="preserve">33.04</w:t>
            </w:r>
          </w:p>
        </w:tc>
      </w:tr>
      <w:tr>
        <w:tc>
          <w:p>
            <w:pPr>
              <w:pStyle w:val="Compact"/>
              <w:jc w:val="right"/>
            </w:pPr>
            <w:r>
              <w:t xml:space="preserve">בנה</w:t>
            </w:r>
          </w:p>
        </w:tc>
        <w:tc>
          <w:p>
            <w:pPr>
              <w:pStyle w:val="Compact"/>
              <w:jc w:val="right"/>
            </w:pPr>
            <w:r>
              <w:t xml:space="preserve">532</w:t>
            </w:r>
          </w:p>
        </w:tc>
        <w:tc>
          <w:p>
            <w:pPr>
              <w:pStyle w:val="Compact"/>
              <w:jc w:val="right"/>
            </w:pPr>
            <w:r>
              <w:t xml:space="preserve">109.72</w:t>
            </w:r>
          </w:p>
        </w:tc>
        <w:tc>
          <w:p>
            <w:pPr>
              <w:pStyle w:val="Compact"/>
              <w:jc w:val="right"/>
            </w:pPr>
            <w:r>
              <w:t xml:space="preserve">155.16</w:t>
            </w:r>
          </w:p>
        </w:tc>
        <w:tc>
          <w:p>
            <w:pPr>
              <w:pStyle w:val="Compact"/>
              <w:jc w:val="right"/>
            </w:pPr>
            <w:r>
              <w:t xml:space="preserve">39.68</w:t>
            </w:r>
          </w:p>
        </w:tc>
      </w:tr>
      <w:tr>
        <w:tc>
          <w:p>
            <w:pPr>
              <w:pStyle w:val="Compact"/>
              <w:jc w:val="right"/>
            </w:pPr>
            <w:r>
              <w:t xml:space="preserve">ארוך</w:t>
            </w:r>
          </w:p>
        </w:tc>
        <w:tc>
          <w:p>
            <w:pPr>
              <w:pStyle w:val="Compact"/>
              <w:jc w:val="right"/>
            </w:pPr>
            <w:r>
              <w:t xml:space="preserve">533</w:t>
            </w:r>
          </w:p>
        </w:tc>
        <w:tc>
          <w:p>
            <w:pPr>
              <w:pStyle w:val="Compact"/>
              <w:jc w:val="right"/>
            </w:pPr>
            <w:r>
              <w:t xml:space="preserve">109.65</w:t>
            </w:r>
          </w:p>
        </w:tc>
        <w:tc>
          <w:p>
            <w:pPr>
              <w:pStyle w:val="Compact"/>
              <w:jc w:val="right"/>
            </w:pPr>
            <w:r>
              <w:t xml:space="preserve">151.52</w:t>
            </w:r>
          </w:p>
        </w:tc>
        <w:tc>
          <w:p>
            <w:pPr>
              <w:pStyle w:val="Compact"/>
              <w:jc w:val="right"/>
            </w:pPr>
            <w:r>
              <w:t xml:space="preserve">42.18</w:t>
            </w:r>
          </w:p>
        </w:tc>
      </w:tr>
      <w:tr>
        <w:tc>
          <w:p>
            <w:pPr>
              <w:pStyle w:val="Compact"/>
              <w:jc w:val="right"/>
            </w:pPr>
            <w:r>
              <w:t xml:space="preserve">זוכר</w:t>
            </w:r>
          </w:p>
        </w:tc>
        <w:tc>
          <w:p>
            <w:pPr>
              <w:pStyle w:val="Compact"/>
              <w:jc w:val="right"/>
            </w:pPr>
            <w:r>
              <w:t xml:space="preserve">534</w:t>
            </w:r>
          </w:p>
        </w:tc>
        <w:tc>
          <w:p>
            <w:pPr>
              <w:pStyle w:val="Compact"/>
              <w:jc w:val="right"/>
            </w:pPr>
            <w:r>
              <w:t xml:space="preserve">109.29</w:t>
            </w:r>
          </w:p>
        </w:tc>
        <w:tc>
          <w:p>
            <w:pPr>
              <w:pStyle w:val="Compact"/>
              <w:jc w:val="right"/>
            </w:pPr>
            <w:r>
              <w:t xml:space="preserve">156.21</w:t>
            </w:r>
          </w:p>
        </w:tc>
        <w:tc>
          <w:p>
            <w:pPr>
              <w:pStyle w:val="Compact"/>
              <w:jc w:val="right"/>
            </w:pPr>
            <w:r>
              <w:t xml:space="preserve">38.98</w:t>
            </w:r>
          </w:p>
        </w:tc>
      </w:tr>
      <w:tr>
        <w:tc>
          <w:p>
            <w:pPr>
              <w:pStyle w:val="Compact"/>
              <w:jc w:val="right"/>
            </w:pPr>
            <w:r>
              <w:t xml:space="preserve">תפקיד</w:t>
            </w:r>
          </w:p>
        </w:tc>
        <w:tc>
          <w:p>
            <w:pPr>
              <w:pStyle w:val="Compact"/>
              <w:jc w:val="right"/>
            </w:pPr>
            <w:r>
              <w:t xml:space="preserve">535</w:t>
            </w:r>
          </w:p>
        </w:tc>
        <w:tc>
          <w:p>
            <w:pPr>
              <w:pStyle w:val="Compact"/>
              <w:jc w:val="right"/>
            </w:pPr>
            <w:r>
              <w:t xml:space="preserve">108.84</w:t>
            </w:r>
          </w:p>
        </w:tc>
        <w:tc>
          <w:p>
            <w:pPr>
              <w:pStyle w:val="Compact"/>
              <w:jc w:val="right"/>
            </w:pPr>
            <w:r>
              <w:t xml:space="preserve">158.07</w:t>
            </w:r>
          </w:p>
        </w:tc>
        <w:tc>
          <w:p>
            <w:pPr>
              <w:pStyle w:val="Compact"/>
              <w:jc w:val="right"/>
            </w:pPr>
            <w:r>
              <w:t xml:space="preserve">35.75</w:t>
            </w:r>
          </w:p>
        </w:tc>
      </w:tr>
      <w:tr>
        <w:tc>
          <w:p>
            <w:pPr>
              <w:pStyle w:val="Compact"/>
              <w:jc w:val="right"/>
            </w:pPr>
            <w:r>
              <w:t xml:space="preserve">נעל</w:t>
            </w:r>
          </w:p>
        </w:tc>
        <w:tc>
          <w:p>
            <w:pPr>
              <w:pStyle w:val="Compact"/>
              <w:jc w:val="right"/>
            </w:pPr>
            <w:r>
              <w:t xml:space="preserve">536</w:t>
            </w:r>
          </w:p>
        </w:tc>
        <w:tc>
          <w:p>
            <w:pPr>
              <w:pStyle w:val="Compact"/>
              <w:jc w:val="right"/>
            </w:pPr>
            <w:r>
              <w:t xml:space="preserve">108.59</w:t>
            </w:r>
          </w:p>
        </w:tc>
        <w:tc>
          <w:p>
            <w:pPr>
              <w:pStyle w:val="Compact"/>
              <w:jc w:val="right"/>
            </w:pPr>
            <w:r>
              <w:t xml:space="preserve">157.99</w:t>
            </w:r>
          </w:p>
        </w:tc>
        <w:tc>
          <w:p>
            <w:pPr>
              <w:pStyle w:val="Compact"/>
              <w:jc w:val="right"/>
            </w:pPr>
            <w:r>
              <w:t xml:space="preserve">36.44</w:t>
            </w:r>
          </w:p>
        </w:tc>
      </w:tr>
      <w:tr>
        <w:tc>
          <w:p>
            <w:pPr>
              <w:pStyle w:val="Compact"/>
              <w:jc w:val="right"/>
            </w:pPr>
            <w:r>
              <w:t xml:space="preserve">ציפה</w:t>
            </w:r>
          </w:p>
        </w:tc>
        <w:tc>
          <w:p>
            <w:pPr>
              <w:pStyle w:val="Compact"/>
              <w:jc w:val="right"/>
            </w:pPr>
            <w:r>
              <w:t xml:space="preserve">537</w:t>
            </w:r>
          </w:p>
        </w:tc>
        <w:tc>
          <w:p>
            <w:pPr>
              <w:pStyle w:val="Compact"/>
              <w:jc w:val="right"/>
            </w:pPr>
            <w:r>
              <w:t xml:space="preserve">108.29</w:t>
            </w:r>
          </w:p>
        </w:tc>
        <w:tc>
          <w:p>
            <w:pPr>
              <w:pStyle w:val="Compact"/>
              <w:jc w:val="right"/>
            </w:pPr>
            <w:r>
              <w:t xml:space="preserve">149.55</w:t>
            </w:r>
          </w:p>
        </w:tc>
        <w:tc>
          <w:p>
            <w:pPr>
              <w:pStyle w:val="Compact"/>
              <w:jc w:val="right"/>
            </w:pPr>
            <w:r>
              <w:t xml:space="preserve">42.40</w:t>
            </w:r>
          </w:p>
        </w:tc>
      </w:tr>
      <w:tr>
        <w:tc>
          <w:p>
            <w:pPr>
              <w:pStyle w:val="Compact"/>
              <w:jc w:val="right"/>
            </w:pPr>
            <w:r>
              <w:t xml:space="preserve">מוקדם</w:t>
            </w:r>
          </w:p>
        </w:tc>
        <w:tc>
          <w:p>
            <w:pPr>
              <w:pStyle w:val="Compact"/>
              <w:jc w:val="right"/>
            </w:pPr>
            <w:r>
              <w:t xml:space="preserve">538</w:t>
            </w:r>
          </w:p>
        </w:tc>
        <w:tc>
          <w:p>
            <w:pPr>
              <w:pStyle w:val="Compact"/>
              <w:jc w:val="right"/>
            </w:pPr>
            <w:r>
              <w:t xml:space="preserve">107.96</w:t>
            </w:r>
          </w:p>
        </w:tc>
        <w:tc>
          <w:p>
            <w:pPr>
              <w:pStyle w:val="Compact"/>
              <w:jc w:val="right"/>
            </w:pPr>
            <w:r>
              <w:t xml:space="preserve">149.54</w:t>
            </w:r>
          </w:p>
        </w:tc>
        <w:tc>
          <w:p>
            <w:pPr>
              <w:pStyle w:val="Compact"/>
              <w:jc w:val="right"/>
            </w:pPr>
            <w:r>
              <w:t xml:space="preserve">42.09</w:t>
            </w:r>
          </w:p>
        </w:tc>
      </w:tr>
      <w:tr>
        <w:tc>
          <w:p>
            <w:pPr>
              <w:pStyle w:val="Compact"/>
              <w:jc w:val="right"/>
            </w:pPr>
            <w:r>
              <w:t xml:space="preserve">בקרוב</w:t>
            </w:r>
          </w:p>
        </w:tc>
        <w:tc>
          <w:p>
            <w:pPr>
              <w:pStyle w:val="Compact"/>
              <w:jc w:val="right"/>
            </w:pPr>
            <w:r>
              <w:t xml:space="preserve">539</w:t>
            </w:r>
          </w:p>
        </w:tc>
        <w:tc>
          <w:p>
            <w:pPr>
              <w:pStyle w:val="Compact"/>
              <w:jc w:val="right"/>
            </w:pPr>
            <w:r>
              <w:t xml:space="preserve">107.59</w:t>
            </w:r>
          </w:p>
        </w:tc>
        <w:tc>
          <w:p>
            <w:pPr>
              <w:pStyle w:val="Compact"/>
              <w:jc w:val="right"/>
            </w:pPr>
            <w:r>
              <w:t xml:space="preserve">150.88</w:t>
            </w:r>
          </w:p>
        </w:tc>
        <w:tc>
          <w:p>
            <w:pPr>
              <w:pStyle w:val="Compact"/>
              <w:jc w:val="right"/>
            </w:pPr>
            <w:r>
              <w:t xml:space="preserve">41.51</w:t>
            </w:r>
          </w:p>
        </w:tc>
      </w:tr>
      <w:tr>
        <w:tc>
          <w:p>
            <w:pPr>
              <w:pStyle w:val="Compact"/>
              <w:jc w:val="right"/>
            </w:pPr>
            <w:r>
              <w:t xml:space="preserve">מתוק</w:t>
            </w:r>
          </w:p>
        </w:tc>
        <w:tc>
          <w:p>
            <w:pPr>
              <w:pStyle w:val="Compact"/>
              <w:jc w:val="right"/>
            </w:pPr>
            <w:r>
              <w:t xml:space="preserve">540</w:t>
            </w:r>
          </w:p>
        </w:tc>
        <w:tc>
          <w:p>
            <w:pPr>
              <w:pStyle w:val="Compact"/>
              <w:jc w:val="right"/>
            </w:pPr>
            <w:r>
              <w:t xml:space="preserve">107.45</w:t>
            </w:r>
          </w:p>
        </w:tc>
        <w:tc>
          <w:p>
            <w:pPr>
              <w:pStyle w:val="Compact"/>
              <w:jc w:val="right"/>
            </w:pPr>
            <w:r>
              <w:t xml:space="preserve">158.32</w:t>
            </w:r>
          </w:p>
        </w:tc>
        <w:tc>
          <w:p>
            <w:pPr>
              <w:pStyle w:val="Compact"/>
              <w:jc w:val="right"/>
            </w:pPr>
            <w:r>
              <w:t xml:space="preserve">35.12</w:t>
            </w:r>
          </w:p>
        </w:tc>
      </w:tr>
      <w:tr>
        <w:tc>
          <w:p>
            <w:pPr>
              <w:pStyle w:val="Compact"/>
              <w:jc w:val="right"/>
            </w:pPr>
            <w:r>
              <w:t xml:space="preserve">הסביר</w:t>
            </w:r>
          </w:p>
        </w:tc>
        <w:tc>
          <w:p>
            <w:pPr>
              <w:pStyle w:val="Compact"/>
              <w:jc w:val="right"/>
            </w:pPr>
            <w:r>
              <w:t xml:space="preserve">541</w:t>
            </w:r>
          </w:p>
        </w:tc>
        <w:tc>
          <w:p>
            <w:pPr>
              <w:pStyle w:val="Compact"/>
              <w:jc w:val="right"/>
            </w:pPr>
            <w:r>
              <w:t xml:space="preserve">107.20</w:t>
            </w:r>
          </w:p>
        </w:tc>
        <w:tc>
          <w:p>
            <w:pPr>
              <w:pStyle w:val="Compact"/>
              <w:jc w:val="right"/>
            </w:pPr>
            <w:r>
              <w:t xml:space="preserve">149.51</w:t>
            </w:r>
          </w:p>
        </w:tc>
        <w:tc>
          <w:p>
            <w:pPr>
              <w:pStyle w:val="Compact"/>
              <w:jc w:val="right"/>
            </w:pPr>
            <w:r>
              <w:t xml:space="preserve">41.04</w:t>
            </w:r>
          </w:p>
        </w:tc>
      </w:tr>
      <w:tr>
        <w:tc>
          <w:p>
            <w:pPr>
              <w:pStyle w:val="Compact"/>
              <w:jc w:val="right"/>
            </w:pPr>
            <w:r>
              <w:t xml:space="preserve">אסור</w:t>
            </w:r>
          </w:p>
        </w:tc>
        <w:tc>
          <w:p>
            <w:pPr>
              <w:pStyle w:val="Compact"/>
              <w:jc w:val="right"/>
            </w:pPr>
            <w:r>
              <w:t xml:space="preserve">542</w:t>
            </w:r>
          </w:p>
        </w:tc>
        <w:tc>
          <w:p>
            <w:pPr>
              <w:pStyle w:val="Compact"/>
              <w:jc w:val="right"/>
            </w:pPr>
            <w:r>
              <w:t xml:space="preserve">106.07</w:t>
            </w:r>
          </w:p>
        </w:tc>
        <w:tc>
          <w:p>
            <w:pPr>
              <w:pStyle w:val="Compact"/>
              <w:jc w:val="right"/>
            </w:pPr>
            <w:r>
              <w:t xml:space="preserve">152.51</w:t>
            </w:r>
          </w:p>
        </w:tc>
        <w:tc>
          <w:p>
            <w:pPr>
              <w:pStyle w:val="Compact"/>
              <w:jc w:val="right"/>
            </w:pPr>
            <w:r>
              <w:t xml:space="preserve">37.85</w:t>
            </w:r>
          </w:p>
        </w:tc>
      </w:tr>
      <w:tr>
        <w:tc>
          <w:p>
            <w:pPr>
              <w:pStyle w:val="Compact"/>
              <w:jc w:val="right"/>
            </w:pPr>
            <w:r>
              <w:t xml:space="preserve">איתן</w:t>
            </w:r>
          </w:p>
        </w:tc>
        <w:tc>
          <w:p>
            <w:pPr>
              <w:pStyle w:val="Compact"/>
              <w:jc w:val="right"/>
            </w:pPr>
            <w:r>
              <w:t xml:space="preserve">543</w:t>
            </w:r>
          </w:p>
        </w:tc>
        <w:tc>
          <w:p>
            <w:pPr>
              <w:pStyle w:val="Compact"/>
              <w:jc w:val="right"/>
            </w:pPr>
            <w:r>
              <w:t xml:space="preserve">105.56</w:t>
            </w:r>
          </w:p>
        </w:tc>
        <w:tc>
          <w:p>
            <w:pPr>
              <w:pStyle w:val="Compact"/>
              <w:jc w:val="right"/>
            </w:pPr>
            <w:r>
              <w:t xml:space="preserve">151.03</w:t>
            </w:r>
          </w:p>
        </w:tc>
        <w:tc>
          <w:p>
            <w:pPr>
              <w:pStyle w:val="Compact"/>
              <w:jc w:val="right"/>
            </w:pPr>
            <w:r>
              <w:t xml:space="preserve">38.06</w:t>
            </w:r>
          </w:p>
        </w:tc>
      </w:tr>
      <w:tr>
        <w:tc>
          <w:p>
            <w:pPr>
              <w:pStyle w:val="Compact"/>
              <w:jc w:val="right"/>
            </w:pPr>
            <w:r>
              <w:t xml:space="preserve">לבש</w:t>
            </w:r>
          </w:p>
        </w:tc>
        <w:tc>
          <w:p>
            <w:pPr>
              <w:pStyle w:val="Compact"/>
              <w:jc w:val="right"/>
            </w:pPr>
            <w:r>
              <w:t xml:space="preserve">544</w:t>
            </w:r>
          </w:p>
        </w:tc>
        <w:tc>
          <w:p>
            <w:pPr>
              <w:pStyle w:val="Compact"/>
              <w:jc w:val="right"/>
            </w:pPr>
            <w:r>
              <w:t xml:space="preserve">105.53</w:t>
            </w:r>
          </w:p>
        </w:tc>
        <w:tc>
          <w:p>
            <w:pPr>
              <w:pStyle w:val="Compact"/>
              <w:jc w:val="right"/>
            </w:pPr>
            <w:r>
              <w:t xml:space="preserve">151.09</w:t>
            </w:r>
          </w:p>
        </w:tc>
        <w:tc>
          <w:p>
            <w:pPr>
              <w:pStyle w:val="Compact"/>
              <w:jc w:val="right"/>
            </w:pPr>
            <w:r>
              <w:t xml:space="preserve">38.26</w:t>
            </w:r>
          </w:p>
        </w:tc>
      </w:tr>
      <w:tr>
        <w:tc>
          <w:p>
            <w:pPr>
              <w:pStyle w:val="Compact"/>
              <w:jc w:val="right"/>
            </w:pPr>
            <w:r>
              <w:t xml:space="preserve">לפי</w:t>
            </w:r>
          </w:p>
        </w:tc>
        <w:tc>
          <w:p>
            <w:pPr>
              <w:pStyle w:val="Compact"/>
              <w:jc w:val="right"/>
            </w:pPr>
            <w:r>
              <w:t xml:space="preserve">545</w:t>
            </w:r>
          </w:p>
        </w:tc>
        <w:tc>
          <w:p>
            <w:pPr>
              <w:pStyle w:val="Compact"/>
              <w:jc w:val="right"/>
            </w:pPr>
            <w:r>
              <w:t xml:space="preserve">105.43</w:t>
            </w:r>
          </w:p>
        </w:tc>
        <w:tc>
          <w:p>
            <w:pPr>
              <w:pStyle w:val="Compact"/>
              <w:jc w:val="right"/>
            </w:pPr>
            <w:r>
              <w:t xml:space="preserve">150.84</w:t>
            </w:r>
          </w:p>
        </w:tc>
        <w:tc>
          <w:p>
            <w:pPr>
              <w:pStyle w:val="Compact"/>
              <w:jc w:val="right"/>
            </w:pPr>
            <w:r>
              <w:t xml:space="preserve">37.82</w:t>
            </w:r>
          </w:p>
        </w:tc>
      </w:tr>
      <w:tr>
        <w:tc>
          <w:p>
            <w:pPr>
              <w:pStyle w:val="Compact"/>
              <w:jc w:val="right"/>
            </w:pPr>
            <w:r>
              <w:t xml:space="preserve">מעבר</w:t>
            </w:r>
          </w:p>
        </w:tc>
        <w:tc>
          <w:p>
            <w:pPr>
              <w:pStyle w:val="Compact"/>
              <w:jc w:val="right"/>
            </w:pPr>
            <w:r>
              <w:t xml:space="preserve">546</w:t>
            </w:r>
          </w:p>
        </w:tc>
        <w:tc>
          <w:p>
            <w:pPr>
              <w:pStyle w:val="Compact"/>
              <w:jc w:val="right"/>
            </w:pPr>
            <w:r>
              <w:t xml:space="preserve">105.37</w:t>
            </w:r>
          </w:p>
        </w:tc>
        <w:tc>
          <w:p>
            <w:pPr>
              <w:pStyle w:val="Compact"/>
              <w:jc w:val="right"/>
            </w:pPr>
            <w:r>
              <w:t xml:space="preserve">148.95</w:t>
            </w:r>
          </w:p>
        </w:tc>
        <w:tc>
          <w:p>
            <w:pPr>
              <w:pStyle w:val="Compact"/>
              <w:jc w:val="right"/>
            </w:pPr>
            <w:r>
              <w:t xml:space="preserve">38.99</w:t>
            </w:r>
          </w:p>
        </w:tc>
      </w:tr>
      <w:tr>
        <w:tc>
          <w:p>
            <w:pPr>
              <w:pStyle w:val="Compact"/>
              <w:jc w:val="right"/>
            </w:pPr>
            <w:r>
              <w:t xml:space="preserve">דירה</w:t>
            </w:r>
          </w:p>
        </w:tc>
        <w:tc>
          <w:p>
            <w:pPr>
              <w:pStyle w:val="Compact"/>
              <w:jc w:val="right"/>
            </w:pPr>
            <w:r>
              <w:t xml:space="preserve">547</w:t>
            </w:r>
          </w:p>
        </w:tc>
        <w:tc>
          <w:p>
            <w:pPr>
              <w:pStyle w:val="Compact"/>
              <w:jc w:val="right"/>
            </w:pPr>
            <w:r>
              <w:t xml:space="preserve">105.31</w:t>
            </w:r>
          </w:p>
        </w:tc>
        <w:tc>
          <w:p>
            <w:pPr>
              <w:pStyle w:val="Compact"/>
              <w:jc w:val="right"/>
            </w:pPr>
            <w:r>
              <w:t xml:space="preserve">160.75</w:t>
            </w:r>
          </w:p>
        </w:tc>
        <w:tc>
          <w:p>
            <w:pPr>
              <w:pStyle w:val="Compact"/>
              <w:jc w:val="right"/>
            </w:pPr>
            <w:r>
              <w:t xml:space="preserve">30.09</w:t>
            </w:r>
          </w:p>
        </w:tc>
      </w:tr>
      <w:tr>
        <w:tc>
          <w:p>
            <w:pPr>
              <w:pStyle w:val="Compact"/>
              <w:jc w:val="right"/>
            </w:pPr>
            <w:r>
              <w:t xml:space="preserve">סם</w:t>
            </w:r>
          </w:p>
        </w:tc>
        <w:tc>
          <w:p>
            <w:pPr>
              <w:pStyle w:val="Compact"/>
              <w:jc w:val="right"/>
            </w:pPr>
            <w:r>
              <w:t xml:space="preserve">548</w:t>
            </w:r>
          </w:p>
        </w:tc>
        <w:tc>
          <w:p>
            <w:pPr>
              <w:pStyle w:val="Compact"/>
              <w:jc w:val="right"/>
            </w:pPr>
            <w:r>
              <w:t xml:space="preserve">104.96</w:t>
            </w:r>
          </w:p>
        </w:tc>
        <w:tc>
          <w:p>
            <w:pPr>
              <w:pStyle w:val="Compact"/>
              <w:jc w:val="right"/>
            </w:pPr>
            <w:r>
              <w:t xml:space="preserve">166.80</w:t>
            </w:r>
          </w:p>
        </w:tc>
        <w:tc>
          <w:p>
            <w:pPr>
              <w:pStyle w:val="Compact"/>
              <w:jc w:val="right"/>
            </w:pPr>
            <w:r>
              <w:t xml:space="preserve">24.92</w:t>
            </w:r>
          </w:p>
        </w:tc>
      </w:tr>
      <w:tr>
        <w:tc>
          <w:p>
            <w:pPr>
              <w:pStyle w:val="Compact"/>
              <w:jc w:val="right"/>
            </w:pPr>
            <w:r>
              <w:t xml:space="preserve">רחוק</w:t>
            </w:r>
          </w:p>
        </w:tc>
        <w:tc>
          <w:p>
            <w:pPr>
              <w:pStyle w:val="Compact"/>
              <w:jc w:val="right"/>
            </w:pPr>
            <w:r>
              <w:t xml:space="preserve">549</w:t>
            </w:r>
          </w:p>
        </w:tc>
        <w:tc>
          <w:p>
            <w:pPr>
              <w:pStyle w:val="Compact"/>
              <w:jc w:val="right"/>
            </w:pPr>
            <w:r>
              <w:t xml:space="preserve">104.93</w:t>
            </w:r>
          </w:p>
        </w:tc>
        <w:tc>
          <w:p>
            <w:pPr>
              <w:pStyle w:val="Compact"/>
              <w:jc w:val="right"/>
            </w:pPr>
            <w:r>
              <w:t xml:space="preserve">147.68</w:t>
            </w:r>
          </w:p>
        </w:tc>
        <w:tc>
          <w:p>
            <w:pPr>
              <w:pStyle w:val="Compact"/>
              <w:jc w:val="right"/>
            </w:pPr>
            <w:r>
              <w:t xml:space="preserve">39.81</w:t>
            </w:r>
          </w:p>
        </w:tc>
      </w:tr>
      <w:tr>
        <w:tc>
          <w:p>
            <w:pPr>
              <w:pStyle w:val="Compact"/>
              <w:jc w:val="right"/>
            </w:pPr>
            <w:r>
              <w:t xml:space="preserve">שתיים</w:t>
            </w:r>
          </w:p>
        </w:tc>
        <w:tc>
          <w:p>
            <w:pPr>
              <w:pStyle w:val="Compact"/>
              <w:jc w:val="right"/>
            </w:pPr>
            <w:r>
              <w:t xml:space="preserve">550</w:t>
            </w:r>
          </w:p>
        </w:tc>
        <w:tc>
          <w:p>
            <w:pPr>
              <w:pStyle w:val="Compact"/>
              <w:jc w:val="right"/>
            </w:pPr>
            <w:r>
              <w:t xml:space="preserve">104.63</w:t>
            </w:r>
          </w:p>
        </w:tc>
        <w:tc>
          <w:p>
            <w:pPr>
              <w:pStyle w:val="Compact"/>
              <w:jc w:val="right"/>
            </w:pPr>
            <w:r>
              <w:t xml:space="preserve">151.05</w:t>
            </w:r>
          </w:p>
        </w:tc>
        <w:tc>
          <w:p>
            <w:pPr>
              <w:pStyle w:val="Compact"/>
              <w:jc w:val="right"/>
            </w:pPr>
            <w:r>
              <w:t xml:space="preserve">36.00</w:t>
            </w:r>
          </w:p>
        </w:tc>
      </w:tr>
      <w:tr>
        <w:tc>
          <w:p>
            <w:pPr>
              <w:pStyle w:val="Compact"/>
              <w:jc w:val="right"/>
            </w:pPr>
            <w:r>
              <w:t xml:space="preserve">ניו</w:t>
            </w:r>
          </w:p>
        </w:tc>
        <w:tc>
          <w:p>
            <w:pPr>
              <w:pStyle w:val="Compact"/>
              <w:jc w:val="right"/>
            </w:pPr>
            <w:r>
              <w:t xml:space="preserve">551</w:t>
            </w:r>
          </w:p>
        </w:tc>
        <w:tc>
          <w:p>
            <w:pPr>
              <w:pStyle w:val="Compact"/>
              <w:jc w:val="right"/>
            </w:pPr>
            <w:r>
              <w:t xml:space="preserve">104.63</w:t>
            </w:r>
          </w:p>
        </w:tc>
        <w:tc>
          <w:p>
            <w:pPr>
              <w:pStyle w:val="Compact"/>
              <w:jc w:val="right"/>
            </w:pPr>
            <w:r>
              <w:t xml:space="preserve">163.64</w:t>
            </w:r>
          </w:p>
        </w:tc>
        <w:tc>
          <w:p>
            <w:pPr>
              <w:pStyle w:val="Compact"/>
              <w:jc w:val="right"/>
            </w:pPr>
            <w:r>
              <w:t xml:space="preserve">25.61</w:t>
            </w:r>
          </w:p>
        </w:tc>
      </w:tr>
      <w:tr>
        <w:tc>
          <w:p>
            <w:pPr>
              <w:pStyle w:val="Compact"/>
              <w:jc w:val="right"/>
            </w:pPr>
            <w:r>
              <w:t xml:space="preserve">בדיקה</w:t>
            </w:r>
          </w:p>
        </w:tc>
        <w:tc>
          <w:p>
            <w:pPr>
              <w:pStyle w:val="Compact"/>
              <w:jc w:val="right"/>
            </w:pPr>
            <w:r>
              <w:t xml:space="preserve">552</w:t>
            </w:r>
          </w:p>
        </w:tc>
        <w:tc>
          <w:p>
            <w:pPr>
              <w:pStyle w:val="Compact"/>
              <w:jc w:val="right"/>
            </w:pPr>
            <w:r>
              <w:t xml:space="preserve">104.60</w:t>
            </w:r>
          </w:p>
        </w:tc>
        <w:tc>
          <w:p>
            <w:pPr>
              <w:pStyle w:val="Compact"/>
              <w:jc w:val="right"/>
            </w:pPr>
            <w:r>
              <w:t xml:space="preserve">158.91</w:t>
            </w:r>
          </w:p>
        </w:tc>
        <w:tc>
          <w:p>
            <w:pPr>
              <w:pStyle w:val="Compact"/>
              <w:jc w:val="right"/>
            </w:pPr>
            <w:r>
              <w:t xml:space="preserve">30.45</w:t>
            </w:r>
          </w:p>
        </w:tc>
      </w:tr>
      <w:tr>
        <w:tc>
          <w:p>
            <w:pPr>
              <w:pStyle w:val="Compact"/>
              <w:jc w:val="right"/>
            </w:pPr>
            <w:r>
              <w:t xml:space="preserve">מאשר</w:t>
            </w:r>
          </w:p>
        </w:tc>
        <w:tc>
          <w:p>
            <w:pPr>
              <w:pStyle w:val="Compact"/>
              <w:jc w:val="right"/>
            </w:pPr>
            <w:r>
              <w:t xml:space="preserve">553</w:t>
            </w:r>
          </w:p>
        </w:tc>
        <w:tc>
          <w:p>
            <w:pPr>
              <w:pStyle w:val="Compact"/>
              <w:jc w:val="right"/>
            </w:pPr>
            <w:r>
              <w:t xml:space="preserve">104.47</w:t>
            </w:r>
          </w:p>
        </w:tc>
        <w:tc>
          <w:p>
            <w:pPr>
              <w:pStyle w:val="Compact"/>
              <w:jc w:val="right"/>
            </w:pPr>
            <w:r>
              <w:t xml:space="preserve">145.52</w:t>
            </w:r>
          </w:p>
        </w:tc>
        <w:tc>
          <w:p>
            <w:pPr>
              <w:pStyle w:val="Compact"/>
              <w:jc w:val="right"/>
            </w:pPr>
            <w:r>
              <w:t xml:space="preserve">40.57</w:t>
            </w:r>
          </w:p>
        </w:tc>
      </w:tr>
      <w:tr>
        <w:tc>
          <w:p>
            <w:pPr>
              <w:pStyle w:val="Compact"/>
              <w:jc w:val="right"/>
            </w:pPr>
            <w:r>
              <w:t xml:space="preserve">זוג</w:t>
            </w:r>
          </w:p>
        </w:tc>
        <w:tc>
          <w:p>
            <w:pPr>
              <w:pStyle w:val="Compact"/>
              <w:jc w:val="right"/>
            </w:pPr>
            <w:r>
              <w:t xml:space="preserve">554</w:t>
            </w:r>
          </w:p>
        </w:tc>
        <w:tc>
          <w:p>
            <w:pPr>
              <w:pStyle w:val="Compact"/>
              <w:jc w:val="right"/>
            </w:pPr>
            <w:r>
              <w:t xml:space="preserve">104.14</w:t>
            </w:r>
          </w:p>
        </w:tc>
        <w:tc>
          <w:p>
            <w:pPr>
              <w:pStyle w:val="Compact"/>
              <w:jc w:val="right"/>
            </w:pPr>
            <w:r>
              <w:t xml:space="preserve">152.22</w:t>
            </w:r>
          </w:p>
        </w:tc>
        <w:tc>
          <w:p>
            <w:pPr>
              <w:pStyle w:val="Compact"/>
              <w:jc w:val="right"/>
            </w:pPr>
            <w:r>
              <w:t xml:space="preserve">35.37</w:t>
            </w:r>
          </w:p>
        </w:tc>
      </w:tr>
      <w:tr>
        <w:tc>
          <w:p>
            <w:pPr>
              <w:pStyle w:val="Compact"/>
              <w:jc w:val="right"/>
            </w:pPr>
            <w:r>
              <w:t xml:space="preserve">עובדה</w:t>
            </w:r>
          </w:p>
        </w:tc>
        <w:tc>
          <w:p>
            <w:pPr>
              <w:pStyle w:val="Compact"/>
              <w:jc w:val="right"/>
            </w:pPr>
            <w:r>
              <w:t xml:space="preserve">555</w:t>
            </w:r>
          </w:p>
        </w:tc>
        <w:tc>
          <w:p>
            <w:pPr>
              <w:pStyle w:val="Compact"/>
              <w:jc w:val="right"/>
            </w:pPr>
            <w:r>
              <w:t xml:space="preserve">104.04</w:t>
            </w:r>
          </w:p>
        </w:tc>
        <w:tc>
          <w:p>
            <w:pPr>
              <w:pStyle w:val="Compact"/>
              <w:jc w:val="right"/>
            </w:pPr>
            <w:r>
              <w:t xml:space="preserve">145.57</w:t>
            </w:r>
          </w:p>
        </w:tc>
        <w:tc>
          <w:p>
            <w:pPr>
              <w:pStyle w:val="Compact"/>
              <w:jc w:val="right"/>
            </w:pPr>
            <w:r>
              <w:t xml:space="preserve">39.79</w:t>
            </w:r>
          </w:p>
        </w:tc>
      </w:tr>
      <w:tr>
        <w:tc>
          <w:p>
            <w:pPr>
              <w:pStyle w:val="Compact"/>
              <w:jc w:val="right"/>
            </w:pPr>
            <w:r>
              <w:t xml:space="preserve">הופיע</w:t>
            </w:r>
          </w:p>
        </w:tc>
        <w:tc>
          <w:p>
            <w:pPr>
              <w:pStyle w:val="Compact"/>
              <w:jc w:val="right"/>
            </w:pPr>
            <w:r>
              <w:t xml:space="preserve">556</w:t>
            </w:r>
          </w:p>
        </w:tc>
        <w:tc>
          <w:p>
            <w:pPr>
              <w:pStyle w:val="Compact"/>
              <w:jc w:val="right"/>
            </w:pPr>
            <w:r>
              <w:t xml:space="preserve">103.57</w:t>
            </w:r>
          </w:p>
        </w:tc>
        <w:tc>
          <w:p>
            <w:pPr>
              <w:pStyle w:val="Compact"/>
              <w:jc w:val="right"/>
            </w:pPr>
            <w:r>
              <w:t xml:space="preserve">146.45</w:t>
            </w:r>
          </w:p>
        </w:tc>
        <w:tc>
          <w:p>
            <w:pPr>
              <w:pStyle w:val="Compact"/>
              <w:jc w:val="right"/>
            </w:pPr>
            <w:r>
              <w:t xml:space="preserve">38.53</w:t>
            </w:r>
          </w:p>
        </w:tc>
      </w:tr>
      <w:tr>
        <w:tc>
          <w:p>
            <w:pPr>
              <w:pStyle w:val="Compact"/>
              <w:jc w:val="right"/>
            </w:pPr>
            <w:r>
              <w:t xml:space="preserve">אוויר</w:t>
            </w:r>
          </w:p>
        </w:tc>
        <w:tc>
          <w:p>
            <w:pPr>
              <w:pStyle w:val="Compact"/>
              <w:jc w:val="right"/>
            </w:pPr>
            <w:r>
              <w:t xml:space="preserve">557</w:t>
            </w:r>
          </w:p>
        </w:tc>
        <w:tc>
          <w:p>
            <w:pPr>
              <w:pStyle w:val="Compact"/>
              <w:jc w:val="right"/>
            </w:pPr>
            <w:r>
              <w:t xml:space="preserve">103.25</w:t>
            </w:r>
          </w:p>
        </w:tc>
        <w:tc>
          <w:p>
            <w:pPr>
              <w:pStyle w:val="Compact"/>
              <w:jc w:val="right"/>
            </w:pPr>
            <w:r>
              <w:t xml:space="preserve">151.69</w:t>
            </w:r>
          </w:p>
        </w:tc>
        <w:tc>
          <w:p>
            <w:pPr>
              <w:pStyle w:val="Compact"/>
              <w:jc w:val="right"/>
            </w:pPr>
            <w:r>
              <w:t xml:space="preserve">34.38</w:t>
            </w:r>
          </w:p>
        </w:tc>
      </w:tr>
      <w:tr>
        <w:tc>
          <w:p>
            <w:pPr>
              <w:pStyle w:val="Compact"/>
              <w:jc w:val="right"/>
            </w:pPr>
            <w:r>
              <w:t xml:space="preserve">החלטה</w:t>
            </w:r>
          </w:p>
        </w:tc>
        <w:tc>
          <w:p>
            <w:pPr>
              <w:pStyle w:val="Compact"/>
              <w:jc w:val="right"/>
            </w:pPr>
            <w:r>
              <w:t xml:space="preserve">558</w:t>
            </w:r>
          </w:p>
        </w:tc>
        <w:tc>
          <w:p>
            <w:pPr>
              <w:pStyle w:val="Compact"/>
              <w:jc w:val="right"/>
            </w:pPr>
            <w:r>
              <w:t xml:space="preserve">103.24</w:t>
            </w:r>
          </w:p>
        </w:tc>
        <w:tc>
          <w:p>
            <w:pPr>
              <w:pStyle w:val="Compact"/>
              <w:jc w:val="right"/>
            </w:pPr>
            <w:r>
              <w:t xml:space="preserve">148.45</w:t>
            </w:r>
          </w:p>
        </w:tc>
        <w:tc>
          <w:p>
            <w:pPr>
              <w:pStyle w:val="Compact"/>
              <w:jc w:val="right"/>
            </w:pPr>
            <w:r>
              <w:t xml:space="preserve">36.77</w:t>
            </w:r>
          </w:p>
        </w:tc>
      </w:tr>
      <w:tr>
        <w:tc>
          <w:p>
            <w:pPr>
              <w:pStyle w:val="Compact"/>
              <w:jc w:val="right"/>
            </w:pPr>
            <w:r>
              <w:t xml:space="preserve">זז</w:t>
            </w:r>
          </w:p>
        </w:tc>
        <w:tc>
          <w:p>
            <w:pPr>
              <w:pStyle w:val="Compact"/>
              <w:jc w:val="right"/>
            </w:pPr>
            <w:r>
              <w:t xml:space="preserve">559</w:t>
            </w:r>
          </w:p>
        </w:tc>
        <w:tc>
          <w:p>
            <w:pPr>
              <w:pStyle w:val="Compact"/>
              <w:jc w:val="right"/>
            </w:pPr>
            <w:r>
              <w:t xml:space="preserve">102.93</w:t>
            </w:r>
          </w:p>
        </w:tc>
        <w:tc>
          <w:p>
            <w:pPr>
              <w:pStyle w:val="Compact"/>
              <w:jc w:val="right"/>
            </w:pPr>
            <w:r>
              <w:t xml:space="preserve">148.03</w:t>
            </w:r>
          </w:p>
        </w:tc>
        <w:tc>
          <w:p>
            <w:pPr>
              <w:pStyle w:val="Compact"/>
              <w:jc w:val="right"/>
            </w:pPr>
            <w:r>
              <w:t xml:space="preserve">37.06</w:t>
            </w:r>
          </w:p>
        </w:tc>
      </w:tr>
      <w:tr>
        <w:tc>
          <w:p>
            <w:pPr>
              <w:pStyle w:val="Compact"/>
              <w:jc w:val="right"/>
            </w:pPr>
            <w:r>
              <w:t xml:space="preserve">גידי</w:t>
            </w:r>
          </w:p>
        </w:tc>
        <w:tc>
          <w:p>
            <w:pPr>
              <w:pStyle w:val="Compact"/>
              <w:jc w:val="right"/>
            </w:pPr>
            <w:r>
              <w:t xml:space="preserve">560</w:t>
            </w:r>
          </w:p>
        </w:tc>
        <w:tc>
          <w:p>
            <w:pPr>
              <w:pStyle w:val="Compact"/>
              <w:jc w:val="right"/>
            </w:pPr>
            <w:r>
              <w:t xml:space="preserve">102.92</w:t>
            </w:r>
          </w:p>
        </w:tc>
        <w:tc>
          <w:p>
            <w:pPr>
              <w:pStyle w:val="Compact"/>
              <w:jc w:val="right"/>
            </w:pPr>
            <w:r>
              <w:t xml:space="preserve">149.70</w:t>
            </w:r>
          </w:p>
        </w:tc>
        <w:tc>
          <w:p>
            <w:pPr>
              <w:pStyle w:val="Compact"/>
              <w:jc w:val="right"/>
            </w:pPr>
            <w:r>
              <w:t xml:space="preserve">36.06</w:t>
            </w:r>
          </w:p>
        </w:tc>
      </w:tr>
      <w:tr>
        <w:tc>
          <w:p>
            <w:pPr>
              <w:pStyle w:val="Compact"/>
              <w:jc w:val="right"/>
            </w:pPr>
            <w:r>
              <w:t xml:space="preserve">מעט</w:t>
            </w:r>
          </w:p>
        </w:tc>
        <w:tc>
          <w:p>
            <w:pPr>
              <w:pStyle w:val="Compact"/>
              <w:jc w:val="right"/>
            </w:pPr>
            <w:r>
              <w:t xml:space="preserve">561</w:t>
            </w:r>
          </w:p>
        </w:tc>
        <w:tc>
          <w:p>
            <w:pPr>
              <w:pStyle w:val="Compact"/>
              <w:jc w:val="right"/>
            </w:pPr>
            <w:r>
              <w:t xml:space="preserve">102.80</w:t>
            </w:r>
          </w:p>
        </w:tc>
        <w:tc>
          <w:p>
            <w:pPr>
              <w:pStyle w:val="Compact"/>
              <w:jc w:val="right"/>
            </w:pPr>
            <w:r>
              <w:t xml:space="preserve">146.86</w:t>
            </w:r>
          </w:p>
        </w:tc>
        <w:tc>
          <w:p>
            <w:pPr>
              <w:pStyle w:val="Compact"/>
              <w:jc w:val="right"/>
            </w:pPr>
            <w:r>
              <w:t xml:space="preserve">37.49</w:t>
            </w:r>
          </w:p>
        </w:tc>
      </w:tr>
      <w:tr>
        <w:tc>
          <w:p>
            <w:pPr>
              <w:pStyle w:val="Compact"/>
              <w:jc w:val="right"/>
            </w:pPr>
            <w:r>
              <w:t xml:space="preserve">כרטיס</w:t>
            </w:r>
          </w:p>
        </w:tc>
        <w:tc>
          <w:p>
            <w:pPr>
              <w:pStyle w:val="Compact"/>
              <w:jc w:val="right"/>
            </w:pPr>
            <w:r>
              <w:t xml:space="preserve">562</w:t>
            </w:r>
          </w:p>
        </w:tc>
        <w:tc>
          <w:p>
            <w:pPr>
              <w:pStyle w:val="Compact"/>
              <w:jc w:val="right"/>
            </w:pPr>
            <w:r>
              <w:t xml:space="preserve">102.79</w:t>
            </w:r>
          </w:p>
        </w:tc>
        <w:tc>
          <w:p>
            <w:pPr>
              <w:pStyle w:val="Compact"/>
              <w:jc w:val="right"/>
            </w:pPr>
            <w:r>
              <w:t xml:space="preserve">153.30</w:t>
            </w:r>
          </w:p>
        </w:tc>
        <w:tc>
          <w:p>
            <w:pPr>
              <w:pStyle w:val="Compact"/>
              <w:jc w:val="right"/>
            </w:pPr>
            <w:r>
              <w:t xml:space="preserve">32.14</w:t>
            </w:r>
          </w:p>
        </w:tc>
      </w:tr>
      <w:tr>
        <w:tc>
          <w:p>
            <w:pPr>
              <w:pStyle w:val="Compact"/>
              <w:jc w:val="right"/>
            </w:pPr>
            <w:r>
              <w:t xml:space="preserve">טיפש</w:t>
            </w:r>
          </w:p>
        </w:tc>
        <w:tc>
          <w:p>
            <w:pPr>
              <w:pStyle w:val="Compact"/>
              <w:jc w:val="right"/>
            </w:pPr>
            <w:r>
              <w:t xml:space="preserve">563</w:t>
            </w:r>
          </w:p>
        </w:tc>
        <w:tc>
          <w:p>
            <w:pPr>
              <w:pStyle w:val="Compact"/>
              <w:jc w:val="right"/>
            </w:pPr>
            <w:r>
              <w:t xml:space="preserve">102.68</w:t>
            </w:r>
          </w:p>
        </w:tc>
        <w:tc>
          <w:p>
            <w:pPr>
              <w:pStyle w:val="Compact"/>
              <w:jc w:val="right"/>
            </w:pPr>
            <w:r>
              <w:t xml:space="preserve">147.63</w:t>
            </w:r>
          </w:p>
        </w:tc>
        <w:tc>
          <w:p>
            <w:pPr>
              <w:pStyle w:val="Compact"/>
              <w:jc w:val="right"/>
            </w:pPr>
            <w:r>
              <w:t xml:space="preserve">37.05</w:t>
            </w:r>
          </w:p>
        </w:tc>
      </w:tr>
      <w:tr>
        <w:tc>
          <w:p>
            <w:pPr>
              <w:pStyle w:val="Compact"/>
              <w:jc w:val="right"/>
            </w:pPr>
            <w:r>
              <w:t xml:space="preserve">מפה</w:t>
            </w:r>
          </w:p>
        </w:tc>
        <w:tc>
          <w:p>
            <w:pPr>
              <w:pStyle w:val="Compact"/>
              <w:jc w:val="right"/>
            </w:pPr>
            <w:r>
              <w:t xml:space="preserve">564</w:t>
            </w:r>
          </w:p>
        </w:tc>
        <w:tc>
          <w:p>
            <w:pPr>
              <w:pStyle w:val="Compact"/>
              <w:jc w:val="right"/>
            </w:pPr>
            <w:r>
              <w:t xml:space="preserve">102.26</w:t>
            </w:r>
          </w:p>
        </w:tc>
        <w:tc>
          <w:p>
            <w:pPr>
              <w:pStyle w:val="Compact"/>
              <w:jc w:val="right"/>
            </w:pPr>
            <w:r>
              <w:t xml:space="preserve">152.42</w:t>
            </w:r>
          </w:p>
        </w:tc>
        <w:tc>
          <w:p>
            <w:pPr>
              <w:pStyle w:val="Compact"/>
              <w:jc w:val="right"/>
            </w:pPr>
            <w:r>
              <w:t xml:space="preserve">32.65</w:t>
            </w:r>
          </w:p>
        </w:tc>
      </w:tr>
      <w:tr>
        <w:tc>
          <w:p>
            <w:pPr>
              <w:pStyle w:val="Compact"/>
              <w:jc w:val="right"/>
            </w:pPr>
            <w:r>
              <w:t xml:space="preserve">שירות</w:t>
            </w:r>
          </w:p>
        </w:tc>
        <w:tc>
          <w:p>
            <w:pPr>
              <w:pStyle w:val="Compact"/>
              <w:jc w:val="right"/>
            </w:pPr>
            <w:r>
              <w:t xml:space="preserve">565</w:t>
            </w:r>
          </w:p>
        </w:tc>
        <w:tc>
          <w:p>
            <w:pPr>
              <w:pStyle w:val="Compact"/>
              <w:jc w:val="right"/>
            </w:pPr>
            <w:r>
              <w:t xml:space="preserve">102.21</w:t>
            </w:r>
          </w:p>
        </w:tc>
        <w:tc>
          <w:p>
            <w:pPr>
              <w:pStyle w:val="Compact"/>
              <w:jc w:val="right"/>
            </w:pPr>
            <w:r>
              <w:t xml:space="preserve">148.24</w:t>
            </w:r>
          </w:p>
        </w:tc>
        <w:tc>
          <w:p>
            <w:pPr>
              <w:pStyle w:val="Compact"/>
              <w:jc w:val="right"/>
            </w:pPr>
            <w:r>
              <w:t xml:space="preserve">36.28</w:t>
            </w:r>
          </w:p>
        </w:tc>
      </w:tr>
      <w:tr>
        <w:tc>
          <w:p>
            <w:pPr>
              <w:pStyle w:val="Compact"/>
              <w:jc w:val="right"/>
            </w:pPr>
            <w:r>
              <w:t xml:space="preserve">אישי</w:t>
            </w:r>
          </w:p>
        </w:tc>
        <w:tc>
          <w:p>
            <w:pPr>
              <w:pStyle w:val="Compact"/>
              <w:jc w:val="right"/>
            </w:pPr>
            <w:r>
              <w:t xml:space="preserve">566</w:t>
            </w:r>
          </w:p>
        </w:tc>
        <w:tc>
          <w:p>
            <w:pPr>
              <w:pStyle w:val="Compact"/>
              <w:jc w:val="right"/>
            </w:pPr>
            <w:r>
              <w:t xml:space="preserve">101.44</w:t>
            </w:r>
          </w:p>
        </w:tc>
        <w:tc>
          <w:p>
            <w:pPr>
              <w:pStyle w:val="Compact"/>
              <w:jc w:val="right"/>
            </w:pPr>
            <w:r>
              <w:t xml:space="preserve">143.37</w:t>
            </w:r>
          </w:p>
        </w:tc>
        <w:tc>
          <w:p>
            <w:pPr>
              <w:pStyle w:val="Compact"/>
              <w:jc w:val="right"/>
            </w:pPr>
            <w:r>
              <w:t xml:space="preserve">38.25</w:t>
            </w:r>
          </w:p>
        </w:tc>
      </w:tr>
      <w:tr>
        <w:tc>
          <w:p>
            <w:pPr>
              <w:pStyle w:val="Compact"/>
              <w:jc w:val="right"/>
            </w:pPr>
            <w:r>
              <w:t xml:space="preserve">ערך</w:t>
            </w:r>
          </w:p>
        </w:tc>
        <w:tc>
          <w:p>
            <w:pPr>
              <w:pStyle w:val="Compact"/>
              <w:jc w:val="right"/>
            </w:pPr>
            <w:r>
              <w:t xml:space="preserve">567</w:t>
            </w:r>
          </w:p>
        </w:tc>
        <w:tc>
          <w:p>
            <w:pPr>
              <w:pStyle w:val="Compact"/>
              <w:jc w:val="right"/>
            </w:pPr>
            <w:r>
              <w:t xml:space="preserve">101.31</w:t>
            </w:r>
          </w:p>
        </w:tc>
        <w:tc>
          <w:p>
            <w:pPr>
              <w:pStyle w:val="Compact"/>
              <w:jc w:val="right"/>
            </w:pPr>
            <w:r>
              <w:t xml:space="preserve">143.65</w:t>
            </w:r>
          </w:p>
        </w:tc>
        <w:tc>
          <w:p>
            <w:pPr>
              <w:pStyle w:val="Compact"/>
              <w:jc w:val="right"/>
            </w:pPr>
            <w:r>
              <w:t xml:space="preserve">38.67</w:t>
            </w:r>
          </w:p>
        </w:tc>
      </w:tr>
      <w:tr>
        <w:tc>
          <w:p>
            <w:pPr>
              <w:pStyle w:val="Compact"/>
              <w:jc w:val="right"/>
            </w:pPr>
            <w:r>
              <w:t xml:space="preserve">קיים</w:t>
            </w:r>
          </w:p>
        </w:tc>
        <w:tc>
          <w:p>
            <w:pPr>
              <w:pStyle w:val="Compact"/>
              <w:jc w:val="right"/>
            </w:pPr>
            <w:r>
              <w:t xml:space="preserve">568</w:t>
            </w:r>
          </w:p>
        </w:tc>
        <w:tc>
          <w:p>
            <w:pPr>
              <w:pStyle w:val="Compact"/>
              <w:jc w:val="right"/>
            </w:pPr>
            <w:r>
              <w:t xml:space="preserve">101.12</w:t>
            </w:r>
          </w:p>
        </w:tc>
        <w:tc>
          <w:p>
            <w:pPr>
              <w:pStyle w:val="Compact"/>
              <w:jc w:val="right"/>
            </w:pPr>
            <w:r>
              <w:t xml:space="preserve">144.55</w:t>
            </w:r>
          </w:p>
        </w:tc>
        <w:tc>
          <w:p>
            <w:pPr>
              <w:pStyle w:val="Compact"/>
              <w:jc w:val="right"/>
            </w:pPr>
            <w:r>
              <w:t xml:space="preserve">37.63</w:t>
            </w:r>
          </w:p>
        </w:tc>
      </w:tr>
      <w:tr>
        <w:tc>
          <w:p>
            <w:pPr>
              <w:pStyle w:val="Compact"/>
              <w:jc w:val="right"/>
            </w:pPr>
            <w:r>
              <w:t xml:space="preserve">שחור</w:t>
            </w:r>
          </w:p>
        </w:tc>
        <w:tc>
          <w:p>
            <w:pPr>
              <w:pStyle w:val="Compact"/>
              <w:jc w:val="right"/>
            </w:pPr>
            <w:r>
              <w:t xml:space="preserve">569</w:t>
            </w:r>
          </w:p>
        </w:tc>
        <w:tc>
          <w:p>
            <w:pPr>
              <w:pStyle w:val="Compact"/>
              <w:jc w:val="right"/>
            </w:pPr>
            <w:r>
              <w:t xml:space="preserve">101.00</w:t>
            </w:r>
          </w:p>
        </w:tc>
        <w:tc>
          <w:p>
            <w:pPr>
              <w:pStyle w:val="Compact"/>
              <w:jc w:val="right"/>
            </w:pPr>
            <w:r>
              <w:t xml:space="preserve">151.78</w:t>
            </w:r>
          </w:p>
        </w:tc>
        <w:tc>
          <w:p>
            <w:pPr>
              <w:pStyle w:val="Compact"/>
              <w:jc w:val="right"/>
            </w:pPr>
            <w:r>
              <w:t xml:space="preserve">31.18</w:t>
            </w:r>
          </w:p>
        </w:tc>
      </w:tr>
      <w:tr>
        <w:tc>
          <w:p>
            <w:pPr>
              <w:pStyle w:val="Compact"/>
              <w:jc w:val="right"/>
            </w:pPr>
            <w:r>
              <w:t xml:space="preserve">עורך</w:t>
            </w:r>
          </w:p>
        </w:tc>
        <w:tc>
          <w:p>
            <w:pPr>
              <w:pStyle w:val="Compact"/>
              <w:jc w:val="right"/>
            </w:pPr>
            <w:r>
              <w:t xml:space="preserve">570</w:t>
            </w:r>
          </w:p>
        </w:tc>
        <w:tc>
          <w:p>
            <w:pPr>
              <w:pStyle w:val="Compact"/>
              <w:jc w:val="right"/>
            </w:pPr>
            <w:r>
              <w:t xml:space="preserve">100.98</w:t>
            </w:r>
          </w:p>
        </w:tc>
        <w:tc>
          <w:p>
            <w:pPr>
              <w:pStyle w:val="Compact"/>
              <w:jc w:val="right"/>
            </w:pPr>
            <w:r>
              <w:t xml:space="preserve">154.40</w:t>
            </w:r>
          </w:p>
        </w:tc>
        <w:tc>
          <w:p>
            <w:pPr>
              <w:pStyle w:val="Compact"/>
              <w:jc w:val="right"/>
            </w:pPr>
            <w:r>
              <w:t xml:space="preserve">28.23</w:t>
            </w:r>
          </w:p>
        </w:tc>
      </w:tr>
      <w:tr>
        <w:tc>
          <w:p>
            <w:pPr>
              <w:pStyle w:val="Compact"/>
              <w:jc w:val="right"/>
            </w:pPr>
            <w:r>
              <w:t xml:space="preserve">זקוק</w:t>
            </w:r>
          </w:p>
        </w:tc>
        <w:tc>
          <w:p>
            <w:pPr>
              <w:pStyle w:val="Compact"/>
              <w:jc w:val="right"/>
            </w:pPr>
            <w:r>
              <w:t xml:space="preserve">571</w:t>
            </w:r>
          </w:p>
        </w:tc>
        <w:tc>
          <w:p>
            <w:pPr>
              <w:pStyle w:val="Compact"/>
              <w:jc w:val="right"/>
            </w:pPr>
            <w:r>
              <w:t xml:space="preserve">100.87</w:t>
            </w:r>
          </w:p>
        </w:tc>
        <w:tc>
          <w:p>
            <w:pPr>
              <w:pStyle w:val="Compact"/>
              <w:jc w:val="right"/>
            </w:pPr>
            <w:r>
              <w:t xml:space="preserve">146.62</w:t>
            </w:r>
          </w:p>
        </w:tc>
        <w:tc>
          <w:p>
            <w:pPr>
              <w:pStyle w:val="Compact"/>
              <w:jc w:val="right"/>
            </w:pPr>
            <w:r>
              <w:t xml:space="preserve">36.12</w:t>
            </w:r>
          </w:p>
        </w:tc>
      </w:tr>
      <w:tr>
        <w:tc>
          <w:p>
            <w:pPr>
              <w:pStyle w:val="Compact"/>
              <w:jc w:val="right"/>
            </w:pPr>
            <w:r>
              <w:t xml:space="preserve">בחורה</w:t>
            </w:r>
          </w:p>
        </w:tc>
        <w:tc>
          <w:p>
            <w:pPr>
              <w:pStyle w:val="Compact"/>
              <w:jc w:val="right"/>
            </w:pPr>
            <w:r>
              <w:t xml:space="preserve">572</w:t>
            </w:r>
          </w:p>
        </w:tc>
        <w:tc>
          <w:p>
            <w:pPr>
              <w:pStyle w:val="Compact"/>
              <w:jc w:val="right"/>
            </w:pPr>
            <w:r>
              <w:t xml:space="preserve">100.87</w:t>
            </w:r>
          </w:p>
        </w:tc>
        <w:tc>
          <w:p>
            <w:pPr>
              <w:pStyle w:val="Compact"/>
              <w:jc w:val="right"/>
            </w:pPr>
            <w:r>
              <w:t xml:space="preserve">149.06</w:t>
            </w:r>
          </w:p>
        </w:tc>
        <w:tc>
          <w:p>
            <w:pPr>
              <w:pStyle w:val="Compact"/>
              <w:jc w:val="right"/>
            </w:pPr>
            <w:r>
              <w:t xml:space="preserve">33.73</w:t>
            </w:r>
          </w:p>
        </w:tc>
      </w:tr>
      <w:tr>
        <w:tc>
          <w:p>
            <w:pPr>
              <w:pStyle w:val="Compact"/>
              <w:jc w:val="right"/>
            </w:pPr>
            <w:r>
              <w:t xml:space="preserve">התמודד</w:t>
            </w:r>
          </w:p>
        </w:tc>
        <w:tc>
          <w:p>
            <w:pPr>
              <w:pStyle w:val="Compact"/>
              <w:jc w:val="right"/>
            </w:pPr>
            <w:r>
              <w:t xml:space="preserve">573</w:t>
            </w:r>
          </w:p>
        </w:tc>
        <w:tc>
          <w:p>
            <w:pPr>
              <w:pStyle w:val="Compact"/>
              <w:jc w:val="right"/>
            </w:pPr>
            <w:r>
              <w:t xml:space="preserve">100.73</w:t>
            </w:r>
          </w:p>
        </w:tc>
        <w:tc>
          <w:p>
            <w:pPr>
              <w:pStyle w:val="Compact"/>
              <w:jc w:val="right"/>
            </w:pPr>
            <w:r>
              <w:t xml:space="preserve">143.53</w:t>
            </w:r>
          </w:p>
        </w:tc>
        <w:tc>
          <w:p>
            <w:pPr>
              <w:pStyle w:val="Compact"/>
              <w:jc w:val="right"/>
            </w:pPr>
            <w:r>
              <w:t xml:space="preserve">38.45</w:t>
            </w:r>
          </w:p>
        </w:tc>
      </w:tr>
      <w:tr>
        <w:tc>
          <w:p>
            <w:pPr>
              <w:pStyle w:val="Compact"/>
              <w:jc w:val="right"/>
            </w:pPr>
            <w:r>
              <w:t xml:space="preserve">נלחם</w:t>
            </w:r>
          </w:p>
        </w:tc>
        <w:tc>
          <w:p>
            <w:pPr>
              <w:pStyle w:val="Compact"/>
              <w:jc w:val="right"/>
            </w:pPr>
            <w:r>
              <w:t xml:space="preserve">574</w:t>
            </w:r>
          </w:p>
        </w:tc>
        <w:tc>
          <w:p>
            <w:pPr>
              <w:pStyle w:val="Compact"/>
              <w:jc w:val="right"/>
            </w:pPr>
            <w:r>
              <w:t xml:space="preserve">99.82</w:t>
            </w:r>
          </w:p>
        </w:tc>
        <w:tc>
          <w:p>
            <w:pPr>
              <w:pStyle w:val="Compact"/>
              <w:jc w:val="right"/>
            </w:pPr>
            <w:r>
              <w:t xml:space="preserve">150.51</w:t>
            </w:r>
          </w:p>
        </w:tc>
        <w:tc>
          <w:p>
            <w:pPr>
              <w:pStyle w:val="Compact"/>
              <w:jc w:val="right"/>
            </w:pPr>
            <w:r>
              <w:t xml:space="preserve">31.64</w:t>
            </w:r>
          </w:p>
        </w:tc>
      </w:tr>
      <w:tr>
        <w:tc>
          <w:p>
            <w:pPr>
              <w:pStyle w:val="Compact"/>
              <w:jc w:val="right"/>
            </w:pPr>
            <w:r>
              <w:t xml:space="preserve">מיטה</w:t>
            </w:r>
          </w:p>
        </w:tc>
        <w:tc>
          <w:p>
            <w:pPr>
              <w:pStyle w:val="Compact"/>
              <w:jc w:val="right"/>
            </w:pPr>
            <w:r>
              <w:t xml:space="preserve">575</w:t>
            </w:r>
          </w:p>
        </w:tc>
        <w:tc>
          <w:p>
            <w:pPr>
              <w:pStyle w:val="Compact"/>
              <w:jc w:val="right"/>
            </w:pPr>
            <w:r>
              <w:t xml:space="preserve">99.38</w:t>
            </w:r>
          </w:p>
        </w:tc>
        <w:tc>
          <w:p>
            <w:pPr>
              <w:pStyle w:val="Compact"/>
              <w:jc w:val="right"/>
            </w:pPr>
            <w:r>
              <w:t xml:space="preserve">145.10</w:t>
            </w:r>
          </w:p>
        </w:tc>
        <w:tc>
          <w:p>
            <w:pPr>
              <w:pStyle w:val="Compact"/>
              <w:jc w:val="right"/>
            </w:pPr>
            <w:r>
              <w:t xml:space="preserve">35.00</w:t>
            </w:r>
          </w:p>
        </w:tc>
      </w:tr>
      <w:tr>
        <w:tc>
          <w:p>
            <w:pPr>
              <w:pStyle w:val="Compact"/>
              <w:jc w:val="right"/>
            </w:pPr>
            <w:r>
              <w:t xml:space="preserve">הזמין</w:t>
            </w:r>
          </w:p>
        </w:tc>
        <w:tc>
          <w:p>
            <w:pPr>
              <w:pStyle w:val="Compact"/>
              <w:jc w:val="right"/>
            </w:pPr>
            <w:r>
              <w:t xml:space="preserve">576</w:t>
            </w:r>
          </w:p>
        </w:tc>
        <w:tc>
          <w:p>
            <w:pPr>
              <w:pStyle w:val="Compact"/>
              <w:jc w:val="right"/>
            </w:pPr>
            <w:r>
              <w:t xml:space="preserve">99.18</w:t>
            </w:r>
          </w:p>
        </w:tc>
        <w:tc>
          <w:p>
            <w:pPr>
              <w:pStyle w:val="Compact"/>
              <w:jc w:val="right"/>
            </w:pPr>
            <w:r>
              <w:t xml:space="preserve">141.84</w:t>
            </w:r>
          </w:p>
        </w:tc>
        <w:tc>
          <w:p>
            <w:pPr>
              <w:pStyle w:val="Compact"/>
              <w:jc w:val="right"/>
            </w:pPr>
            <w:r>
              <w:t xml:space="preserve">37.52</w:t>
            </w:r>
          </w:p>
        </w:tc>
      </w:tr>
      <w:tr>
        <w:tc>
          <w:p>
            <w:pPr>
              <w:pStyle w:val="Compact"/>
              <w:jc w:val="right"/>
            </w:pPr>
            <w:r>
              <w:t xml:space="preserve">מתחת</w:t>
            </w:r>
          </w:p>
        </w:tc>
        <w:tc>
          <w:p>
            <w:pPr>
              <w:pStyle w:val="Compact"/>
              <w:jc w:val="right"/>
            </w:pPr>
            <w:r>
              <w:t xml:space="preserve">577</w:t>
            </w:r>
          </w:p>
        </w:tc>
        <w:tc>
          <w:p>
            <w:pPr>
              <w:pStyle w:val="Compact"/>
              <w:jc w:val="right"/>
            </w:pPr>
            <w:r>
              <w:t xml:space="preserve">98.82</w:t>
            </w:r>
          </w:p>
        </w:tc>
        <w:tc>
          <w:p>
            <w:pPr>
              <w:pStyle w:val="Compact"/>
              <w:jc w:val="right"/>
            </w:pPr>
            <w:r>
              <w:t xml:space="preserve">140.67</w:t>
            </w:r>
          </w:p>
        </w:tc>
        <w:tc>
          <w:p>
            <w:pPr>
              <w:pStyle w:val="Compact"/>
              <w:jc w:val="right"/>
            </w:pPr>
            <w:r>
              <w:t xml:space="preserve">38.20</w:t>
            </w:r>
          </w:p>
        </w:tc>
      </w:tr>
      <w:tr>
        <w:tc>
          <w:p>
            <w:pPr>
              <w:pStyle w:val="Compact"/>
              <w:jc w:val="right"/>
            </w:pPr>
            <w:r>
              <w:t xml:space="preserve">מחדש</w:t>
            </w:r>
          </w:p>
        </w:tc>
        <w:tc>
          <w:p>
            <w:pPr>
              <w:pStyle w:val="Compact"/>
              <w:jc w:val="right"/>
            </w:pPr>
            <w:r>
              <w:t xml:space="preserve">578</w:t>
            </w:r>
          </w:p>
        </w:tc>
        <w:tc>
          <w:p>
            <w:pPr>
              <w:pStyle w:val="Compact"/>
              <w:jc w:val="right"/>
            </w:pPr>
            <w:r>
              <w:t xml:space="preserve">98.77</w:t>
            </w:r>
          </w:p>
        </w:tc>
        <w:tc>
          <w:p>
            <w:pPr>
              <w:pStyle w:val="Compact"/>
              <w:jc w:val="right"/>
            </w:pPr>
            <w:r>
              <w:t xml:space="preserve">141.67</w:t>
            </w:r>
          </w:p>
        </w:tc>
        <w:tc>
          <w:p>
            <w:pPr>
              <w:pStyle w:val="Compact"/>
              <w:jc w:val="right"/>
            </w:pPr>
            <w:r>
              <w:t xml:space="preserve">37.24</w:t>
            </w:r>
          </w:p>
        </w:tc>
      </w:tr>
      <w:tr>
        <w:tc>
          <w:p>
            <w:pPr>
              <w:pStyle w:val="Compact"/>
              <w:jc w:val="right"/>
            </w:pPr>
            <w:r>
              <w:t xml:space="preserve">אלך</w:t>
            </w:r>
          </w:p>
        </w:tc>
        <w:tc>
          <w:p>
            <w:pPr>
              <w:pStyle w:val="Compact"/>
              <w:jc w:val="right"/>
            </w:pPr>
            <w:r>
              <w:t xml:space="preserve">579</w:t>
            </w:r>
          </w:p>
        </w:tc>
        <w:tc>
          <w:p>
            <w:pPr>
              <w:pStyle w:val="Compact"/>
              <w:jc w:val="right"/>
            </w:pPr>
            <w:r>
              <w:t xml:space="preserve">98.46</w:t>
            </w:r>
          </w:p>
        </w:tc>
        <w:tc>
          <w:p>
            <w:pPr>
              <w:pStyle w:val="Compact"/>
              <w:jc w:val="right"/>
            </w:pPr>
            <w:r>
              <w:t xml:space="preserve">139.13</w:t>
            </w:r>
          </w:p>
        </w:tc>
        <w:tc>
          <w:p>
            <w:pPr>
              <w:pStyle w:val="Compact"/>
              <w:jc w:val="right"/>
            </w:pPr>
            <w:r>
              <w:t xml:space="preserve">39.89</w:t>
            </w:r>
          </w:p>
        </w:tc>
      </w:tr>
      <w:tr>
        <w:tc>
          <w:p>
            <w:pPr>
              <w:pStyle w:val="Compact"/>
              <w:jc w:val="right"/>
            </w:pPr>
            <w:r>
              <w:t xml:space="preserve">מפקד</w:t>
            </w:r>
          </w:p>
        </w:tc>
        <w:tc>
          <w:p>
            <w:pPr>
              <w:pStyle w:val="Compact"/>
              <w:jc w:val="right"/>
            </w:pPr>
            <w:r>
              <w:t xml:space="preserve">580</w:t>
            </w:r>
          </w:p>
        </w:tc>
        <w:tc>
          <w:p>
            <w:pPr>
              <w:pStyle w:val="Compact"/>
              <w:jc w:val="right"/>
            </w:pPr>
            <w:r>
              <w:t xml:space="preserve">98.23</w:t>
            </w:r>
          </w:p>
        </w:tc>
        <w:tc>
          <w:p>
            <w:pPr>
              <w:pStyle w:val="Compact"/>
              <w:jc w:val="right"/>
            </w:pPr>
            <w:r>
              <w:t xml:space="preserve">169.23</w:t>
            </w:r>
          </w:p>
        </w:tc>
        <w:tc>
          <w:p>
            <w:pPr>
              <w:pStyle w:val="Compact"/>
              <w:jc w:val="right"/>
            </w:pPr>
            <w:r>
              <w:t xml:space="preserve">15.49</w:t>
            </w:r>
          </w:p>
        </w:tc>
      </w:tr>
      <w:tr>
        <w:tc>
          <w:p>
            <w:pPr>
              <w:pStyle w:val="Compact"/>
              <w:jc w:val="right"/>
            </w:pPr>
            <w:r>
              <w:t xml:space="preserve">אימא</w:t>
            </w:r>
          </w:p>
        </w:tc>
        <w:tc>
          <w:p>
            <w:pPr>
              <w:pStyle w:val="Compact"/>
              <w:jc w:val="right"/>
            </w:pPr>
            <w:r>
              <w:t xml:space="preserve">581</w:t>
            </w:r>
          </w:p>
        </w:tc>
        <w:tc>
          <w:p>
            <w:pPr>
              <w:pStyle w:val="Compact"/>
              <w:jc w:val="right"/>
            </w:pPr>
            <w:r>
              <w:t xml:space="preserve">97.80</w:t>
            </w:r>
          </w:p>
        </w:tc>
        <w:tc>
          <w:p>
            <w:pPr>
              <w:pStyle w:val="Compact"/>
              <w:jc w:val="right"/>
            </w:pPr>
            <w:r>
              <w:t xml:space="preserve">170.32</w:t>
            </w:r>
          </w:p>
        </w:tc>
        <w:tc>
          <w:p>
            <w:pPr>
              <w:pStyle w:val="Compact"/>
              <w:jc w:val="right"/>
            </w:pPr>
            <w:r>
              <w:t xml:space="preserve">14.49</w:t>
            </w:r>
          </w:p>
        </w:tc>
      </w:tr>
      <w:tr>
        <w:tc>
          <w:p>
            <w:pPr>
              <w:pStyle w:val="Compact"/>
              <w:jc w:val="right"/>
            </w:pPr>
            <w:r>
              <w:t xml:space="preserve">המ</w:t>
            </w:r>
          </w:p>
        </w:tc>
        <w:tc>
          <w:p>
            <w:pPr>
              <w:pStyle w:val="Compact"/>
              <w:jc w:val="right"/>
            </w:pPr>
            <w:r>
              <w:t xml:space="preserve">582</w:t>
            </w:r>
          </w:p>
        </w:tc>
        <w:tc>
          <w:p>
            <w:pPr>
              <w:pStyle w:val="Compact"/>
              <w:jc w:val="right"/>
            </w:pPr>
            <w:r>
              <w:t xml:space="preserve">97.21</w:t>
            </w:r>
          </w:p>
        </w:tc>
        <w:tc>
          <w:p>
            <w:pPr>
              <w:pStyle w:val="Compact"/>
              <w:jc w:val="right"/>
            </w:pPr>
            <w:r>
              <w:t xml:space="preserve">143.47</w:t>
            </w:r>
          </w:p>
        </w:tc>
        <w:tc>
          <w:p>
            <w:pPr>
              <w:pStyle w:val="Compact"/>
              <w:jc w:val="right"/>
            </w:pPr>
            <w:r>
              <w:t xml:space="preserve">33.35</w:t>
            </w:r>
          </w:p>
        </w:tc>
      </w:tr>
      <w:tr>
        <w:tc>
          <w:p>
            <w:pPr>
              <w:pStyle w:val="Compact"/>
              <w:jc w:val="right"/>
            </w:pPr>
            <w:r>
              <w:t xml:space="preserve">הלו</w:t>
            </w:r>
          </w:p>
        </w:tc>
        <w:tc>
          <w:p>
            <w:pPr>
              <w:pStyle w:val="Compact"/>
              <w:jc w:val="right"/>
            </w:pPr>
            <w:r>
              <w:t xml:space="preserve">583</w:t>
            </w:r>
          </w:p>
        </w:tc>
        <w:tc>
          <w:p>
            <w:pPr>
              <w:pStyle w:val="Compact"/>
              <w:jc w:val="right"/>
            </w:pPr>
            <w:r>
              <w:t xml:space="preserve">97.14</w:t>
            </w:r>
          </w:p>
        </w:tc>
        <w:tc>
          <w:p>
            <w:pPr>
              <w:pStyle w:val="Compact"/>
              <w:jc w:val="right"/>
            </w:pPr>
            <w:r>
              <w:t xml:space="preserve">145.96</w:t>
            </w:r>
          </w:p>
        </w:tc>
        <w:tc>
          <w:p>
            <w:pPr>
              <w:pStyle w:val="Compact"/>
              <w:jc w:val="right"/>
            </w:pPr>
            <w:r>
              <w:t xml:space="preserve">30.80</w:t>
            </w:r>
          </w:p>
        </w:tc>
      </w:tr>
      <w:tr>
        <w:tc>
          <w:p>
            <w:pPr>
              <w:pStyle w:val="Compact"/>
              <w:jc w:val="right"/>
            </w:pPr>
            <w:r>
              <w:t xml:space="preserve">משך</w:t>
            </w:r>
          </w:p>
        </w:tc>
        <w:tc>
          <w:p>
            <w:pPr>
              <w:pStyle w:val="Compact"/>
              <w:jc w:val="right"/>
            </w:pPr>
            <w:r>
              <w:t xml:space="preserve">584</w:t>
            </w:r>
          </w:p>
        </w:tc>
        <w:tc>
          <w:p>
            <w:pPr>
              <w:pStyle w:val="Compact"/>
              <w:jc w:val="right"/>
            </w:pPr>
            <w:r>
              <w:t xml:space="preserve">97.08</w:t>
            </w:r>
          </w:p>
        </w:tc>
        <w:tc>
          <w:p>
            <w:pPr>
              <w:pStyle w:val="Compact"/>
              <w:jc w:val="right"/>
            </w:pPr>
            <w:r>
              <w:t xml:space="preserve">137.63</w:t>
            </w:r>
          </w:p>
        </w:tc>
        <w:tc>
          <w:p>
            <w:pPr>
              <w:pStyle w:val="Compact"/>
              <w:jc w:val="right"/>
            </w:pPr>
            <w:r>
              <w:t xml:space="preserve">38.07</w:t>
            </w:r>
          </w:p>
        </w:tc>
      </w:tr>
      <w:tr>
        <w:tc>
          <w:p>
            <w:pPr>
              <w:pStyle w:val="Compact"/>
              <w:jc w:val="right"/>
            </w:pPr>
            <w:r>
              <w:t xml:space="preserve">מהלך</w:t>
            </w:r>
          </w:p>
        </w:tc>
        <w:tc>
          <w:p>
            <w:pPr>
              <w:pStyle w:val="Compact"/>
              <w:jc w:val="right"/>
            </w:pPr>
            <w:r>
              <w:t xml:space="preserve">585</w:t>
            </w:r>
          </w:p>
        </w:tc>
        <w:tc>
          <w:p>
            <w:pPr>
              <w:pStyle w:val="Compact"/>
              <w:jc w:val="right"/>
            </w:pPr>
            <w:r>
              <w:t xml:space="preserve">97.02</w:t>
            </w:r>
          </w:p>
        </w:tc>
        <w:tc>
          <w:p>
            <w:pPr>
              <w:pStyle w:val="Compact"/>
              <w:jc w:val="right"/>
            </w:pPr>
            <w:r>
              <w:t xml:space="preserve">140.43</w:t>
            </w:r>
          </w:p>
        </w:tc>
        <w:tc>
          <w:p>
            <w:pPr>
              <w:pStyle w:val="Compact"/>
              <w:jc w:val="right"/>
            </w:pPr>
            <w:r>
              <w:t xml:space="preserve">35.67</w:t>
            </w:r>
          </w:p>
        </w:tc>
      </w:tr>
      <w:tr>
        <w:tc>
          <w:p>
            <w:pPr>
              <w:pStyle w:val="Compact"/>
              <w:jc w:val="right"/>
            </w:pPr>
            <w:r>
              <w:t xml:space="preserve">בערך</w:t>
            </w:r>
          </w:p>
        </w:tc>
        <w:tc>
          <w:p>
            <w:pPr>
              <w:pStyle w:val="Compact"/>
              <w:jc w:val="right"/>
            </w:pPr>
            <w:r>
              <w:t xml:space="preserve">586</w:t>
            </w:r>
          </w:p>
        </w:tc>
        <w:tc>
          <w:p>
            <w:pPr>
              <w:pStyle w:val="Compact"/>
              <w:jc w:val="right"/>
            </w:pPr>
            <w:r>
              <w:t xml:space="preserve">96.87</w:t>
            </w:r>
          </w:p>
        </w:tc>
        <w:tc>
          <w:p>
            <w:pPr>
              <w:pStyle w:val="Compact"/>
              <w:jc w:val="right"/>
            </w:pPr>
            <w:r>
              <w:t xml:space="preserve">137.83</w:t>
            </w:r>
          </w:p>
        </w:tc>
        <w:tc>
          <w:p>
            <w:pPr>
              <w:pStyle w:val="Compact"/>
              <w:jc w:val="right"/>
            </w:pPr>
            <w:r>
              <w:t xml:space="preserve">37.36</w:t>
            </w:r>
          </w:p>
        </w:tc>
      </w:tr>
      <w:tr>
        <w:tc>
          <w:p>
            <w:pPr>
              <w:pStyle w:val="Compact"/>
              <w:jc w:val="right"/>
            </w:pPr>
            <w:r>
              <w:t xml:space="preserve">חומר</w:t>
            </w:r>
          </w:p>
        </w:tc>
        <w:tc>
          <w:p>
            <w:pPr>
              <w:pStyle w:val="Compact"/>
              <w:jc w:val="right"/>
            </w:pPr>
            <w:r>
              <w:t xml:space="preserve">587</w:t>
            </w:r>
          </w:p>
        </w:tc>
        <w:tc>
          <w:p>
            <w:pPr>
              <w:pStyle w:val="Compact"/>
              <w:jc w:val="right"/>
            </w:pPr>
            <w:r>
              <w:t xml:space="preserve">96.47</w:t>
            </w:r>
          </w:p>
        </w:tc>
        <w:tc>
          <w:p>
            <w:pPr>
              <w:pStyle w:val="Compact"/>
              <w:jc w:val="right"/>
            </w:pPr>
            <w:r>
              <w:t xml:space="preserve">143.05</w:t>
            </w:r>
          </w:p>
        </w:tc>
        <w:tc>
          <w:p>
            <w:pPr>
              <w:pStyle w:val="Compact"/>
              <w:jc w:val="right"/>
            </w:pPr>
            <w:r>
              <w:t xml:space="preserve">32.25</w:t>
            </w:r>
          </w:p>
        </w:tc>
      </w:tr>
      <w:tr>
        <w:tc>
          <w:p>
            <w:pPr>
              <w:pStyle w:val="Compact"/>
              <w:jc w:val="right"/>
            </w:pPr>
            <w:r>
              <w:t xml:space="preserve">אית</w:t>
            </w:r>
          </w:p>
        </w:tc>
        <w:tc>
          <w:p>
            <w:pPr>
              <w:pStyle w:val="Compact"/>
              <w:jc w:val="right"/>
            </w:pPr>
            <w:r>
              <w:t xml:space="preserve">588</w:t>
            </w:r>
          </w:p>
        </w:tc>
        <w:tc>
          <w:p>
            <w:pPr>
              <w:pStyle w:val="Compact"/>
              <w:jc w:val="right"/>
            </w:pPr>
            <w:r>
              <w:t xml:space="preserve">96.38</w:t>
            </w:r>
          </w:p>
        </w:tc>
        <w:tc>
          <w:p>
            <w:pPr>
              <w:pStyle w:val="Compact"/>
              <w:jc w:val="right"/>
            </w:pPr>
            <w:r>
              <w:t xml:space="preserve">135.28</w:t>
            </w:r>
          </w:p>
        </w:tc>
        <w:tc>
          <w:p>
            <w:pPr>
              <w:pStyle w:val="Compact"/>
              <w:jc w:val="right"/>
            </w:pPr>
            <w:r>
              <w:t xml:space="preserve">39.55</w:t>
            </w:r>
          </w:p>
        </w:tc>
      </w:tr>
      <w:tr>
        <w:tc>
          <w:p>
            <w:pPr>
              <w:pStyle w:val="Compact"/>
              <w:jc w:val="right"/>
            </w:pPr>
            <w:r>
              <w:t xml:space="preserve">חלום</w:t>
            </w:r>
          </w:p>
        </w:tc>
        <w:tc>
          <w:p>
            <w:pPr>
              <w:pStyle w:val="Compact"/>
              <w:jc w:val="right"/>
            </w:pPr>
            <w:r>
              <w:t xml:space="preserve">589</w:t>
            </w:r>
          </w:p>
        </w:tc>
        <w:tc>
          <w:p>
            <w:pPr>
              <w:pStyle w:val="Compact"/>
              <w:jc w:val="right"/>
            </w:pPr>
            <w:r>
              <w:t xml:space="preserve">96.26</w:t>
            </w:r>
          </w:p>
        </w:tc>
        <w:tc>
          <w:p>
            <w:pPr>
              <w:pStyle w:val="Compact"/>
              <w:jc w:val="right"/>
            </w:pPr>
            <w:r>
              <w:t xml:space="preserve">146.78</w:t>
            </w:r>
          </w:p>
        </w:tc>
        <w:tc>
          <w:p>
            <w:pPr>
              <w:pStyle w:val="Compact"/>
              <w:jc w:val="right"/>
            </w:pPr>
            <w:r>
              <w:t xml:space="preserve">29.42</w:t>
            </w:r>
          </w:p>
        </w:tc>
      </w:tr>
      <w:tr>
        <w:tc>
          <w:p>
            <w:pPr>
              <w:pStyle w:val="Compact"/>
              <w:jc w:val="right"/>
            </w:pPr>
            <w:r>
              <w:t xml:space="preserve">שחרר</w:t>
            </w:r>
          </w:p>
        </w:tc>
        <w:tc>
          <w:p>
            <w:pPr>
              <w:pStyle w:val="Compact"/>
              <w:jc w:val="right"/>
            </w:pPr>
            <w:r>
              <w:t xml:space="preserve">590</w:t>
            </w:r>
          </w:p>
        </w:tc>
        <w:tc>
          <w:p>
            <w:pPr>
              <w:pStyle w:val="Compact"/>
              <w:jc w:val="right"/>
            </w:pPr>
            <w:r>
              <w:t xml:space="preserve">95.53</w:t>
            </w:r>
          </w:p>
        </w:tc>
        <w:tc>
          <w:p>
            <w:pPr>
              <w:pStyle w:val="Compact"/>
              <w:jc w:val="right"/>
            </w:pPr>
            <w:r>
              <w:t xml:space="preserve">139.94</w:t>
            </w:r>
          </w:p>
        </w:tc>
        <w:tc>
          <w:p>
            <w:pPr>
              <w:pStyle w:val="Compact"/>
              <w:jc w:val="right"/>
            </w:pPr>
            <w:r>
              <w:t xml:space="preserve">34.85</w:t>
            </w:r>
          </w:p>
        </w:tc>
      </w:tr>
      <w:tr>
        <w:tc>
          <w:p>
            <w:pPr>
              <w:pStyle w:val="Compact"/>
              <w:jc w:val="right"/>
            </w:pPr>
            <w:r>
              <w:t xml:space="preserve">בתור</w:t>
            </w:r>
          </w:p>
        </w:tc>
        <w:tc>
          <w:p>
            <w:pPr>
              <w:pStyle w:val="Compact"/>
              <w:jc w:val="right"/>
            </w:pPr>
            <w:r>
              <w:t xml:space="preserve">591</w:t>
            </w:r>
          </w:p>
        </w:tc>
        <w:tc>
          <w:p>
            <w:pPr>
              <w:pStyle w:val="Compact"/>
              <w:jc w:val="right"/>
            </w:pPr>
            <w:r>
              <w:t xml:space="preserve">95.05</w:t>
            </w:r>
          </w:p>
        </w:tc>
        <w:tc>
          <w:p>
            <w:pPr>
              <w:pStyle w:val="Compact"/>
              <w:jc w:val="right"/>
            </w:pPr>
            <w:r>
              <w:t xml:space="preserve">137.75</w:t>
            </w:r>
          </w:p>
        </w:tc>
        <w:tc>
          <w:p>
            <w:pPr>
              <w:pStyle w:val="Compact"/>
              <w:jc w:val="right"/>
            </w:pPr>
            <w:r>
              <w:t xml:space="preserve">35.91</w:t>
            </w:r>
          </w:p>
        </w:tc>
      </w:tr>
      <w:tr>
        <w:tc>
          <w:p>
            <w:pPr>
              <w:pStyle w:val="Compact"/>
              <w:jc w:val="right"/>
            </w:pPr>
            <w:r>
              <w:t xml:space="preserve">ברח</w:t>
            </w:r>
          </w:p>
        </w:tc>
        <w:tc>
          <w:p>
            <w:pPr>
              <w:pStyle w:val="Compact"/>
              <w:jc w:val="right"/>
            </w:pPr>
            <w:r>
              <w:t xml:space="preserve">592</w:t>
            </w:r>
          </w:p>
        </w:tc>
        <w:tc>
          <w:p>
            <w:pPr>
              <w:pStyle w:val="Compact"/>
              <w:jc w:val="right"/>
            </w:pPr>
            <w:r>
              <w:t xml:space="preserve">94.92</w:t>
            </w:r>
          </w:p>
        </w:tc>
        <w:tc>
          <w:p>
            <w:pPr>
              <w:pStyle w:val="Compact"/>
              <w:jc w:val="right"/>
            </w:pPr>
            <w:r>
              <w:t xml:space="preserve">138.25</w:t>
            </w:r>
          </w:p>
        </w:tc>
        <w:tc>
          <w:p>
            <w:pPr>
              <w:pStyle w:val="Compact"/>
              <w:jc w:val="right"/>
            </w:pPr>
            <w:r>
              <w:t xml:space="preserve">35.70</w:t>
            </w:r>
          </w:p>
        </w:tc>
      </w:tr>
      <w:tr>
        <w:tc>
          <w:p>
            <w:pPr>
              <w:pStyle w:val="Compact"/>
              <w:jc w:val="right"/>
            </w:pPr>
            <w:r>
              <w:t xml:space="preserve">שולחן</w:t>
            </w:r>
          </w:p>
        </w:tc>
        <w:tc>
          <w:p>
            <w:pPr>
              <w:pStyle w:val="Compact"/>
              <w:jc w:val="right"/>
            </w:pPr>
            <w:r>
              <w:t xml:space="preserve">593</w:t>
            </w:r>
          </w:p>
        </w:tc>
        <w:tc>
          <w:p>
            <w:pPr>
              <w:pStyle w:val="Compact"/>
              <w:jc w:val="right"/>
            </w:pPr>
            <w:r>
              <w:t xml:space="preserve">94.91</w:t>
            </w:r>
          </w:p>
        </w:tc>
        <w:tc>
          <w:p>
            <w:pPr>
              <w:pStyle w:val="Compact"/>
              <w:jc w:val="right"/>
            </w:pPr>
            <w:r>
              <w:t xml:space="preserve">138.30</w:t>
            </w:r>
          </w:p>
        </w:tc>
        <w:tc>
          <w:p>
            <w:pPr>
              <w:pStyle w:val="Compact"/>
              <w:jc w:val="right"/>
            </w:pPr>
            <w:r>
              <w:t xml:space="preserve">34.43</w:t>
            </w:r>
          </w:p>
        </w:tc>
      </w:tr>
      <w:tr>
        <w:tc>
          <w:p>
            <w:pPr>
              <w:pStyle w:val="Compact"/>
              <w:jc w:val="right"/>
            </w:pPr>
            <w:r>
              <w:t xml:space="preserve">הוטרף</w:t>
            </w:r>
          </w:p>
        </w:tc>
        <w:tc>
          <w:p>
            <w:pPr>
              <w:pStyle w:val="Compact"/>
              <w:jc w:val="right"/>
            </w:pPr>
            <w:r>
              <w:t xml:space="preserve">594</w:t>
            </w:r>
          </w:p>
        </w:tc>
        <w:tc>
          <w:p>
            <w:pPr>
              <w:pStyle w:val="Compact"/>
              <w:jc w:val="right"/>
            </w:pPr>
            <w:r>
              <w:t xml:space="preserve">94.58</w:t>
            </w:r>
          </w:p>
        </w:tc>
        <w:tc>
          <w:p>
            <w:pPr>
              <w:pStyle w:val="Compact"/>
              <w:jc w:val="right"/>
            </w:pPr>
            <w:r>
              <w:t xml:space="preserve">136.60</w:t>
            </w:r>
          </w:p>
        </w:tc>
        <w:tc>
          <w:p>
            <w:pPr>
              <w:pStyle w:val="Compact"/>
              <w:jc w:val="right"/>
            </w:pPr>
            <w:r>
              <w:t xml:space="preserve">35.85</w:t>
            </w:r>
          </w:p>
        </w:tc>
      </w:tr>
      <w:tr>
        <w:tc>
          <w:p>
            <w:pPr>
              <w:pStyle w:val="Compact"/>
              <w:jc w:val="right"/>
            </w:pPr>
            <w:r>
              <w:t xml:space="preserve">נפגש</w:t>
            </w:r>
          </w:p>
        </w:tc>
        <w:tc>
          <w:p>
            <w:pPr>
              <w:pStyle w:val="Compact"/>
              <w:jc w:val="right"/>
            </w:pPr>
            <w:r>
              <w:t xml:space="preserve">595</w:t>
            </w:r>
          </w:p>
        </w:tc>
        <w:tc>
          <w:p>
            <w:pPr>
              <w:pStyle w:val="Compact"/>
              <w:jc w:val="right"/>
            </w:pPr>
            <w:r>
              <w:t xml:space="preserve">94.47</w:t>
            </w:r>
          </w:p>
        </w:tc>
        <w:tc>
          <w:p>
            <w:pPr>
              <w:pStyle w:val="Compact"/>
              <w:jc w:val="right"/>
            </w:pPr>
            <w:r>
              <w:t xml:space="preserve">134.66</w:t>
            </w:r>
          </w:p>
        </w:tc>
        <w:tc>
          <w:p>
            <w:pPr>
              <w:pStyle w:val="Compact"/>
              <w:jc w:val="right"/>
            </w:pPr>
            <w:r>
              <w:t xml:space="preserve">36.94</w:t>
            </w:r>
          </w:p>
        </w:tc>
      </w:tr>
      <w:tr>
        <w:tc>
          <w:p>
            <w:pPr>
              <w:pStyle w:val="Compact"/>
              <w:jc w:val="right"/>
            </w:pPr>
            <w:r>
              <w:t xml:space="preserve">למרות</w:t>
            </w:r>
          </w:p>
        </w:tc>
        <w:tc>
          <w:p>
            <w:pPr>
              <w:pStyle w:val="Compact"/>
              <w:jc w:val="right"/>
            </w:pPr>
            <w:r>
              <w:t xml:space="preserve">596</w:t>
            </w:r>
          </w:p>
        </w:tc>
        <w:tc>
          <w:p>
            <w:pPr>
              <w:pStyle w:val="Compact"/>
              <w:jc w:val="right"/>
            </w:pPr>
            <w:r>
              <w:t xml:space="preserve">94.43</w:t>
            </w:r>
          </w:p>
        </w:tc>
        <w:tc>
          <w:p>
            <w:pPr>
              <w:pStyle w:val="Compact"/>
              <w:jc w:val="right"/>
            </w:pPr>
            <w:r>
              <w:t xml:space="preserve">135.05</w:t>
            </w:r>
          </w:p>
        </w:tc>
        <w:tc>
          <w:p>
            <w:pPr>
              <w:pStyle w:val="Compact"/>
              <w:jc w:val="right"/>
            </w:pPr>
            <w:r>
              <w:t xml:space="preserve">36.92</w:t>
            </w:r>
          </w:p>
        </w:tc>
      </w:tr>
      <w:tr>
        <w:tc>
          <w:p>
            <w:pPr>
              <w:pStyle w:val="Compact"/>
              <w:jc w:val="right"/>
            </w:pPr>
            <w:r>
              <w:t xml:space="preserve">צעד</w:t>
            </w:r>
          </w:p>
        </w:tc>
        <w:tc>
          <w:p>
            <w:pPr>
              <w:pStyle w:val="Compact"/>
              <w:jc w:val="right"/>
            </w:pPr>
            <w:r>
              <w:t xml:space="preserve">597</w:t>
            </w:r>
          </w:p>
        </w:tc>
        <w:tc>
          <w:p>
            <w:pPr>
              <w:pStyle w:val="Compact"/>
              <w:jc w:val="right"/>
            </w:pPr>
            <w:r>
              <w:t xml:space="preserve">94.31</w:t>
            </w:r>
          </w:p>
        </w:tc>
        <w:tc>
          <w:p>
            <w:pPr>
              <w:pStyle w:val="Compact"/>
              <w:jc w:val="right"/>
            </w:pPr>
            <w:r>
              <w:t xml:space="preserve">136.83</w:t>
            </w:r>
          </w:p>
        </w:tc>
        <w:tc>
          <w:p>
            <w:pPr>
              <w:pStyle w:val="Compact"/>
              <w:jc w:val="right"/>
            </w:pPr>
            <w:r>
              <w:t xml:space="preserve">34.80</w:t>
            </w:r>
          </w:p>
        </w:tc>
      </w:tr>
      <w:tr>
        <w:tc>
          <w:p>
            <w:pPr>
              <w:pStyle w:val="Compact"/>
              <w:jc w:val="right"/>
            </w:pPr>
            <w:r>
              <w:t xml:space="preserve">צוחק</w:t>
            </w:r>
          </w:p>
        </w:tc>
        <w:tc>
          <w:p>
            <w:pPr>
              <w:pStyle w:val="Compact"/>
              <w:jc w:val="right"/>
            </w:pPr>
            <w:r>
              <w:t xml:space="preserve">598</w:t>
            </w:r>
          </w:p>
        </w:tc>
        <w:tc>
          <w:p>
            <w:pPr>
              <w:pStyle w:val="Compact"/>
              <w:jc w:val="right"/>
            </w:pPr>
            <w:r>
              <w:t xml:space="preserve">94.20</w:t>
            </w:r>
          </w:p>
        </w:tc>
        <w:tc>
          <w:p>
            <w:pPr>
              <w:pStyle w:val="Compact"/>
              <w:jc w:val="right"/>
            </w:pPr>
            <w:r>
              <w:t xml:space="preserve">140.05</w:t>
            </w:r>
          </w:p>
        </w:tc>
        <w:tc>
          <w:p>
            <w:pPr>
              <w:pStyle w:val="Compact"/>
              <w:jc w:val="right"/>
            </w:pPr>
            <w:r>
              <w:t xml:space="preserve">31.92</w:t>
            </w:r>
          </w:p>
        </w:tc>
      </w:tr>
      <w:tr>
        <w:tc>
          <w:p>
            <w:pPr>
              <w:pStyle w:val="Compact"/>
              <w:jc w:val="right"/>
            </w:pPr>
            <w:r>
              <w:t xml:space="preserve">קפה</w:t>
            </w:r>
          </w:p>
        </w:tc>
        <w:tc>
          <w:p>
            <w:pPr>
              <w:pStyle w:val="Compact"/>
              <w:jc w:val="right"/>
            </w:pPr>
            <w:r>
              <w:t xml:space="preserve">599</w:t>
            </w:r>
          </w:p>
        </w:tc>
        <w:tc>
          <w:p>
            <w:pPr>
              <w:pStyle w:val="Compact"/>
              <w:jc w:val="right"/>
            </w:pPr>
            <w:r>
              <w:t xml:space="preserve">93.78</w:t>
            </w:r>
          </w:p>
        </w:tc>
        <w:tc>
          <w:p>
            <w:pPr>
              <w:pStyle w:val="Compact"/>
              <w:jc w:val="right"/>
            </w:pPr>
            <w:r>
              <w:t xml:space="preserve">141.11</w:t>
            </w:r>
          </w:p>
        </w:tc>
        <w:tc>
          <w:p>
            <w:pPr>
              <w:pStyle w:val="Compact"/>
              <w:jc w:val="right"/>
            </w:pPr>
            <w:r>
              <w:t xml:space="preserve">30.51</w:t>
            </w:r>
          </w:p>
        </w:tc>
      </w:tr>
      <w:tr>
        <w:tc>
          <w:p>
            <w:pPr>
              <w:pStyle w:val="Compact"/>
              <w:jc w:val="right"/>
            </w:pPr>
            <w:r>
              <w:t xml:space="preserve">שאמר</w:t>
            </w:r>
          </w:p>
        </w:tc>
        <w:tc>
          <w:p>
            <w:pPr>
              <w:pStyle w:val="Compact"/>
              <w:jc w:val="right"/>
            </w:pPr>
            <w:r>
              <w:t xml:space="preserve">600</w:t>
            </w:r>
          </w:p>
        </w:tc>
        <w:tc>
          <w:p>
            <w:pPr>
              <w:pStyle w:val="Compact"/>
              <w:jc w:val="right"/>
            </w:pPr>
            <w:r>
              <w:t xml:space="preserve">93.72</w:t>
            </w:r>
          </w:p>
        </w:tc>
        <w:tc>
          <w:p>
            <w:pPr>
              <w:pStyle w:val="Compact"/>
              <w:jc w:val="right"/>
            </w:pPr>
            <w:r>
              <w:t xml:space="preserve">131.03</w:t>
            </w:r>
          </w:p>
        </w:tc>
        <w:tc>
          <w:p>
            <w:pPr>
              <w:pStyle w:val="Compact"/>
              <w:jc w:val="right"/>
            </w:pPr>
            <w:r>
              <w:t xml:space="preserve">39.83</w:t>
            </w:r>
          </w:p>
        </w:tc>
      </w:tr>
      <w:tr>
        <w:tc>
          <w:p>
            <w:pPr>
              <w:pStyle w:val="Compact"/>
              <w:jc w:val="right"/>
            </w:pPr>
            <w:r>
              <w:t xml:space="preserve">מאחורי</w:t>
            </w:r>
          </w:p>
        </w:tc>
        <w:tc>
          <w:p>
            <w:pPr>
              <w:pStyle w:val="Compact"/>
              <w:jc w:val="right"/>
            </w:pPr>
            <w:r>
              <w:t xml:space="preserve">601</w:t>
            </w:r>
          </w:p>
        </w:tc>
        <w:tc>
          <w:p>
            <w:pPr>
              <w:pStyle w:val="Compact"/>
              <w:jc w:val="right"/>
            </w:pPr>
            <w:r>
              <w:t xml:space="preserve">93.51</w:t>
            </w:r>
          </w:p>
        </w:tc>
        <w:tc>
          <w:p>
            <w:pPr>
              <w:pStyle w:val="Compact"/>
              <w:jc w:val="right"/>
            </w:pPr>
            <w:r>
              <w:t xml:space="preserve">132.70</w:t>
            </w:r>
          </w:p>
        </w:tc>
        <w:tc>
          <w:p>
            <w:pPr>
              <w:pStyle w:val="Compact"/>
              <w:jc w:val="right"/>
            </w:pPr>
            <w:r>
              <w:t xml:space="preserve">37.82</w:t>
            </w:r>
          </w:p>
        </w:tc>
      </w:tr>
      <w:tr>
        <w:tc>
          <w:p>
            <w:pPr>
              <w:pStyle w:val="Compact"/>
              <w:jc w:val="right"/>
            </w:pPr>
            <w:r>
              <w:t xml:space="preserve">יחסים</w:t>
            </w:r>
          </w:p>
        </w:tc>
        <w:tc>
          <w:p>
            <w:pPr>
              <w:pStyle w:val="Compact"/>
              <w:jc w:val="right"/>
            </w:pPr>
            <w:r>
              <w:t xml:space="preserve">602</w:t>
            </w:r>
          </w:p>
        </w:tc>
        <w:tc>
          <w:p>
            <w:pPr>
              <w:pStyle w:val="Compact"/>
              <w:jc w:val="right"/>
            </w:pPr>
            <w:r>
              <w:t xml:space="preserve">92.12</w:t>
            </w:r>
          </w:p>
        </w:tc>
        <w:tc>
          <w:p>
            <w:pPr>
              <w:pStyle w:val="Compact"/>
              <w:jc w:val="right"/>
            </w:pPr>
            <w:r>
              <w:t xml:space="preserve">137.74</w:t>
            </w:r>
          </w:p>
        </w:tc>
        <w:tc>
          <w:p>
            <w:pPr>
              <w:pStyle w:val="Compact"/>
              <w:jc w:val="right"/>
            </w:pPr>
            <w:r>
              <w:t xml:space="preserve">31.64</w:t>
            </w:r>
          </w:p>
        </w:tc>
      </w:tr>
      <w:tr>
        <w:tc>
          <w:p>
            <w:pPr>
              <w:pStyle w:val="Compact"/>
              <w:jc w:val="right"/>
            </w:pPr>
            <w:r>
              <w:t xml:space="preserve">גב</w:t>
            </w:r>
          </w:p>
        </w:tc>
        <w:tc>
          <w:p>
            <w:pPr>
              <w:pStyle w:val="Compact"/>
              <w:jc w:val="right"/>
            </w:pPr>
            <w:r>
              <w:t xml:space="preserve">603</w:t>
            </w:r>
          </w:p>
        </w:tc>
        <w:tc>
          <w:p>
            <w:pPr>
              <w:pStyle w:val="Compact"/>
              <w:jc w:val="right"/>
            </w:pPr>
            <w:r>
              <w:t xml:space="preserve">91.87</w:t>
            </w:r>
          </w:p>
        </w:tc>
        <w:tc>
          <w:p>
            <w:pPr>
              <w:pStyle w:val="Compact"/>
              <w:jc w:val="right"/>
            </w:pPr>
            <w:r>
              <w:t xml:space="preserve">139.40</w:t>
            </w:r>
          </w:p>
        </w:tc>
        <w:tc>
          <w:p>
            <w:pPr>
              <w:pStyle w:val="Compact"/>
              <w:jc w:val="right"/>
            </w:pPr>
            <w:r>
              <w:t xml:space="preserve">29.29</w:t>
            </w:r>
          </w:p>
        </w:tc>
      </w:tr>
      <w:tr>
        <w:tc>
          <w:p>
            <w:pPr>
              <w:pStyle w:val="Compact"/>
              <w:jc w:val="right"/>
            </w:pPr>
            <w:r>
              <w:t xml:space="preserve">חג</w:t>
            </w:r>
          </w:p>
        </w:tc>
        <w:tc>
          <w:p>
            <w:pPr>
              <w:pStyle w:val="Compact"/>
              <w:jc w:val="right"/>
            </w:pPr>
            <w:r>
              <w:t xml:space="preserve">604</w:t>
            </w:r>
          </w:p>
        </w:tc>
        <w:tc>
          <w:p>
            <w:pPr>
              <w:pStyle w:val="Compact"/>
              <w:jc w:val="right"/>
            </w:pPr>
            <w:r>
              <w:t xml:space="preserve">91.54</w:t>
            </w:r>
          </w:p>
        </w:tc>
        <w:tc>
          <w:p>
            <w:pPr>
              <w:pStyle w:val="Compact"/>
              <w:jc w:val="right"/>
            </w:pPr>
            <w:r>
              <w:t xml:space="preserve">154.76</w:t>
            </w:r>
          </w:p>
        </w:tc>
        <w:tc>
          <w:p>
            <w:pPr>
              <w:pStyle w:val="Compact"/>
              <w:jc w:val="right"/>
            </w:pPr>
            <w:r>
              <w:t xml:space="preserve">17.68</w:t>
            </w:r>
          </w:p>
        </w:tc>
      </w:tr>
      <w:tr>
        <w:tc>
          <w:p>
            <w:pPr>
              <w:pStyle w:val="Compact"/>
              <w:jc w:val="right"/>
            </w:pPr>
            <w:r>
              <w:t xml:space="preserve">מס</w:t>
            </w:r>
          </w:p>
        </w:tc>
        <w:tc>
          <w:p>
            <w:pPr>
              <w:pStyle w:val="Compact"/>
              <w:jc w:val="right"/>
            </w:pPr>
            <w:r>
              <w:t xml:space="preserve">605</w:t>
            </w:r>
          </w:p>
        </w:tc>
        <w:tc>
          <w:p>
            <w:pPr>
              <w:pStyle w:val="Compact"/>
              <w:jc w:val="right"/>
            </w:pPr>
            <w:r>
              <w:t xml:space="preserve">91.34</w:t>
            </w:r>
          </w:p>
        </w:tc>
        <w:tc>
          <w:p>
            <w:pPr>
              <w:pStyle w:val="Compact"/>
              <w:jc w:val="right"/>
            </w:pPr>
            <w:r>
              <w:t xml:space="preserve">144.25</w:t>
            </w:r>
          </w:p>
        </w:tc>
        <w:tc>
          <w:p>
            <w:pPr>
              <w:pStyle w:val="Compact"/>
              <w:jc w:val="right"/>
            </w:pPr>
            <w:r>
              <w:t xml:space="preserve">24.65</w:t>
            </w:r>
          </w:p>
        </w:tc>
      </w:tr>
      <w:tr>
        <w:tc>
          <w:p>
            <w:pPr>
              <w:pStyle w:val="Compact"/>
              <w:jc w:val="right"/>
            </w:pPr>
            <w:r>
              <w:t xml:space="preserve">חדשות</w:t>
            </w:r>
          </w:p>
        </w:tc>
        <w:tc>
          <w:p>
            <w:pPr>
              <w:pStyle w:val="Compact"/>
              <w:jc w:val="right"/>
            </w:pPr>
            <w:r>
              <w:t xml:space="preserve">606</w:t>
            </w:r>
          </w:p>
        </w:tc>
        <w:tc>
          <w:p>
            <w:pPr>
              <w:pStyle w:val="Compact"/>
              <w:jc w:val="right"/>
            </w:pPr>
            <w:r>
              <w:t xml:space="preserve">91.27</w:t>
            </w:r>
          </w:p>
        </w:tc>
        <w:tc>
          <w:p>
            <w:pPr>
              <w:pStyle w:val="Compact"/>
              <w:jc w:val="right"/>
            </w:pPr>
            <w:r>
              <w:t xml:space="preserve">132.52</w:t>
            </w:r>
          </w:p>
        </w:tc>
        <w:tc>
          <w:p>
            <w:pPr>
              <w:pStyle w:val="Compact"/>
              <w:jc w:val="right"/>
            </w:pPr>
            <w:r>
              <w:t xml:space="preserve">35.39</w:t>
            </w:r>
          </w:p>
        </w:tc>
      </w:tr>
      <w:tr>
        <w:tc>
          <w:p>
            <w:pPr>
              <w:pStyle w:val="Compact"/>
              <w:jc w:val="right"/>
            </w:pPr>
            <w:r>
              <w:t xml:space="preserve">לבן</w:t>
            </w:r>
          </w:p>
        </w:tc>
        <w:tc>
          <w:p>
            <w:pPr>
              <w:pStyle w:val="Compact"/>
              <w:jc w:val="right"/>
            </w:pPr>
            <w:r>
              <w:t xml:space="preserve">607</w:t>
            </w:r>
          </w:p>
        </w:tc>
        <w:tc>
          <w:p>
            <w:pPr>
              <w:pStyle w:val="Compact"/>
              <w:jc w:val="right"/>
            </w:pPr>
            <w:r>
              <w:t xml:space="preserve">91.21</w:t>
            </w:r>
          </w:p>
        </w:tc>
        <w:tc>
          <w:p>
            <w:pPr>
              <w:pStyle w:val="Compact"/>
              <w:jc w:val="right"/>
            </w:pPr>
            <w:r>
              <w:t xml:space="preserve">134.60</w:t>
            </w:r>
          </w:p>
        </w:tc>
        <w:tc>
          <w:p>
            <w:pPr>
              <w:pStyle w:val="Compact"/>
              <w:jc w:val="right"/>
            </w:pPr>
            <w:r>
              <w:t xml:space="preserve">32.32</w:t>
            </w:r>
          </w:p>
        </w:tc>
      </w:tr>
      <w:tr>
        <w:tc>
          <w:p>
            <w:pPr>
              <w:pStyle w:val="Compact"/>
              <w:jc w:val="right"/>
            </w:pPr>
            <w:r>
              <w:t xml:space="preserve">נרגע</w:t>
            </w:r>
          </w:p>
        </w:tc>
        <w:tc>
          <w:p>
            <w:pPr>
              <w:pStyle w:val="Compact"/>
              <w:jc w:val="right"/>
            </w:pPr>
            <w:r>
              <w:t xml:space="preserve">608</w:t>
            </w:r>
          </w:p>
        </w:tc>
        <w:tc>
          <w:p>
            <w:pPr>
              <w:pStyle w:val="Compact"/>
              <w:jc w:val="right"/>
            </w:pPr>
            <w:r>
              <w:t xml:space="preserve">91.10</w:t>
            </w:r>
          </w:p>
        </w:tc>
        <w:tc>
          <w:p>
            <w:pPr>
              <w:pStyle w:val="Compact"/>
              <w:jc w:val="right"/>
            </w:pPr>
            <w:r>
              <w:t xml:space="preserve">134.64</w:t>
            </w:r>
          </w:p>
        </w:tc>
        <w:tc>
          <w:p>
            <w:pPr>
              <w:pStyle w:val="Compact"/>
              <w:jc w:val="right"/>
            </w:pPr>
            <w:r>
              <w:t xml:space="preserve">32.48</w:t>
            </w:r>
          </w:p>
        </w:tc>
      </w:tr>
      <w:tr>
        <w:tc>
          <w:p>
            <w:pPr>
              <w:pStyle w:val="Compact"/>
              <w:jc w:val="right"/>
            </w:pPr>
            <w:r>
              <w:t xml:space="preserve">ספק</w:t>
            </w:r>
          </w:p>
        </w:tc>
        <w:tc>
          <w:p>
            <w:pPr>
              <w:pStyle w:val="Compact"/>
              <w:jc w:val="right"/>
            </w:pPr>
            <w:r>
              <w:t xml:space="preserve">609</w:t>
            </w:r>
          </w:p>
        </w:tc>
        <w:tc>
          <w:p>
            <w:pPr>
              <w:pStyle w:val="Compact"/>
              <w:jc w:val="right"/>
            </w:pPr>
            <w:r>
              <w:t xml:space="preserve">91.06</w:t>
            </w:r>
          </w:p>
        </w:tc>
        <w:tc>
          <w:p>
            <w:pPr>
              <w:pStyle w:val="Compact"/>
              <w:jc w:val="right"/>
            </w:pPr>
            <w:r>
              <w:t xml:space="preserve">130.46</w:t>
            </w:r>
          </w:p>
        </w:tc>
        <w:tc>
          <w:p>
            <w:pPr>
              <w:pStyle w:val="Compact"/>
              <w:jc w:val="right"/>
            </w:pPr>
            <w:r>
              <w:t xml:space="preserve">35.98</w:t>
            </w:r>
          </w:p>
        </w:tc>
      </w:tr>
      <w:tr>
        <w:tc>
          <w:p>
            <w:pPr>
              <w:pStyle w:val="Compact"/>
              <w:jc w:val="right"/>
            </w:pPr>
            <w:r>
              <w:t xml:space="preserve">מושלם</w:t>
            </w:r>
          </w:p>
        </w:tc>
        <w:tc>
          <w:p>
            <w:pPr>
              <w:pStyle w:val="Compact"/>
              <w:jc w:val="right"/>
            </w:pPr>
            <w:r>
              <w:t xml:space="preserve">610</w:t>
            </w:r>
          </w:p>
        </w:tc>
        <w:tc>
          <w:p>
            <w:pPr>
              <w:pStyle w:val="Compact"/>
              <w:jc w:val="right"/>
            </w:pPr>
            <w:r>
              <w:t xml:space="preserve">91.00</w:t>
            </w:r>
          </w:p>
        </w:tc>
        <w:tc>
          <w:p>
            <w:pPr>
              <w:pStyle w:val="Compact"/>
              <w:jc w:val="right"/>
            </w:pPr>
            <w:r>
              <w:t xml:space="preserve">131.33</w:t>
            </w:r>
          </w:p>
        </w:tc>
        <w:tc>
          <w:p>
            <w:pPr>
              <w:pStyle w:val="Compact"/>
              <w:jc w:val="right"/>
            </w:pPr>
            <w:r>
              <w:t xml:space="preserve">35.73</w:t>
            </w:r>
          </w:p>
        </w:tc>
      </w:tr>
      <w:tr>
        <w:tc>
          <w:p>
            <w:pPr>
              <w:pStyle w:val="Compact"/>
              <w:jc w:val="right"/>
            </w:pPr>
            <w:r>
              <w:t xml:space="preserve">צהריים</w:t>
            </w:r>
          </w:p>
        </w:tc>
        <w:tc>
          <w:p>
            <w:pPr>
              <w:pStyle w:val="Compact"/>
              <w:jc w:val="right"/>
            </w:pPr>
            <w:r>
              <w:t xml:space="preserve">611</w:t>
            </w:r>
          </w:p>
        </w:tc>
        <w:tc>
          <w:p>
            <w:pPr>
              <w:pStyle w:val="Compact"/>
              <w:jc w:val="right"/>
            </w:pPr>
            <w:r>
              <w:t xml:space="preserve">90.83</w:t>
            </w:r>
          </w:p>
        </w:tc>
        <w:tc>
          <w:p>
            <w:pPr>
              <w:pStyle w:val="Compact"/>
              <w:jc w:val="right"/>
            </w:pPr>
            <w:r>
              <w:t xml:space="preserve">131.93</w:t>
            </w:r>
          </w:p>
        </w:tc>
        <w:tc>
          <w:p>
            <w:pPr>
              <w:pStyle w:val="Compact"/>
              <w:jc w:val="right"/>
            </w:pPr>
            <w:r>
              <w:t xml:space="preserve">34.26</w:t>
            </w:r>
          </w:p>
        </w:tc>
      </w:tr>
      <w:tr>
        <w:tc>
          <w:p>
            <w:pPr>
              <w:pStyle w:val="Compact"/>
              <w:jc w:val="right"/>
            </w:pPr>
            <w:r>
              <w:t xml:space="preserve">רשימה</w:t>
            </w:r>
          </w:p>
        </w:tc>
        <w:tc>
          <w:p>
            <w:pPr>
              <w:pStyle w:val="Compact"/>
              <w:jc w:val="right"/>
            </w:pPr>
            <w:r>
              <w:t xml:space="preserve">612</w:t>
            </w:r>
          </w:p>
        </w:tc>
        <w:tc>
          <w:p>
            <w:pPr>
              <w:pStyle w:val="Compact"/>
              <w:jc w:val="right"/>
            </w:pPr>
            <w:r>
              <w:t xml:space="preserve">90.81</w:t>
            </w:r>
          </w:p>
        </w:tc>
        <w:tc>
          <w:p>
            <w:pPr>
              <w:pStyle w:val="Compact"/>
              <w:jc w:val="right"/>
            </w:pPr>
            <w:r>
              <w:t xml:space="preserve">136.18</w:t>
            </w:r>
          </w:p>
        </w:tc>
        <w:tc>
          <w:p>
            <w:pPr>
              <w:pStyle w:val="Compact"/>
              <w:jc w:val="right"/>
            </w:pPr>
            <w:r>
              <w:t xml:space="preserve">30.84</w:t>
            </w:r>
          </w:p>
        </w:tc>
      </w:tr>
      <w:tr>
        <w:tc>
          <w:p>
            <w:pPr>
              <w:pStyle w:val="Compact"/>
              <w:jc w:val="right"/>
            </w:pPr>
            <w:r>
              <w:t xml:space="preserve">גמור</w:t>
            </w:r>
          </w:p>
        </w:tc>
        <w:tc>
          <w:p>
            <w:pPr>
              <w:pStyle w:val="Compact"/>
              <w:jc w:val="right"/>
            </w:pPr>
            <w:r>
              <w:t xml:space="preserve">613</w:t>
            </w:r>
          </w:p>
        </w:tc>
        <w:tc>
          <w:p>
            <w:pPr>
              <w:pStyle w:val="Compact"/>
              <w:jc w:val="right"/>
            </w:pPr>
            <w:r>
              <w:t xml:space="preserve">90.10</w:t>
            </w:r>
          </w:p>
        </w:tc>
        <w:tc>
          <w:p>
            <w:pPr>
              <w:pStyle w:val="Compact"/>
              <w:jc w:val="right"/>
            </w:pPr>
            <w:r>
              <w:t xml:space="preserve">130.97</w:t>
            </w:r>
          </w:p>
        </w:tc>
        <w:tc>
          <w:p>
            <w:pPr>
              <w:pStyle w:val="Compact"/>
              <w:jc w:val="right"/>
            </w:pPr>
            <w:r>
              <w:t xml:space="preserve">34.35</w:t>
            </w:r>
          </w:p>
        </w:tc>
      </w:tr>
      <w:tr>
        <w:tc>
          <w:p>
            <w:pPr>
              <w:pStyle w:val="Compact"/>
              <w:jc w:val="right"/>
            </w:pPr>
            <w:r>
              <w:t xml:space="preserve">יורק</w:t>
            </w:r>
          </w:p>
        </w:tc>
        <w:tc>
          <w:p>
            <w:pPr>
              <w:pStyle w:val="Compact"/>
              <w:jc w:val="right"/>
            </w:pPr>
            <w:r>
              <w:t xml:space="preserve">614</w:t>
            </w:r>
          </w:p>
        </w:tc>
        <w:tc>
          <w:p>
            <w:pPr>
              <w:pStyle w:val="Compact"/>
              <w:jc w:val="right"/>
            </w:pPr>
            <w:r>
              <w:t xml:space="preserve">89.98</w:t>
            </w:r>
          </w:p>
        </w:tc>
        <w:tc>
          <w:p>
            <w:pPr>
              <w:pStyle w:val="Compact"/>
              <w:jc w:val="right"/>
            </w:pPr>
            <w:r>
              <w:t xml:space="preserve">143.43</w:t>
            </w:r>
          </w:p>
        </w:tc>
        <w:tc>
          <w:p>
            <w:pPr>
              <w:pStyle w:val="Compact"/>
              <w:jc w:val="right"/>
            </w:pPr>
            <w:r>
              <w:t xml:space="preserve">22.62</w:t>
            </w:r>
          </w:p>
        </w:tc>
      </w:tr>
      <w:tr>
        <w:tc>
          <w:p>
            <w:pPr>
              <w:pStyle w:val="Compact"/>
              <w:jc w:val="right"/>
            </w:pPr>
            <w:r>
              <w:t xml:space="preserve">חשבון</w:t>
            </w:r>
          </w:p>
        </w:tc>
        <w:tc>
          <w:p>
            <w:pPr>
              <w:pStyle w:val="Compact"/>
              <w:jc w:val="right"/>
            </w:pPr>
            <w:r>
              <w:t xml:space="preserve">615</w:t>
            </w:r>
          </w:p>
        </w:tc>
        <w:tc>
          <w:p>
            <w:pPr>
              <w:pStyle w:val="Compact"/>
              <w:jc w:val="right"/>
            </w:pPr>
            <w:r>
              <w:t xml:space="preserve">89.67</w:t>
            </w:r>
          </w:p>
        </w:tc>
        <w:tc>
          <w:p>
            <w:pPr>
              <w:pStyle w:val="Compact"/>
              <w:jc w:val="right"/>
            </w:pPr>
            <w:r>
              <w:t xml:space="preserve">131.59</w:t>
            </w:r>
          </w:p>
        </w:tc>
        <w:tc>
          <w:p>
            <w:pPr>
              <w:pStyle w:val="Compact"/>
              <w:jc w:val="right"/>
            </w:pPr>
            <w:r>
              <w:t xml:space="preserve">32.83</w:t>
            </w:r>
          </w:p>
        </w:tc>
      </w:tr>
      <w:tr>
        <w:tc>
          <w:p>
            <w:pPr>
              <w:pStyle w:val="Compact"/>
              <w:jc w:val="right"/>
            </w:pPr>
            <w:r>
              <w:t xml:space="preserve">זכות</w:t>
            </w:r>
          </w:p>
        </w:tc>
        <w:tc>
          <w:p>
            <w:pPr>
              <w:pStyle w:val="Compact"/>
              <w:jc w:val="right"/>
            </w:pPr>
            <w:r>
              <w:t xml:space="preserve">616</w:t>
            </w:r>
          </w:p>
        </w:tc>
        <w:tc>
          <w:p>
            <w:pPr>
              <w:pStyle w:val="Compact"/>
              <w:jc w:val="right"/>
            </w:pPr>
            <w:r>
              <w:t xml:space="preserve">89.63</w:t>
            </w:r>
          </w:p>
        </w:tc>
        <w:tc>
          <w:p>
            <w:pPr>
              <w:pStyle w:val="Compact"/>
              <w:jc w:val="right"/>
            </w:pPr>
            <w:r>
              <w:t xml:space="preserve">131.24</w:t>
            </w:r>
          </w:p>
        </w:tc>
        <w:tc>
          <w:p>
            <w:pPr>
              <w:pStyle w:val="Compact"/>
              <w:jc w:val="right"/>
            </w:pPr>
            <w:r>
              <w:t xml:space="preserve">32.80</w:t>
            </w:r>
          </w:p>
        </w:tc>
      </w:tr>
      <w:tr>
        <w:tc>
          <w:p>
            <w:pPr>
              <w:pStyle w:val="Compact"/>
              <w:jc w:val="right"/>
            </w:pPr>
            <w:r>
              <w:t xml:space="preserve">שר</w:t>
            </w:r>
          </w:p>
        </w:tc>
        <w:tc>
          <w:p>
            <w:pPr>
              <w:pStyle w:val="Compact"/>
              <w:jc w:val="right"/>
            </w:pPr>
            <w:r>
              <w:t xml:space="preserve">617</w:t>
            </w:r>
          </w:p>
        </w:tc>
        <w:tc>
          <w:p>
            <w:pPr>
              <w:pStyle w:val="Compact"/>
              <w:jc w:val="right"/>
            </w:pPr>
            <w:r>
              <w:t xml:space="preserve">89.61</w:t>
            </w:r>
          </w:p>
        </w:tc>
        <w:tc>
          <w:p>
            <w:pPr>
              <w:pStyle w:val="Compact"/>
              <w:jc w:val="right"/>
            </w:pPr>
            <w:r>
              <w:t xml:space="preserve">142.37</w:t>
            </w:r>
          </w:p>
        </w:tc>
        <w:tc>
          <w:p>
            <w:pPr>
              <w:pStyle w:val="Compact"/>
              <w:jc w:val="right"/>
            </w:pPr>
            <w:r>
              <w:t xml:space="preserve">23.82</w:t>
            </w:r>
          </w:p>
        </w:tc>
      </w:tr>
      <w:tr>
        <w:tc>
          <w:p>
            <w:pPr>
              <w:pStyle w:val="Compact"/>
              <w:jc w:val="right"/>
            </w:pPr>
            <w:r>
              <w:t xml:space="preserve">ארבע</w:t>
            </w:r>
          </w:p>
        </w:tc>
        <w:tc>
          <w:p>
            <w:pPr>
              <w:pStyle w:val="Compact"/>
              <w:jc w:val="right"/>
            </w:pPr>
            <w:r>
              <w:t xml:space="preserve">618</w:t>
            </w:r>
          </w:p>
        </w:tc>
        <w:tc>
          <w:p>
            <w:pPr>
              <w:pStyle w:val="Compact"/>
              <w:jc w:val="right"/>
            </w:pPr>
            <w:r>
              <w:t xml:space="preserve">89.43</w:t>
            </w:r>
          </w:p>
        </w:tc>
        <w:tc>
          <w:p>
            <w:pPr>
              <w:pStyle w:val="Compact"/>
              <w:jc w:val="right"/>
            </w:pPr>
            <w:r>
              <w:t xml:space="preserve">130.65</w:t>
            </w:r>
          </w:p>
        </w:tc>
        <w:tc>
          <w:p>
            <w:pPr>
              <w:pStyle w:val="Compact"/>
              <w:jc w:val="right"/>
            </w:pPr>
            <w:r>
              <w:t xml:space="preserve">32.90</w:t>
            </w:r>
          </w:p>
        </w:tc>
      </w:tr>
      <w:tr>
        <w:tc>
          <w:p>
            <w:pPr>
              <w:pStyle w:val="Compact"/>
              <w:jc w:val="right"/>
            </w:pPr>
            <w:r>
              <w:t xml:space="preserve">התאים</w:t>
            </w:r>
          </w:p>
        </w:tc>
        <w:tc>
          <w:p>
            <w:pPr>
              <w:pStyle w:val="Compact"/>
              <w:jc w:val="right"/>
            </w:pPr>
            <w:r>
              <w:t xml:space="preserve">619</w:t>
            </w:r>
          </w:p>
        </w:tc>
        <w:tc>
          <w:p>
            <w:pPr>
              <w:pStyle w:val="Compact"/>
              <w:jc w:val="right"/>
            </w:pPr>
            <w:r>
              <w:t xml:space="preserve">89.32</w:t>
            </w:r>
          </w:p>
        </w:tc>
        <w:tc>
          <w:p>
            <w:pPr>
              <w:pStyle w:val="Compact"/>
              <w:jc w:val="right"/>
            </w:pPr>
            <w:r>
              <w:t xml:space="preserve">127.22</w:t>
            </w:r>
          </w:p>
        </w:tc>
        <w:tc>
          <w:p>
            <w:pPr>
              <w:pStyle w:val="Compact"/>
              <w:jc w:val="right"/>
            </w:pPr>
            <w:r>
              <w:t xml:space="preserve">37.08</w:t>
            </w:r>
          </w:p>
        </w:tc>
      </w:tr>
      <w:tr>
        <w:tc>
          <w:p>
            <w:pPr>
              <w:pStyle w:val="Compact"/>
              <w:jc w:val="right"/>
            </w:pPr>
            <w:r>
              <w:t xml:space="preserve">עלייך</w:t>
            </w:r>
          </w:p>
        </w:tc>
        <w:tc>
          <w:p>
            <w:pPr>
              <w:pStyle w:val="Compact"/>
              <w:jc w:val="right"/>
            </w:pPr>
            <w:r>
              <w:t xml:space="preserve">620</w:t>
            </w:r>
          </w:p>
        </w:tc>
        <w:tc>
          <w:p>
            <w:pPr>
              <w:pStyle w:val="Compact"/>
              <w:jc w:val="right"/>
            </w:pPr>
            <w:r>
              <w:t xml:space="preserve">89.01</w:t>
            </w:r>
          </w:p>
        </w:tc>
        <w:tc>
          <w:p>
            <w:pPr>
              <w:pStyle w:val="Compact"/>
              <w:jc w:val="right"/>
            </w:pPr>
            <w:r>
              <w:t xml:space="preserve">131.93</w:t>
            </w:r>
          </w:p>
        </w:tc>
        <w:tc>
          <w:p>
            <w:pPr>
              <w:pStyle w:val="Compact"/>
              <w:jc w:val="right"/>
            </w:pPr>
            <w:r>
              <w:t xml:space="preserve">33.36</w:t>
            </w:r>
          </w:p>
        </w:tc>
      </w:tr>
      <w:tr>
        <w:tc>
          <w:p>
            <w:pPr>
              <w:pStyle w:val="Compact"/>
              <w:jc w:val="right"/>
            </w:pPr>
            <w:r>
              <w:t xml:space="preserve">חם</w:t>
            </w:r>
          </w:p>
        </w:tc>
        <w:tc>
          <w:p>
            <w:pPr>
              <w:pStyle w:val="Compact"/>
              <w:jc w:val="right"/>
            </w:pPr>
            <w:r>
              <w:t xml:space="preserve">621</w:t>
            </w:r>
          </w:p>
        </w:tc>
        <w:tc>
          <w:p>
            <w:pPr>
              <w:pStyle w:val="Compact"/>
              <w:jc w:val="right"/>
            </w:pPr>
            <w:r>
              <w:t xml:space="preserve">88.99</w:t>
            </w:r>
          </w:p>
        </w:tc>
        <w:tc>
          <w:p>
            <w:pPr>
              <w:pStyle w:val="Compact"/>
              <w:jc w:val="right"/>
            </w:pPr>
            <w:r>
              <w:t xml:space="preserve">129.91</w:t>
            </w:r>
          </w:p>
        </w:tc>
        <w:tc>
          <w:p>
            <w:pPr>
              <w:pStyle w:val="Compact"/>
              <w:jc w:val="right"/>
            </w:pPr>
            <w:r>
              <w:t xml:space="preserve">33.78</w:t>
            </w:r>
          </w:p>
        </w:tc>
      </w:tr>
      <w:tr>
        <w:tc>
          <w:p>
            <w:pPr>
              <w:pStyle w:val="Compact"/>
              <w:jc w:val="right"/>
            </w:pPr>
            <w:r>
              <w:t xml:space="preserve">שלומך</w:t>
            </w:r>
          </w:p>
        </w:tc>
        <w:tc>
          <w:p>
            <w:pPr>
              <w:pStyle w:val="Compact"/>
              <w:jc w:val="right"/>
            </w:pPr>
            <w:r>
              <w:t xml:space="preserve">622</w:t>
            </w:r>
          </w:p>
        </w:tc>
        <w:tc>
          <w:p>
            <w:pPr>
              <w:pStyle w:val="Compact"/>
              <w:jc w:val="right"/>
            </w:pPr>
            <w:r>
              <w:t xml:space="preserve">88.89</w:t>
            </w:r>
          </w:p>
        </w:tc>
        <w:tc>
          <w:p>
            <w:pPr>
              <w:pStyle w:val="Compact"/>
              <w:jc w:val="right"/>
            </w:pPr>
            <w:r>
              <w:t xml:space="preserve">130.64</w:t>
            </w:r>
          </w:p>
        </w:tc>
        <w:tc>
          <w:p>
            <w:pPr>
              <w:pStyle w:val="Compact"/>
              <w:jc w:val="right"/>
            </w:pPr>
            <w:r>
              <w:t xml:space="preserve">31.47</w:t>
            </w:r>
          </w:p>
        </w:tc>
      </w:tr>
      <w:tr>
        <w:tc>
          <w:p>
            <w:pPr>
              <w:pStyle w:val="Compact"/>
              <w:jc w:val="right"/>
            </w:pPr>
            <w:r>
              <w:t xml:space="preserve">עתיד</w:t>
            </w:r>
          </w:p>
        </w:tc>
        <w:tc>
          <w:p>
            <w:pPr>
              <w:pStyle w:val="Compact"/>
              <w:jc w:val="right"/>
            </w:pPr>
            <w:r>
              <w:t xml:space="preserve">623</w:t>
            </w:r>
          </w:p>
        </w:tc>
        <w:tc>
          <w:p>
            <w:pPr>
              <w:pStyle w:val="Compact"/>
              <w:jc w:val="right"/>
            </w:pPr>
            <w:r>
              <w:t xml:space="preserve">88.67</w:t>
            </w:r>
          </w:p>
        </w:tc>
        <w:tc>
          <w:p>
            <w:pPr>
              <w:pStyle w:val="Compact"/>
              <w:jc w:val="right"/>
            </w:pPr>
            <w:r>
              <w:t xml:space="preserve">133.23</w:t>
            </w:r>
          </w:p>
        </w:tc>
        <w:tc>
          <w:p>
            <w:pPr>
              <w:pStyle w:val="Compact"/>
              <w:jc w:val="right"/>
            </w:pPr>
            <w:r>
              <w:t xml:space="preserve">30.80</w:t>
            </w:r>
          </w:p>
        </w:tc>
      </w:tr>
      <w:tr>
        <w:tc>
          <w:p>
            <w:pPr>
              <w:pStyle w:val="Compact"/>
              <w:jc w:val="right"/>
            </w:pPr>
            <w:r>
              <w:t xml:space="preserve">נפל</w:t>
            </w:r>
          </w:p>
        </w:tc>
        <w:tc>
          <w:p>
            <w:pPr>
              <w:pStyle w:val="Compact"/>
              <w:jc w:val="right"/>
            </w:pPr>
            <w:r>
              <w:t xml:space="preserve">624</w:t>
            </w:r>
          </w:p>
        </w:tc>
        <w:tc>
          <w:p>
            <w:pPr>
              <w:pStyle w:val="Compact"/>
              <w:jc w:val="right"/>
            </w:pPr>
            <w:r>
              <w:t xml:space="preserve">88.67</w:t>
            </w:r>
          </w:p>
        </w:tc>
        <w:tc>
          <w:p>
            <w:pPr>
              <w:pStyle w:val="Compact"/>
              <w:jc w:val="right"/>
            </w:pPr>
            <w:r>
              <w:t xml:space="preserve">127.96</w:t>
            </w:r>
          </w:p>
        </w:tc>
        <w:tc>
          <w:p>
            <w:pPr>
              <w:pStyle w:val="Compact"/>
              <w:jc w:val="right"/>
            </w:pPr>
            <w:r>
              <w:t xml:space="preserve">34.94</w:t>
            </w:r>
          </w:p>
        </w:tc>
      </w:tr>
      <w:tr>
        <w:tc>
          <w:p>
            <w:pPr>
              <w:pStyle w:val="Compact"/>
              <w:jc w:val="right"/>
            </w:pPr>
            <w:r>
              <w:t xml:space="preserve">ים</w:t>
            </w:r>
          </w:p>
        </w:tc>
        <w:tc>
          <w:p>
            <w:pPr>
              <w:pStyle w:val="Compact"/>
              <w:jc w:val="right"/>
            </w:pPr>
            <w:r>
              <w:t xml:space="preserve">625</w:t>
            </w:r>
          </w:p>
        </w:tc>
        <w:tc>
          <w:p>
            <w:pPr>
              <w:pStyle w:val="Compact"/>
              <w:jc w:val="right"/>
            </w:pPr>
            <w:r>
              <w:t xml:space="preserve">88.37</w:t>
            </w:r>
          </w:p>
        </w:tc>
        <w:tc>
          <w:p>
            <w:pPr>
              <w:pStyle w:val="Compact"/>
              <w:jc w:val="right"/>
            </w:pPr>
            <w:r>
              <w:t xml:space="preserve">138.23</w:t>
            </w:r>
          </w:p>
        </w:tc>
        <w:tc>
          <w:p>
            <w:pPr>
              <w:pStyle w:val="Compact"/>
              <w:jc w:val="right"/>
            </w:pPr>
            <w:r>
              <w:t xml:space="preserve">26.25</w:t>
            </w:r>
          </w:p>
        </w:tc>
      </w:tr>
      <w:tr>
        <w:tc>
          <w:p>
            <w:pPr>
              <w:pStyle w:val="Compact"/>
              <w:jc w:val="right"/>
            </w:pPr>
            <w:r>
              <w:t xml:space="preserve">הכניס</w:t>
            </w:r>
          </w:p>
        </w:tc>
        <w:tc>
          <w:p>
            <w:pPr>
              <w:pStyle w:val="Compact"/>
              <w:jc w:val="right"/>
            </w:pPr>
            <w:r>
              <w:t xml:space="preserve">626</w:t>
            </w:r>
          </w:p>
        </w:tc>
        <w:tc>
          <w:p>
            <w:pPr>
              <w:pStyle w:val="Compact"/>
              <w:jc w:val="right"/>
            </w:pPr>
            <w:r>
              <w:t xml:space="preserve">88.15</w:t>
            </w:r>
          </w:p>
        </w:tc>
        <w:tc>
          <w:p>
            <w:pPr>
              <w:pStyle w:val="Compact"/>
              <w:jc w:val="right"/>
            </w:pPr>
            <w:r>
              <w:t xml:space="preserve">125.56</w:t>
            </w:r>
          </w:p>
        </w:tc>
        <w:tc>
          <w:p>
            <w:pPr>
              <w:pStyle w:val="Compact"/>
              <w:jc w:val="right"/>
            </w:pPr>
            <w:r>
              <w:t xml:space="preserve">36.44</w:t>
            </w:r>
          </w:p>
        </w:tc>
      </w:tr>
      <w:tr>
        <w:tc>
          <w:p>
            <w:pPr>
              <w:pStyle w:val="Compact"/>
              <w:jc w:val="right"/>
            </w:pPr>
            <w:r>
              <w:t xml:space="preserve">ברוך</w:t>
            </w:r>
          </w:p>
        </w:tc>
        <w:tc>
          <w:p>
            <w:pPr>
              <w:pStyle w:val="Compact"/>
              <w:jc w:val="right"/>
            </w:pPr>
            <w:r>
              <w:t xml:space="preserve">627</w:t>
            </w:r>
          </w:p>
        </w:tc>
        <w:tc>
          <w:p>
            <w:pPr>
              <w:pStyle w:val="Compact"/>
              <w:jc w:val="right"/>
            </w:pPr>
            <w:r>
              <w:t xml:space="preserve">88.12</w:t>
            </w:r>
          </w:p>
        </w:tc>
        <w:tc>
          <w:p>
            <w:pPr>
              <w:pStyle w:val="Compact"/>
              <w:jc w:val="right"/>
            </w:pPr>
            <w:r>
              <w:t xml:space="preserve">128.21</w:t>
            </w:r>
          </w:p>
        </w:tc>
        <w:tc>
          <w:p>
            <w:pPr>
              <w:pStyle w:val="Compact"/>
              <w:jc w:val="right"/>
            </w:pPr>
            <w:r>
              <w:t xml:space="preserve">34.48</w:t>
            </w:r>
          </w:p>
        </w:tc>
      </w:tr>
      <w:tr>
        <w:tc>
          <w:p>
            <w:pPr>
              <w:pStyle w:val="Compact"/>
              <w:jc w:val="right"/>
            </w:pPr>
            <w:r>
              <w:t xml:space="preserve">טעם</w:t>
            </w:r>
          </w:p>
        </w:tc>
        <w:tc>
          <w:p>
            <w:pPr>
              <w:pStyle w:val="Compact"/>
              <w:jc w:val="right"/>
            </w:pPr>
            <w:r>
              <w:t xml:space="preserve">628</w:t>
            </w:r>
          </w:p>
        </w:tc>
        <w:tc>
          <w:p>
            <w:pPr>
              <w:pStyle w:val="Compact"/>
              <w:jc w:val="right"/>
            </w:pPr>
            <w:r>
              <w:t xml:space="preserve">88.11</w:t>
            </w:r>
          </w:p>
        </w:tc>
        <w:tc>
          <w:p>
            <w:pPr>
              <w:pStyle w:val="Compact"/>
              <w:jc w:val="right"/>
            </w:pPr>
            <w:r>
              <w:t xml:space="preserve">127.69</w:t>
            </w:r>
          </w:p>
        </w:tc>
        <w:tc>
          <w:p>
            <w:pPr>
              <w:pStyle w:val="Compact"/>
              <w:jc w:val="right"/>
            </w:pPr>
            <w:r>
              <w:t xml:space="preserve">35.23</w:t>
            </w:r>
          </w:p>
        </w:tc>
      </w:tr>
      <w:tr>
        <w:tc>
          <w:p>
            <w:pPr>
              <w:pStyle w:val="Compact"/>
              <w:jc w:val="right"/>
            </w:pPr>
            <w:r>
              <w:t xml:space="preserve">כיף</w:t>
            </w:r>
          </w:p>
        </w:tc>
        <w:tc>
          <w:p>
            <w:pPr>
              <w:pStyle w:val="Compact"/>
              <w:jc w:val="right"/>
            </w:pPr>
            <w:r>
              <w:t xml:space="preserve">629</w:t>
            </w:r>
          </w:p>
        </w:tc>
        <w:tc>
          <w:p>
            <w:pPr>
              <w:pStyle w:val="Compact"/>
              <w:jc w:val="right"/>
            </w:pPr>
            <w:r>
              <w:t xml:space="preserve">88.08</w:t>
            </w:r>
          </w:p>
        </w:tc>
        <w:tc>
          <w:p>
            <w:pPr>
              <w:pStyle w:val="Compact"/>
              <w:jc w:val="right"/>
            </w:pPr>
            <w:r>
              <w:t xml:space="preserve">131.81</w:t>
            </w:r>
          </w:p>
        </w:tc>
        <w:tc>
          <w:p>
            <w:pPr>
              <w:pStyle w:val="Compact"/>
              <w:jc w:val="right"/>
            </w:pPr>
            <w:r>
              <w:t xml:space="preserve">32.38</w:t>
            </w:r>
          </w:p>
        </w:tc>
      </w:tr>
      <w:tr>
        <w:tc>
          <w:p>
            <w:pPr>
              <w:pStyle w:val="Compact"/>
              <w:jc w:val="right"/>
            </w:pPr>
            <w:r>
              <w:t xml:space="preserve">נשיא</w:t>
            </w:r>
          </w:p>
        </w:tc>
        <w:tc>
          <w:p>
            <w:pPr>
              <w:pStyle w:val="Compact"/>
              <w:jc w:val="right"/>
            </w:pPr>
            <w:r>
              <w:t xml:space="preserve">630</w:t>
            </w:r>
          </w:p>
        </w:tc>
        <w:tc>
          <w:p>
            <w:pPr>
              <w:pStyle w:val="Compact"/>
              <w:jc w:val="right"/>
            </w:pPr>
            <w:r>
              <w:t xml:space="preserve">87.94</w:t>
            </w:r>
          </w:p>
        </w:tc>
        <w:tc>
          <w:p>
            <w:pPr>
              <w:pStyle w:val="Compact"/>
              <w:jc w:val="right"/>
            </w:pPr>
            <w:r>
              <w:t xml:space="preserve">151.43</w:t>
            </w:r>
          </w:p>
        </w:tc>
        <w:tc>
          <w:p>
            <w:pPr>
              <w:pStyle w:val="Compact"/>
              <w:jc w:val="right"/>
            </w:pPr>
            <w:r>
              <w:t xml:space="preserve">14.64</w:t>
            </w:r>
          </w:p>
        </w:tc>
      </w:tr>
      <w:tr>
        <w:tc>
          <w:p>
            <w:pPr>
              <w:pStyle w:val="Compact"/>
              <w:jc w:val="right"/>
            </w:pPr>
            <w:r>
              <w:t xml:space="preserve">תא</w:t>
            </w:r>
          </w:p>
        </w:tc>
        <w:tc>
          <w:p>
            <w:pPr>
              <w:pStyle w:val="Compact"/>
              <w:jc w:val="right"/>
            </w:pPr>
            <w:r>
              <w:t xml:space="preserve">631</w:t>
            </w:r>
          </w:p>
        </w:tc>
        <w:tc>
          <w:p>
            <w:pPr>
              <w:pStyle w:val="Compact"/>
              <w:jc w:val="right"/>
            </w:pPr>
            <w:r>
              <w:t xml:space="preserve">87.63</w:t>
            </w:r>
          </w:p>
        </w:tc>
        <w:tc>
          <w:p>
            <w:pPr>
              <w:pStyle w:val="Compact"/>
              <w:jc w:val="right"/>
            </w:pPr>
            <w:r>
              <w:t xml:space="preserve">134.30</w:t>
            </w:r>
          </w:p>
        </w:tc>
        <w:tc>
          <w:p>
            <w:pPr>
              <w:pStyle w:val="Compact"/>
              <w:jc w:val="right"/>
            </w:pPr>
            <w:r>
              <w:t xml:space="preserve">28.82</w:t>
            </w:r>
          </w:p>
        </w:tc>
      </w:tr>
      <w:tr>
        <w:tc>
          <w:p>
            <w:pPr>
              <w:pStyle w:val="Compact"/>
              <w:jc w:val="right"/>
            </w:pPr>
            <w:r>
              <w:t xml:space="preserve">סביבה</w:t>
            </w:r>
          </w:p>
        </w:tc>
        <w:tc>
          <w:p>
            <w:pPr>
              <w:pStyle w:val="Compact"/>
              <w:jc w:val="right"/>
            </w:pPr>
            <w:r>
              <w:t xml:space="preserve">632</w:t>
            </w:r>
          </w:p>
        </w:tc>
        <w:tc>
          <w:p>
            <w:pPr>
              <w:pStyle w:val="Compact"/>
              <w:jc w:val="right"/>
            </w:pPr>
            <w:r>
              <w:t xml:space="preserve">87.58</w:t>
            </w:r>
          </w:p>
        </w:tc>
        <w:tc>
          <w:p>
            <w:pPr>
              <w:pStyle w:val="Compact"/>
              <w:jc w:val="right"/>
            </w:pPr>
            <w:r>
              <w:t xml:space="preserve">126.17</w:t>
            </w:r>
          </w:p>
        </w:tc>
        <w:tc>
          <w:p>
            <w:pPr>
              <w:pStyle w:val="Compact"/>
              <w:jc w:val="right"/>
            </w:pPr>
            <w:r>
              <w:t xml:space="preserve">35.11</w:t>
            </w:r>
          </w:p>
        </w:tc>
      </w:tr>
      <w:tr>
        <w:tc>
          <w:p>
            <w:pPr>
              <w:pStyle w:val="Compact"/>
              <w:jc w:val="right"/>
            </w:pPr>
            <w:r>
              <w:t xml:space="preserve">נהנה</w:t>
            </w:r>
          </w:p>
        </w:tc>
        <w:tc>
          <w:p>
            <w:pPr>
              <w:pStyle w:val="Compact"/>
              <w:jc w:val="right"/>
            </w:pPr>
            <w:r>
              <w:t xml:space="preserve">633</w:t>
            </w:r>
          </w:p>
        </w:tc>
        <w:tc>
          <w:p>
            <w:pPr>
              <w:pStyle w:val="Compact"/>
              <w:jc w:val="right"/>
            </w:pPr>
            <w:r>
              <w:t xml:space="preserve">87.43</w:t>
            </w:r>
          </w:p>
        </w:tc>
        <w:tc>
          <w:p>
            <w:pPr>
              <w:pStyle w:val="Compact"/>
              <w:jc w:val="right"/>
            </w:pPr>
            <w:r>
              <w:t xml:space="preserve">126.79</w:t>
            </w:r>
          </w:p>
        </w:tc>
        <w:tc>
          <w:p>
            <w:pPr>
              <w:pStyle w:val="Compact"/>
              <w:jc w:val="right"/>
            </w:pPr>
            <w:r>
              <w:t xml:space="preserve">35.28</w:t>
            </w:r>
          </w:p>
        </w:tc>
      </w:tr>
      <w:tr>
        <w:tc>
          <w:p>
            <w:pPr>
              <w:pStyle w:val="Compact"/>
              <w:jc w:val="right"/>
            </w:pPr>
            <w:r>
              <w:t xml:space="preserve">חמוד</w:t>
            </w:r>
          </w:p>
        </w:tc>
        <w:tc>
          <w:p>
            <w:pPr>
              <w:pStyle w:val="Compact"/>
              <w:jc w:val="right"/>
            </w:pPr>
            <w:r>
              <w:t xml:space="preserve">634</w:t>
            </w:r>
          </w:p>
        </w:tc>
        <w:tc>
          <w:p>
            <w:pPr>
              <w:pStyle w:val="Compact"/>
              <w:jc w:val="right"/>
            </w:pPr>
            <w:r>
              <w:t xml:space="preserve">87.17</w:t>
            </w:r>
          </w:p>
        </w:tc>
        <w:tc>
          <w:p>
            <w:pPr>
              <w:pStyle w:val="Compact"/>
              <w:jc w:val="right"/>
            </w:pPr>
            <w:r>
              <w:t xml:space="preserve">130.86</w:t>
            </w:r>
          </w:p>
        </w:tc>
        <w:tc>
          <w:p>
            <w:pPr>
              <w:pStyle w:val="Compact"/>
              <w:jc w:val="right"/>
            </w:pPr>
            <w:r>
              <w:t xml:space="preserve">31.34</w:t>
            </w:r>
          </w:p>
        </w:tc>
      </w:tr>
      <w:tr>
        <w:tc>
          <w:p>
            <w:pPr>
              <w:pStyle w:val="Compact"/>
              <w:jc w:val="right"/>
            </w:pPr>
            <w:r>
              <w:t xml:space="preserve">רצינות</w:t>
            </w:r>
          </w:p>
        </w:tc>
        <w:tc>
          <w:p>
            <w:pPr>
              <w:pStyle w:val="Compact"/>
              <w:jc w:val="right"/>
            </w:pPr>
            <w:r>
              <w:t xml:space="preserve">635</w:t>
            </w:r>
          </w:p>
        </w:tc>
        <w:tc>
          <w:p>
            <w:pPr>
              <w:pStyle w:val="Compact"/>
              <w:jc w:val="right"/>
            </w:pPr>
            <w:r>
              <w:t xml:space="preserve">87.15</w:t>
            </w:r>
          </w:p>
        </w:tc>
        <w:tc>
          <w:p>
            <w:pPr>
              <w:pStyle w:val="Compact"/>
              <w:jc w:val="right"/>
            </w:pPr>
            <w:r>
              <w:t xml:space="preserve">126.73</w:t>
            </w:r>
          </w:p>
        </w:tc>
        <w:tc>
          <w:p>
            <w:pPr>
              <w:pStyle w:val="Compact"/>
              <w:jc w:val="right"/>
            </w:pPr>
            <w:r>
              <w:t xml:space="preserve">34.80</w:t>
            </w:r>
          </w:p>
        </w:tc>
      </w:tr>
      <w:tr>
        <w:tc>
          <w:p>
            <w:pPr>
              <w:pStyle w:val="Compact"/>
              <w:jc w:val="right"/>
            </w:pPr>
            <w:r>
              <w:t xml:space="preserve">קו</w:t>
            </w:r>
          </w:p>
        </w:tc>
        <w:tc>
          <w:p>
            <w:pPr>
              <w:pStyle w:val="Compact"/>
              <w:jc w:val="right"/>
            </w:pPr>
            <w:r>
              <w:t xml:space="preserve">636</w:t>
            </w:r>
          </w:p>
        </w:tc>
        <w:tc>
          <w:p>
            <w:pPr>
              <w:pStyle w:val="Compact"/>
              <w:jc w:val="right"/>
            </w:pPr>
            <w:r>
              <w:t xml:space="preserve">87.10</w:t>
            </w:r>
          </w:p>
        </w:tc>
        <w:tc>
          <w:p>
            <w:pPr>
              <w:pStyle w:val="Compact"/>
              <w:jc w:val="right"/>
            </w:pPr>
            <w:r>
              <w:t xml:space="preserve">130.14</w:t>
            </w:r>
          </w:p>
        </w:tc>
        <w:tc>
          <w:p>
            <w:pPr>
              <w:pStyle w:val="Compact"/>
              <w:jc w:val="right"/>
            </w:pPr>
            <w:r>
              <w:t xml:space="preserve">30.45</w:t>
            </w:r>
          </w:p>
        </w:tc>
      </w:tr>
      <w:tr>
        <w:tc>
          <w:p>
            <w:pPr>
              <w:pStyle w:val="Compact"/>
              <w:jc w:val="right"/>
            </w:pPr>
            <w:r>
              <w:t xml:space="preserve">קפטן</w:t>
            </w:r>
          </w:p>
        </w:tc>
        <w:tc>
          <w:p>
            <w:pPr>
              <w:pStyle w:val="Compact"/>
              <w:jc w:val="right"/>
            </w:pPr>
            <w:r>
              <w:t xml:space="preserve">637</w:t>
            </w:r>
          </w:p>
        </w:tc>
        <w:tc>
          <w:p>
            <w:pPr>
              <w:pStyle w:val="Compact"/>
              <w:jc w:val="right"/>
            </w:pPr>
            <w:r>
              <w:t xml:space="preserve">86.96</w:t>
            </w:r>
          </w:p>
        </w:tc>
        <w:tc>
          <w:p>
            <w:pPr>
              <w:pStyle w:val="Compact"/>
              <w:jc w:val="right"/>
            </w:pPr>
            <w:r>
              <w:t xml:space="preserve">151.94</w:t>
            </w:r>
          </w:p>
        </w:tc>
        <w:tc>
          <w:p>
            <w:pPr>
              <w:pStyle w:val="Compact"/>
              <w:jc w:val="right"/>
            </w:pPr>
            <w:r>
              <w:t xml:space="preserve">13.83</w:t>
            </w:r>
          </w:p>
        </w:tc>
      </w:tr>
      <w:tr>
        <w:tc>
          <w:p>
            <w:pPr>
              <w:pStyle w:val="Compact"/>
              <w:jc w:val="right"/>
            </w:pPr>
            <w:r>
              <w:t xml:space="preserve">תחנה</w:t>
            </w:r>
          </w:p>
        </w:tc>
        <w:tc>
          <w:p>
            <w:pPr>
              <w:pStyle w:val="Compact"/>
              <w:jc w:val="right"/>
            </w:pPr>
            <w:r>
              <w:t xml:space="preserve">638</w:t>
            </w:r>
          </w:p>
        </w:tc>
        <w:tc>
          <w:p>
            <w:pPr>
              <w:pStyle w:val="Compact"/>
              <w:jc w:val="right"/>
            </w:pPr>
            <w:r>
              <w:t xml:space="preserve">86.89</w:t>
            </w:r>
          </w:p>
        </w:tc>
        <w:tc>
          <w:p>
            <w:pPr>
              <w:pStyle w:val="Compact"/>
              <w:jc w:val="right"/>
            </w:pPr>
            <w:r>
              <w:t xml:space="preserve">132.88</w:t>
            </w:r>
          </w:p>
        </w:tc>
        <w:tc>
          <w:p>
            <w:pPr>
              <w:pStyle w:val="Compact"/>
              <w:jc w:val="right"/>
            </w:pPr>
            <w:r>
              <w:t xml:space="preserve">28.48</w:t>
            </w:r>
          </w:p>
        </w:tc>
      </w:tr>
      <w:tr>
        <w:tc>
          <w:p>
            <w:pPr>
              <w:pStyle w:val="Compact"/>
              <w:jc w:val="right"/>
            </w:pPr>
            <w:r>
              <w:t xml:space="preserve">מיליון</w:t>
            </w:r>
          </w:p>
        </w:tc>
        <w:tc>
          <w:p>
            <w:pPr>
              <w:pStyle w:val="Compact"/>
              <w:jc w:val="right"/>
            </w:pPr>
            <w:r>
              <w:t xml:space="preserve">639</w:t>
            </w:r>
          </w:p>
        </w:tc>
        <w:tc>
          <w:p>
            <w:pPr>
              <w:pStyle w:val="Compact"/>
              <w:jc w:val="right"/>
            </w:pPr>
            <w:r>
              <w:t xml:space="preserve">86.81</w:t>
            </w:r>
          </w:p>
        </w:tc>
        <w:tc>
          <w:p>
            <w:pPr>
              <w:pStyle w:val="Compact"/>
              <w:jc w:val="right"/>
            </w:pPr>
            <w:r>
              <w:t xml:space="preserve">134.79</w:t>
            </w:r>
          </w:p>
        </w:tc>
        <w:tc>
          <w:p>
            <w:pPr>
              <w:pStyle w:val="Compact"/>
              <w:jc w:val="right"/>
            </w:pPr>
            <w:r>
              <w:t xml:space="preserve">25.18</w:t>
            </w:r>
          </w:p>
        </w:tc>
      </w:tr>
      <w:tr>
        <w:tc>
          <w:p>
            <w:pPr>
              <w:pStyle w:val="Compact"/>
              <w:jc w:val="right"/>
            </w:pPr>
            <w:r>
              <w:t xml:space="preserve">תקשיב</w:t>
            </w:r>
          </w:p>
        </w:tc>
        <w:tc>
          <w:p>
            <w:pPr>
              <w:pStyle w:val="Compact"/>
              <w:jc w:val="right"/>
            </w:pPr>
            <w:r>
              <w:t xml:space="preserve">640</w:t>
            </w:r>
          </w:p>
        </w:tc>
        <w:tc>
          <w:p>
            <w:pPr>
              <w:pStyle w:val="Compact"/>
              <w:jc w:val="right"/>
            </w:pPr>
            <w:r>
              <w:t xml:space="preserve">86.71</w:t>
            </w:r>
          </w:p>
        </w:tc>
        <w:tc>
          <w:p>
            <w:pPr>
              <w:pStyle w:val="Compact"/>
              <w:jc w:val="right"/>
            </w:pPr>
            <w:r>
              <w:t xml:space="preserve">127.70</w:t>
            </w:r>
          </w:p>
        </w:tc>
        <w:tc>
          <w:p>
            <w:pPr>
              <w:pStyle w:val="Compact"/>
              <w:jc w:val="right"/>
            </w:pPr>
            <w:r>
              <w:t xml:space="preserve">32.78</w:t>
            </w:r>
          </w:p>
        </w:tc>
      </w:tr>
      <w:tr>
        <w:tc>
          <w:p>
            <w:pPr>
              <w:pStyle w:val="Compact"/>
              <w:jc w:val="right"/>
            </w:pPr>
            <w:r>
              <w:t xml:space="preserve">זקן</w:t>
            </w:r>
          </w:p>
        </w:tc>
        <w:tc>
          <w:p>
            <w:pPr>
              <w:pStyle w:val="Compact"/>
              <w:jc w:val="right"/>
            </w:pPr>
            <w:r>
              <w:t xml:space="preserve">641</w:t>
            </w:r>
          </w:p>
        </w:tc>
        <w:tc>
          <w:p>
            <w:pPr>
              <w:pStyle w:val="Compact"/>
              <w:jc w:val="right"/>
            </w:pPr>
            <w:r>
              <w:t xml:space="preserve">86.44</w:t>
            </w:r>
          </w:p>
        </w:tc>
        <w:tc>
          <w:p>
            <w:pPr>
              <w:pStyle w:val="Compact"/>
              <w:jc w:val="right"/>
            </w:pPr>
            <w:r>
              <w:t xml:space="preserve">130.64</w:t>
            </w:r>
          </w:p>
        </w:tc>
        <w:tc>
          <w:p>
            <w:pPr>
              <w:pStyle w:val="Compact"/>
              <w:jc w:val="right"/>
            </w:pPr>
            <w:r>
              <w:t xml:space="preserve">29.54</w:t>
            </w:r>
          </w:p>
        </w:tc>
      </w:tr>
      <w:tr>
        <w:tc>
          <w:p>
            <w:pPr>
              <w:pStyle w:val="Compact"/>
              <w:jc w:val="right"/>
            </w:pPr>
            <w:r>
              <w:t xml:space="preserve">הוביל</w:t>
            </w:r>
          </w:p>
        </w:tc>
        <w:tc>
          <w:p>
            <w:pPr>
              <w:pStyle w:val="Compact"/>
              <w:jc w:val="right"/>
            </w:pPr>
            <w:r>
              <w:t xml:space="preserve">642</w:t>
            </w:r>
          </w:p>
        </w:tc>
        <w:tc>
          <w:p>
            <w:pPr>
              <w:pStyle w:val="Compact"/>
              <w:jc w:val="right"/>
            </w:pPr>
            <w:r>
              <w:t xml:space="preserve">86.13</w:t>
            </w:r>
          </w:p>
        </w:tc>
        <w:tc>
          <w:p>
            <w:pPr>
              <w:pStyle w:val="Compact"/>
              <w:jc w:val="right"/>
            </w:pPr>
            <w:r>
              <w:t xml:space="preserve">125.32</w:t>
            </w:r>
          </w:p>
        </w:tc>
        <w:tc>
          <w:p>
            <w:pPr>
              <w:pStyle w:val="Compact"/>
              <w:jc w:val="right"/>
            </w:pPr>
            <w:r>
              <w:t xml:space="preserve">34.38</w:t>
            </w:r>
          </w:p>
        </w:tc>
      </w:tr>
      <w:tr>
        <w:tc>
          <w:p>
            <w:pPr>
              <w:pStyle w:val="Compact"/>
              <w:jc w:val="right"/>
            </w:pPr>
            <w:r>
              <w:t xml:space="preserve">מאה</w:t>
            </w:r>
          </w:p>
        </w:tc>
        <w:tc>
          <w:p>
            <w:pPr>
              <w:pStyle w:val="Compact"/>
              <w:jc w:val="right"/>
            </w:pPr>
            <w:r>
              <w:t xml:space="preserve">643</w:t>
            </w:r>
          </w:p>
        </w:tc>
        <w:tc>
          <w:p>
            <w:pPr>
              <w:pStyle w:val="Compact"/>
              <w:jc w:val="right"/>
            </w:pPr>
            <w:r>
              <w:t xml:space="preserve">86.07</w:t>
            </w:r>
          </w:p>
        </w:tc>
        <w:tc>
          <w:p>
            <w:pPr>
              <w:pStyle w:val="Compact"/>
              <w:jc w:val="right"/>
            </w:pPr>
            <w:r>
              <w:t xml:space="preserve">126.35</w:t>
            </w:r>
          </w:p>
        </w:tc>
        <w:tc>
          <w:p>
            <w:pPr>
              <w:pStyle w:val="Compact"/>
              <w:jc w:val="right"/>
            </w:pPr>
            <w:r>
              <w:t xml:space="preserve">32.78</w:t>
            </w:r>
          </w:p>
        </w:tc>
      </w:tr>
      <w:tr>
        <w:tc>
          <w:p>
            <w:pPr>
              <w:pStyle w:val="Compact"/>
              <w:jc w:val="right"/>
            </w:pPr>
            <w:r>
              <w:t xml:space="preserve">אמצע</w:t>
            </w:r>
          </w:p>
        </w:tc>
        <w:tc>
          <w:p>
            <w:pPr>
              <w:pStyle w:val="Compact"/>
              <w:jc w:val="right"/>
            </w:pPr>
            <w:r>
              <w:t xml:space="preserve">644</w:t>
            </w:r>
          </w:p>
        </w:tc>
        <w:tc>
          <w:p>
            <w:pPr>
              <w:pStyle w:val="Compact"/>
              <w:jc w:val="right"/>
            </w:pPr>
            <w:r>
              <w:t xml:space="preserve">86.01</w:t>
            </w:r>
          </w:p>
        </w:tc>
        <w:tc>
          <w:p>
            <w:pPr>
              <w:pStyle w:val="Compact"/>
              <w:jc w:val="right"/>
            </w:pPr>
            <w:r>
              <w:t xml:space="preserve">122.43</w:t>
            </w:r>
          </w:p>
        </w:tc>
        <w:tc>
          <w:p>
            <w:pPr>
              <w:pStyle w:val="Compact"/>
              <w:jc w:val="right"/>
            </w:pPr>
            <w:r>
              <w:t xml:space="preserve">36.63</w:t>
            </w:r>
          </w:p>
        </w:tc>
      </w:tr>
      <w:tr>
        <w:tc>
          <w:p>
            <w:pPr>
              <w:pStyle w:val="Compact"/>
              <w:jc w:val="right"/>
            </w:pPr>
            <w:r>
              <w:t xml:space="preserve">זכה</w:t>
            </w:r>
          </w:p>
        </w:tc>
        <w:tc>
          <w:p>
            <w:pPr>
              <w:pStyle w:val="Compact"/>
              <w:jc w:val="right"/>
            </w:pPr>
            <w:r>
              <w:t xml:space="preserve">645</w:t>
            </w:r>
          </w:p>
        </w:tc>
        <w:tc>
          <w:p>
            <w:pPr>
              <w:pStyle w:val="Compact"/>
              <w:jc w:val="right"/>
            </w:pPr>
            <w:r>
              <w:t xml:space="preserve">85.97</w:t>
            </w:r>
          </w:p>
        </w:tc>
        <w:tc>
          <w:p>
            <w:pPr>
              <w:pStyle w:val="Compact"/>
              <w:jc w:val="right"/>
            </w:pPr>
            <w:r>
              <w:t xml:space="preserve">128.73</w:t>
            </w:r>
          </w:p>
        </w:tc>
        <w:tc>
          <w:p>
            <w:pPr>
              <w:pStyle w:val="Compact"/>
              <w:jc w:val="right"/>
            </w:pPr>
            <w:r>
              <w:t xml:space="preserve">30.64</w:t>
            </w:r>
          </w:p>
        </w:tc>
      </w:tr>
      <w:tr>
        <w:tc>
          <w:p>
            <w:pPr>
              <w:pStyle w:val="Compact"/>
              <w:jc w:val="right"/>
            </w:pPr>
            <w:r>
              <w:t xml:space="preserve">משימה</w:t>
            </w:r>
          </w:p>
        </w:tc>
        <w:tc>
          <w:p>
            <w:pPr>
              <w:pStyle w:val="Compact"/>
              <w:jc w:val="right"/>
            </w:pPr>
            <w:r>
              <w:t xml:space="preserve">646</w:t>
            </w:r>
          </w:p>
        </w:tc>
        <w:tc>
          <w:p>
            <w:pPr>
              <w:pStyle w:val="Compact"/>
              <w:jc w:val="right"/>
            </w:pPr>
            <w:r>
              <w:t xml:space="preserve">85.96</w:t>
            </w:r>
          </w:p>
        </w:tc>
        <w:tc>
          <w:p>
            <w:pPr>
              <w:pStyle w:val="Compact"/>
              <w:jc w:val="right"/>
            </w:pPr>
            <w:r>
              <w:t xml:space="preserve">135.30</w:t>
            </w:r>
          </w:p>
        </w:tc>
        <w:tc>
          <w:p>
            <w:pPr>
              <w:pStyle w:val="Compact"/>
              <w:jc w:val="right"/>
            </w:pPr>
            <w:r>
              <w:t xml:space="preserve">25.95</w:t>
            </w:r>
          </w:p>
        </w:tc>
      </w:tr>
      <w:tr>
        <w:tc>
          <w:p>
            <w:pPr>
              <w:pStyle w:val="Compact"/>
              <w:jc w:val="right"/>
            </w:pPr>
            <w:r>
              <w:t xml:space="preserve">מותק</w:t>
            </w:r>
          </w:p>
        </w:tc>
        <w:tc>
          <w:p>
            <w:pPr>
              <w:pStyle w:val="Compact"/>
              <w:jc w:val="right"/>
            </w:pPr>
            <w:r>
              <w:t xml:space="preserve">647</w:t>
            </w:r>
          </w:p>
        </w:tc>
        <w:tc>
          <w:p>
            <w:pPr>
              <w:pStyle w:val="Compact"/>
              <w:jc w:val="right"/>
            </w:pPr>
            <w:r>
              <w:t xml:space="preserve">85.74</w:t>
            </w:r>
          </w:p>
        </w:tc>
        <w:tc>
          <w:p>
            <w:pPr>
              <w:pStyle w:val="Compact"/>
              <w:jc w:val="right"/>
            </w:pPr>
            <w:r>
              <w:t xml:space="preserve">132.18</w:t>
            </w:r>
          </w:p>
        </w:tc>
        <w:tc>
          <w:p>
            <w:pPr>
              <w:pStyle w:val="Compact"/>
              <w:jc w:val="right"/>
            </w:pPr>
            <w:r>
              <w:t xml:space="preserve">28.21</w:t>
            </w:r>
          </w:p>
        </w:tc>
      </w:tr>
      <w:tr>
        <w:tc>
          <w:p>
            <w:pPr>
              <w:pStyle w:val="Compact"/>
              <w:jc w:val="right"/>
            </w:pPr>
            <w:r>
              <w:t xml:space="preserve">סמך</w:t>
            </w:r>
          </w:p>
        </w:tc>
        <w:tc>
          <w:p>
            <w:pPr>
              <w:pStyle w:val="Compact"/>
              <w:jc w:val="right"/>
            </w:pPr>
            <w:r>
              <w:t xml:space="preserve">648</w:t>
            </w:r>
          </w:p>
        </w:tc>
        <w:tc>
          <w:p>
            <w:pPr>
              <w:pStyle w:val="Compact"/>
              <w:jc w:val="right"/>
            </w:pPr>
            <w:r>
              <w:t xml:space="preserve">85.67</w:t>
            </w:r>
          </w:p>
        </w:tc>
        <w:tc>
          <w:p>
            <w:pPr>
              <w:pStyle w:val="Compact"/>
              <w:jc w:val="right"/>
            </w:pPr>
            <w:r>
              <w:t xml:space="preserve">125.34</w:t>
            </w:r>
          </w:p>
        </w:tc>
        <w:tc>
          <w:p>
            <w:pPr>
              <w:pStyle w:val="Compact"/>
              <w:jc w:val="right"/>
            </w:pPr>
            <w:r>
              <w:t xml:space="preserve">34.03</w:t>
            </w:r>
          </w:p>
        </w:tc>
      </w:tr>
      <w:tr>
        <w:tc>
          <w:p>
            <w:pPr>
              <w:pStyle w:val="Compact"/>
              <w:jc w:val="right"/>
            </w:pPr>
            <w:r>
              <w:t xml:space="preserve">מטוס</w:t>
            </w:r>
          </w:p>
        </w:tc>
        <w:tc>
          <w:p>
            <w:pPr>
              <w:pStyle w:val="Compact"/>
              <w:jc w:val="right"/>
            </w:pPr>
            <w:r>
              <w:t xml:space="preserve">649</w:t>
            </w:r>
          </w:p>
        </w:tc>
        <w:tc>
          <w:p>
            <w:pPr>
              <w:pStyle w:val="Compact"/>
              <w:jc w:val="right"/>
            </w:pPr>
            <w:r>
              <w:t xml:space="preserve">85.64</w:t>
            </w:r>
          </w:p>
        </w:tc>
        <w:tc>
          <w:p>
            <w:pPr>
              <w:pStyle w:val="Compact"/>
              <w:jc w:val="right"/>
            </w:pPr>
            <w:r>
              <w:t xml:space="preserve">140.52</w:t>
            </w:r>
          </w:p>
        </w:tc>
        <w:tc>
          <w:p>
            <w:pPr>
              <w:pStyle w:val="Compact"/>
              <w:jc w:val="right"/>
            </w:pPr>
            <w:r>
              <w:t xml:space="preserve">19.84</w:t>
            </w:r>
          </w:p>
        </w:tc>
      </w:tr>
      <w:tr>
        <w:tc>
          <w:p>
            <w:pPr>
              <w:pStyle w:val="Compact"/>
              <w:jc w:val="right"/>
            </w:pPr>
            <w:r>
              <w:t xml:space="preserve">מיני</w:t>
            </w:r>
          </w:p>
        </w:tc>
        <w:tc>
          <w:p>
            <w:pPr>
              <w:pStyle w:val="Compact"/>
              <w:jc w:val="right"/>
            </w:pPr>
            <w:r>
              <w:t xml:space="preserve">650</w:t>
            </w:r>
          </w:p>
        </w:tc>
        <w:tc>
          <w:p>
            <w:pPr>
              <w:pStyle w:val="Compact"/>
              <w:jc w:val="right"/>
            </w:pPr>
            <w:r>
              <w:t xml:space="preserve">85.13</w:t>
            </w:r>
          </w:p>
        </w:tc>
        <w:tc>
          <w:p>
            <w:pPr>
              <w:pStyle w:val="Compact"/>
              <w:jc w:val="right"/>
            </w:pPr>
            <w:r>
              <w:t xml:space="preserve">125.26</w:t>
            </w:r>
          </w:p>
        </w:tc>
        <w:tc>
          <w:p>
            <w:pPr>
              <w:pStyle w:val="Compact"/>
              <w:jc w:val="right"/>
            </w:pPr>
            <w:r>
              <w:t xml:space="preserve">33.18</w:t>
            </w:r>
          </w:p>
        </w:tc>
      </w:tr>
      <w:tr>
        <w:tc>
          <w:p>
            <w:pPr>
              <w:pStyle w:val="Compact"/>
              <w:jc w:val="right"/>
            </w:pPr>
            <w:r>
              <w:t xml:space="preserve">אזור</w:t>
            </w:r>
          </w:p>
        </w:tc>
        <w:tc>
          <w:p>
            <w:pPr>
              <w:pStyle w:val="Compact"/>
              <w:jc w:val="right"/>
            </w:pPr>
            <w:r>
              <w:t xml:space="preserve">651</w:t>
            </w:r>
          </w:p>
        </w:tc>
        <w:tc>
          <w:p>
            <w:pPr>
              <w:pStyle w:val="Compact"/>
              <w:jc w:val="right"/>
            </w:pPr>
            <w:r>
              <w:t xml:space="preserve">84.85</w:t>
            </w:r>
          </w:p>
        </w:tc>
        <w:tc>
          <w:p>
            <w:pPr>
              <w:pStyle w:val="Compact"/>
              <w:jc w:val="right"/>
            </w:pPr>
            <w:r>
              <w:t xml:space="preserve">127.80</w:t>
            </w:r>
          </w:p>
        </w:tc>
        <w:tc>
          <w:p>
            <w:pPr>
              <w:pStyle w:val="Compact"/>
              <w:jc w:val="right"/>
            </w:pPr>
            <w:r>
              <w:t xml:space="preserve">30.21</w:t>
            </w:r>
          </w:p>
        </w:tc>
      </w:tr>
      <w:tr>
        <w:tc>
          <w:p>
            <w:pPr>
              <w:pStyle w:val="Compact"/>
              <w:jc w:val="right"/>
            </w:pPr>
            <w:r>
              <w:t xml:space="preserve">פנימה</w:t>
            </w:r>
          </w:p>
        </w:tc>
        <w:tc>
          <w:p>
            <w:pPr>
              <w:pStyle w:val="Compact"/>
              <w:jc w:val="right"/>
            </w:pPr>
            <w:r>
              <w:t xml:space="preserve">652</w:t>
            </w:r>
          </w:p>
        </w:tc>
        <w:tc>
          <w:p>
            <w:pPr>
              <w:pStyle w:val="Compact"/>
              <w:jc w:val="right"/>
            </w:pPr>
            <w:r>
              <w:t xml:space="preserve">84.72</w:t>
            </w:r>
          </w:p>
        </w:tc>
        <w:tc>
          <w:p>
            <w:pPr>
              <w:pStyle w:val="Compact"/>
              <w:jc w:val="right"/>
            </w:pPr>
            <w:r>
              <w:t xml:space="preserve">123.61</w:t>
            </w:r>
          </w:p>
        </w:tc>
        <w:tc>
          <w:p>
            <w:pPr>
              <w:pStyle w:val="Compact"/>
              <w:jc w:val="right"/>
            </w:pPr>
            <w:r>
              <w:t xml:space="preserve">33.38</w:t>
            </w:r>
          </w:p>
        </w:tc>
      </w:tr>
      <w:tr>
        <w:tc>
          <w:p>
            <w:pPr>
              <w:pStyle w:val="Compact"/>
              <w:jc w:val="right"/>
            </w:pPr>
            <w:r>
              <w:t xml:space="preserve">חנות</w:t>
            </w:r>
          </w:p>
        </w:tc>
        <w:tc>
          <w:p>
            <w:pPr>
              <w:pStyle w:val="Compact"/>
              <w:jc w:val="right"/>
            </w:pPr>
            <w:r>
              <w:t xml:space="preserve">653</w:t>
            </w:r>
          </w:p>
        </w:tc>
        <w:tc>
          <w:p>
            <w:pPr>
              <w:pStyle w:val="Compact"/>
              <w:jc w:val="right"/>
            </w:pPr>
            <w:r>
              <w:t xml:space="preserve">84.66</w:t>
            </w:r>
          </w:p>
        </w:tc>
        <w:tc>
          <w:p>
            <w:pPr>
              <w:pStyle w:val="Compact"/>
              <w:jc w:val="right"/>
            </w:pPr>
            <w:r>
              <w:t xml:space="preserve">129.09</w:t>
            </w:r>
          </w:p>
        </w:tc>
        <w:tc>
          <w:p>
            <w:pPr>
              <w:pStyle w:val="Compact"/>
              <w:jc w:val="right"/>
            </w:pPr>
            <w:r>
              <w:t xml:space="preserve">29.17</w:t>
            </w:r>
          </w:p>
        </w:tc>
      </w:tr>
      <w:tr>
        <w:tc>
          <w:p>
            <w:pPr>
              <w:pStyle w:val="Compact"/>
              <w:jc w:val="right"/>
            </w:pPr>
            <w:r>
              <w:t xml:space="preserve">פעולה</w:t>
            </w:r>
          </w:p>
        </w:tc>
        <w:tc>
          <w:p>
            <w:pPr>
              <w:pStyle w:val="Compact"/>
              <w:jc w:val="right"/>
            </w:pPr>
            <w:r>
              <w:t xml:space="preserve">654</w:t>
            </w:r>
          </w:p>
        </w:tc>
        <w:tc>
          <w:p>
            <w:pPr>
              <w:pStyle w:val="Compact"/>
              <w:jc w:val="right"/>
            </w:pPr>
            <w:r>
              <w:t xml:space="preserve">84.47</w:t>
            </w:r>
          </w:p>
        </w:tc>
        <w:tc>
          <w:p>
            <w:pPr>
              <w:pStyle w:val="Compact"/>
              <w:jc w:val="right"/>
            </w:pPr>
            <w:r>
              <w:t xml:space="preserve">124.84</w:t>
            </w:r>
          </w:p>
        </w:tc>
        <w:tc>
          <w:p>
            <w:pPr>
              <w:pStyle w:val="Compact"/>
              <w:jc w:val="right"/>
            </w:pPr>
            <w:r>
              <w:t xml:space="preserve">31.95</w:t>
            </w:r>
          </w:p>
        </w:tc>
      </w:tr>
      <w:tr>
        <w:tc>
          <w:p>
            <w:pPr>
              <w:pStyle w:val="Compact"/>
              <w:jc w:val="right"/>
            </w:pPr>
            <w:r>
              <w:t xml:space="preserve">שטח</w:t>
            </w:r>
          </w:p>
        </w:tc>
        <w:tc>
          <w:p>
            <w:pPr>
              <w:pStyle w:val="Compact"/>
              <w:jc w:val="right"/>
            </w:pPr>
            <w:r>
              <w:t xml:space="preserve">655</w:t>
            </w:r>
          </w:p>
        </w:tc>
        <w:tc>
          <w:p>
            <w:pPr>
              <w:pStyle w:val="Compact"/>
              <w:jc w:val="right"/>
            </w:pPr>
            <w:r>
              <w:t xml:space="preserve">84.33</w:t>
            </w:r>
          </w:p>
        </w:tc>
        <w:tc>
          <w:p>
            <w:pPr>
              <w:pStyle w:val="Compact"/>
              <w:jc w:val="right"/>
            </w:pPr>
            <w:r>
              <w:t xml:space="preserve">127.03</w:t>
            </w:r>
          </w:p>
        </w:tc>
        <w:tc>
          <w:p>
            <w:pPr>
              <w:pStyle w:val="Compact"/>
              <w:jc w:val="right"/>
            </w:pPr>
            <w:r>
              <w:t xml:space="preserve">30.38</w:t>
            </w:r>
          </w:p>
        </w:tc>
      </w:tr>
      <w:tr>
        <w:tc>
          <w:p>
            <w:pPr>
              <w:pStyle w:val="Compact"/>
              <w:jc w:val="right"/>
            </w:pPr>
            <w:r>
              <w:t xml:space="preserve">הרגל</w:t>
            </w:r>
          </w:p>
        </w:tc>
        <w:tc>
          <w:p>
            <w:pPr>
              <w:pStyle w:val="Compact"/>
              <w:jc w:val="right"/>
            </w:pPr>
            <w:r>
              <w:t xml:space="preserve">656</w:t>
            </w:r>
          </w:p>
        </w:tc>
        <w:tc>
          <w:p>
            <w:pPr>
              <w:pStyle w:val="Compact"/>
              <w:jc w:val="right"/>
            </w:pPr>
            <w:r>
              <w:t xml:space="preserve">84.16</w:t>
            </w:r>
          </w:p>
        </w:tc>
        <w:tc>
          <w:p>
            <w:pPr>
              <w:pStyle w:val="Compact"/>
              <w:jc w:val="right"/>
            </w:pPr>
            <w:r>
              <w:t xml:space="preserve">123.80</w:t>
            </w:r>
          </w:p>
        </w:tc>
        <w:tc>
          <w:p>
            <w:pPr>
              <w:pStyle w:val="Compact"/>
              <w:jc w:val="right"/>
            </w:pPr>
            <w:r>
              <w:t xml:space="preserve">32.42</w:t>
            </w:r>
          </w:p>
        </w:tc>
      </w:tr>
      <w:tr>
        <w:tc>
          <w:p>
            <w:pPr>
              <w:pStyle w:val="Compact"/>
              <w:jc w:val="right"/>
            </w:pPr>
            <w:r>
              <w:t xml:space="preserve">סבל</w:t>
            </w:r>
          </w:p>
        </w:tc>
        <w:tc>
          <w:p>
            <w:pPr>
              <w:pStyle w:val="Compact"/>
              <w:jc w:val="right"/>
            </w:pPr>
            <w:r>
              <w:t xml:space="preserve">657</w:t>
            </w:r>
          </w:p>
        </w:tc>
        <w:tc>
          <w:p>
            <w:pPr>
              <w:pStyle w:val="Compact"/>
              <w:jc w:val="right"/>
            </w:pPr>
            <w:r>
              <w:t xml:space="preserve">84.15</w:t>
            </w:r>
          </w:p>
        </w:tc>
        <w:tc>
          <w:p>
            <w:pPr>
              <w:pStyle w:val="Compact"/>
              <w:jc w:val="right"/>
            </w:pPr>
            <w:r>
              <w:t xml:space="preserve">122.28</w:t>
            </w:r>
          </w:p>
        </w:tc>
        <w:tc>
          <w:p>
            <w:pPr>
              <w:pStyle w:val="Compact"/>
              <w:jc w:val="right"/>
            </w:pPr>
            <w:r>
              <w:t xml:space="preserve">34.08</w:t>
            </w:r>
          </w:p>
        </w:tc>
      </w:tr>
      <w:tr>
        <w:tc>
          <w:p>
            <w:pPr>
              <w:pStyle w:val="Compact"/>
              <w:jc w:val="right"/>
            </w:pPr>
            <w:r>
              <w:t xml:space="preserve">תשובה</w:t>
            </w:r>
          </w:p>
        </w:tc>
        <w:tc>
          <w:p>
            <w:pPr>
              <w:pStyle w:val="Compact"/>
              <w:jc w:val="right"/>
            </w:pPr>
            <w:r>
              <w:t xml:space="preserve">658</w:t>
            </w:r>
          </w:p>
        </w:tc>
        <w:tc>
          <w:p>
            <w:pPr>
              <w:pStyle w:val="Compact"/>
              <w:jc w:val="right"/>
            </w:pPr>
            <w:r>
              <w:t xml:space="preserve">83.94</w:t>
            </w:r>
          </w:p>
        </w:tc>
        <w:tc>
          <w:p>
            <w:pPr>
              <w:pStyle w:val="Compact"/>
              <w:jc w:val="right"/>
            </w:pPr>
            <w:r>
              <w:t xml:space="preserve">121.96</w:t>
            </w:r>
          </w:p>
        </w:tc>
        <w:tc>
          <w:p>
            <w:pPr>
              <w:pStyle w:val="Compact"/>
              <w:jc w:val="right"/>
            </w:pPr>
            <w:r>
              <w:t xml:space="preserve">34.23</w:t>
            </w:r>
          </w:p>
        </w:tc>
      </w:tr>
      <w:tr>
        <w:tc>
          <w:p>
            <w:pPr>
              <w:pStyle w:val="Compact"/>
              <w:jc w:val="right"/>
            </w:pPr>
            <w:r>
              <w:t xml:space="preserve">אקח</w:t>
            </w:r>
          </w:p>
        </w:tc>
        <w:tc>
          <w:p>
            <w:pPr>
              <w:pStyle w:val="Compact"/>
              <w:jc w:val="right"/>
            </w:pPr>
            <w:r>
              <w:t xml:space="preserve">659</w:t>
            </w:r>
          </w:p>
        </w:tc>
        <w:tc>
          <w:p>
            <w:pPr>
              <w:pStyle w:val="Compact"/>
              <w:jc w:val="right"/>
            </w:pPr>
            <w:r>
              <w:t xml:space="preserve">83.74</w:t>
            </w:r>
          </w:p>
        </w:tc>
        <w:tc>
          <w:p>
            <w:pPr>
              <w:pStyle w:val="Compact"/>
              <w:jc w:val="right"/>
            </w:pPr>
            <w:r>
              <w:t xml:space="preserve">119.79</w:t>
            </w:r>
          </w:p>
        </w:tc>
        <w:tc>
          <w:p>
            <w:pPr>
              <w:pStyle w:val="Compact"/>
              <w:jc w:val="right"/>
            </w:pPr>
            <w:r>
              <w:t xml:space="preserve">36.29</w:t>
            </w:r>
          </w:p>
        </w:tc>
      </w:tr>
      <w:tr>
        <w:tc>
          <w:p>
            <w:pPr>
              <w:pStyle w:val="Compact"/>
              <w:jc w:val="right"/>
            </w:pPr>
            <w:r>
              <w:t xml:space="preserve">עשר</w:t>
            </w:r>
          </w:p>
        </w:tc>
        <w:tc>
          <w:p>
            <w:pPr>
              <w:pStyle w:val="Compact"/>
              <w:jc w:val="right"/>
            </w:pPr>
            <w:r>
              <w:t xml:space="preserve">660</w:t>
            </w:r>
          </w:p>
        </w:tc>
        <w:tc>
          <w:p>
            <w:pPr>
              <w:pStyle w:val="Compact"/>
              <w:jc w:val="right"/>
            </w:pPr>
            <w:r>
              <w:t xml:space="preserve">83.60</w:t>
            </w:r>
          </w:p>
        </w:tc>
        <w:tc>
          <w:p>
            <w:pPr>
              <w:pStyle w:val="Compact"/>
              <w:jc w:val="right"/>
            </w:pPr>
            <w:r>
              <w:t xml:space="preserve">123.75</w:t>
            </w:r>
          </w:p>
        </w:tc>
        <w:tc>
          <w:p>
            <w:pPr>
              <w:pStyle w:val="Compact"/>
              <w:jc w:val="right"/>
            </w:pPr>
            <w:r>
              <w:t xml:space="preserve">31.52</w:t>
            </w:r>
          </w:p>
        </w:tc>
      </w:tr>
      <w:tr>
        <w:tc>
          <w:p>
            <w:pPr>
              <w:pStyle w:val="Compact"/>
              <w:jc w:val="right"/>
            </w:pPr>
            <w:r>
              <w:t xml:space="preserve">תפסיק</w:t>
            </w:r>
          </w:p>
        </w:tc>
        <w:tc>
          <w:p>
            <w:pPr>
              <w:pStyle w:val="Compact"/>
              <w:jc w:val="right"/>
            </w:pPr>
            <w:r>
              <w:t xml:space="preserve">661</w:t>
            </w:r>
          </w:p>
        </w:tc>
        <w:tc>
          <w:p>
            <w:pPr>
              <w:pStyle w:val="Compact"/>
              <w:jc w:val="right"/>
            </w:pPr>
            <w:r>
              <w:t xml:space="preserve">83.23</w:t>
            </w:r>
          </w:p>
        </w:tc>
        <w:tc>
          <w:p>
            <w:pPr>
              <w:pStyle w:val="Compact"/>
              <w:jc w:val="right"/>
            </w:pPr>
            <w:r>
              <w:t xml:space="preserve">123.12</w:t>
            </w:r>
          </w:p>
        </w:tc>
        <w:tc>
          <w:p>
            <w:pPr>
              <w:pStyle w:val="Compact"/>
              <w:jc w:val="right"/>
            </w:pPr>
            <w:r>
              <w:t xml:space="preserve">32.08</w:t>
            </w:r>
          </w:p>
        </w:tc>
      </w:tr>
      <w:tr>
        <w:tc>
          <w:p>
            <w:pPr>
              <w:pStyle w:val="Compact"/>
              <w:jc w:val="right"/>
            </w:pPr>
            <w:r>
              <w:t xml:space="preserve">הזכיר</w:t>
            </w:r>
          </w:p>
        </w:tc>
        <w:tc>
          <w:p>
            <w:pPr>
              <w:pStyle w:val="Compact"/>
              <w:jc w:val="right"/>
            </w:pPr>
            <w:r>
              <w:t xml:space="preserve">662</w:t>
            </w:r>
          </w:p>
        </w:tc>
        <w:tc>
          <w:p>
            <w:pPr>
              <w:pStyle w:val="Compact"/>
              <w:jc w:val="right"/>
            </w:pPr>
            <w:r>
              <w:t xml:space="preserve">83.00</w:t>
            </w:r>
          </w:p>
        </w:tc>
        <w:tc>
          <w:p>
            <w:pPr>
              <w:pStyle w:val="Compact"/>
              <w:jc w:val="right"/>
            </w:pPr>
            <w:r>
              <w:t xml:space="preserve">118.09</w:t>
            </w:r>
          </w:p>
        </w:tc>
        <w:tc>
          <w:p>
            <w:pPr>
              <w:pStyle w:val="Compact"/>
              <w:jc w:val="right"/>
            </w:pPr>
            <w:r>
              <w:t xml:space="preserve">36.66</w:t>
            </w:r>
          </w:p>
        </w:tc>
      </w:tr>
      <w:tr>
        <w:tc>
          <w:p>
            <w:pPr>
              <w:pStyle w:val="Compact"/>
              <w:jc w:val="right"/>
            </w:pPr>
            <w:r>
              <w:t xml:space="preserve">נשא</w:t>
            </w:r>
          </w:p>
        </w:tc>
        <w:tc>
          <w:p>
            <w:pPr>
              <w:pStyle w:val="Compact"/>
              <w:jc w:val="right"/>
            </w:pPr>
            <w:r>
              <w:t xml:space="preserve">663</w:t>
            </w:r>
          </w:p>
        </w:tc>
        <w:tc>
          <w:p>
            <w:pPr>
              <w:pStyle w:val="Compact"/>
              <w:jc w:val="right"/>
            </w:pPr>
            <w:r>
              <w:t xml:space="preserve">82.44</w:t>
            </w:r>
          </w:p>
        </w:tc>
        <w:tc>
          <w:p>
            <w:pPr>
              <w:pStyle w:val="Compact"/>
              <w:jc w:val="right"/>
            </w:pPr>
            <w:r>
              <w:t xml:space="preserve">121.55</w:t>
            </w:r>
          </w:p>
        </w:tc>
        <w:tc>
          <w:p>
            <w:pPr>
              <w:pStyle w:val="Compact"/>
              <w:jc w:val="right"/>
            </w:pPr>
            <w:r>
              <w:t xml:space="preserve">31.89</w:t>
            </w:r>
          </w:p>
        </w:tc>
      </w:tr>
      <w:tr>
        <w:tc>
          <w:p>
            <w:pPr>
              <w:pStyle w:val="Compact"/>
              <w:jc w:val="right"/>
            </w:pPr>
            <w:r>
              <w:t xml:space="preserve">ן</w:t>
            </w:r>
          </w:p>
        </w:tc>
        <w:tc>
          <w:p>
            <w:pPr>
              <w:pStyle w:val="Compact"/>
              <w:jc w:val="right"/>
            </w:pPr>
            <w:r>
              <w:t xml:space="preserve">664</w:t>
            </w:r>
          </w:p>
        </w:tc>
        <w:tc>
          <w:p>
            <w:pPr>
              <w:pStyle w:val="Compact"/>
              <w:jc w:val="right"/>
            </w:pPr>
            <w:r>
              <w:t xml:space="preserve">82.26</w:t>
            </w:r>
          </w:p>
        </w:tc>
        <w:tc>
          <w:p>
            <w:pPr>
              <w:pStyle w:val="Compact"/>
              <w:jc w:val="right"/>
            </w:pPr>
            <w:r>
              <w:t xml:space="preserve">118.91</w:t>
            </w:r>
          </w:p>
        </w:tc>
        <w:tc>
          <w:p>
            <w:pPr>
              <w:pStyle w:val="Compact"/>
              <w:jc w:val="right"/>
            </w:pPr>
            <w:r>
              <w:t xml:space="preserve">34.75</w:t>
            </w:r>
          </w:p>
        </w:tc>
      </w:tr>
      <w:tr>
        <w:tc>
          <w:p>
            <w:pPr>
              <w:pStyle w:val="Compact"/>
              <w:jc w:val="right"/>
            </w:pPr>
            <w:r>
              <w:t xml:space="preserve">נקרא</w:t>
            </w:r>
          </w:p>
        </w:tc>
        <w:tc>
          <w:p>
            <w:pPr>
              <w:pStyle w:val="Compact"/>
              <w:jc w:val="right"/>
            </w:pPr>
            <w:r>
              <w:t xml:space="preserve">665</w:t>
            </w:r>
          </w:p>
        </w:tc>
        <w:tc>
          <w:p>
            <w:pPr>
              <w:pStyle w:val="Compact"/>
              <w:jc w:val="right"/>
            </w:pPr>
            <w:r>
              <w:t xml:space="preserve">81.97</w:t>
            </w:r>
          </w:p>
        </w:tc>
        <w:tc>
          <w:p>
            <w:pPr>
              <w:pStyle w:val="Compact"/>
              <w:jc w:val="right"/>
            </w:pPr>
            <w:r>
              <w:t xml:space="preserve">118.08</w:t>
            </w:r>
          </w:p>
        </w:tc>
        <w:tc>
          <w:p>
            <w:pPr>
              <w:pStyle w:val="Compact"/>
              <w:jc w:val="right"/>
            </w:pPr>
            <w:r>
              <w:t xml:space="preserve">35.09</w:t>
            </w:r>
          </w:p>
        </w:tc>
      </w:tr>
      <w:tr>
        <w:tc>
          <w:p>
            <w:pPr>
              <w:pStyle w:val="Compact"/>
              <w:jc w:val="right"/>
            </w:pPr>
            <w:r>
              <w:t xml:space="preserve">אבי</w:t>
            </w:r>
          </w:p>
        </w:tc>
        <w:tc>
          <w:p>
            <w:pPr>
              <w:pStyle w:val="Compact"/>
              <w:jc w:val="right"/>
            </w:pPr>
            <w:r>
              <w:t xml:space="preserve">666</w:t>
            </w:r>
          </w:p>
        </w:tc>
        <w:tc>
          <w:p>
            <w:pPr>
              <w:pStyle w:val="Compact"/>
              <w:jc w:val="right"/>
            </w:pPr>
            <w:r>
              <w:t xml:space="preserve">81.84</w:t>
            </w:r>
          </w:p>
        </w:tc>
        <w:tc>
          <w:p>
            <w:pPr>
              <w:pStyle w:val="Compact"/>
              <w:jc w:val="right"/>
            </w:pPr>
            <w:r>
              <w:t xml:space="preserve">130.11</w:t>
            </w:r>
          </w:p>
        </w:tc>
        <w:tc>
          <w:p>
            <w:pPr>
              <w:pStyle w:val="Compact"/>
              <w:jc w:val="right"/>
            </w:pPr>
            <w:r>
              <w:t xml:space="preserve">24.05</w:t>
            </w:r>
          </w:p>
        </w:tc>
      </w:tr>
      <w:tr>
        <w:tc>
          <w:p>
            <w:pPr>
              <w:pStyle w:val="Compact"/>
              <w:jc w:val="right"/>
            </w:pPr>
            <w:r>
              <w:t xml:space="preserve">מכר</w:t>
            </w:r>
          </w:p>
        </w:tc>
        <w:tc>
          <w:p>
            <w:pPr>
              <w:pStyle w:val="Compact"/>
              <w:jc w:val="right"/>
            </w:pPr>
            <w:r>
              <w:t xml:space="preserve">667</w:t>
            </w:r>
          </w:p>
        </w:tc>
        <w:tc>
          <w:p>
            <w:pPr>
              <w:pStyle w:val="Compact"/>
              <w:jc w:val="right"/>
            </w:pPr>
            <w:r>
              <w:t xml:space="preserve">81.76</w:t>
            </w:r>
          </w:p>
        </w:tc>
        <w:tc>
          <w:p>
            <w:pPr>
              <w:pStyle w:val="Compact"/>
              <w:jc w:val="right"/>
            </w:pPr>
            <w:r>
              <w:t xml:space="preserve">121.68</w:t>
            </w:r>
          </w:p>
        </w:tc>
        <w:tc>
          <w:p>
            <w:pPr>
              <w:pStyle w:val="Compact"/>
              <w:jc w:val="right"/>
            </w:pPr>
            <w:r>
              <w:t xml:space="preserve">30.41</w:t>
            </w:r>
          </w:p>
        </w:tc>
      </w:tr>
      <w:tr>
        <w:tc>
          <w:p>
            <w:pPr>
              <w:pStyle w:val="Compact"/>
              <w:jc w:val="right"/>
            </w:pPr>
            <w:r>
              <w:t xml:space="preserve">ראייה</w:t>
            </w:r>
          </w:p>
        </w:tc>
        <w:tc>
          <w:p>
            <w:pPr>
              <w:pStyle w:val="Compact"/>
              <w:jc w:val="right"/>
            </w:pPr>
            <w:r>
              <w:t xml:space="preserve">668</w:t>
            </w:r>
          </w:p>
        </w:tc>
        <w:tc>
          <w:p>
            <w:pPr>
              <w:pStyle w:val="Compact"/>
              <w:jc w:val="right"/>
            </w:pPr>
            <w:r>
              <w:t xml:space="preserve">81.69</w:t>
            </w:r>
          </w:p>
        </w:tc>
        <w:tc>
          <w:p>
            <w:pPr>
              <w:pStyle w:val="Compact"/>
              <w:jc w:val="right"/>
            </w:pPr>
            <w:r>
              <w:t xml:space="preserve">126.22</w:t>
            </w:r>
          </w:p>
        </w:tc>
        <w:tc>
          <w:p>
            <w:pPr>
              <w:pStyle w:val="Compact"/>
              <w:jc w:val="right"/>
            </w:pPr>
            <w:r>
              <w:t xml:space="preserve">26.71</w:t>
            </w:r>
          </w:p>
        </w:tc>
      </w:tr>
      <w:tr>
        <w:tc>
          <w:p>
            <w:pPr>
              <w:pStyle w:val="Compact"/>
              <w:jc w:val="right"/>
            </w:pPr>
            <w:r>
              <w:t xml:space="preserve">צא</w:t>
            </w:r>
          </w:p>
        </w:tc>
        <w:tc>
          <w:p>
            <w:pPr>
              <w:pStyle w:val="Compact"/>
              <w:jc w:val="right"/>
            </w:pPr>
            <w:r>
              <w:t xml:space="preserve">669</w:t>
            </w:r>
          </w:p>
        </w:tc>
        <w:tc>
          <w:p>
            <w:pPr>
              <w:pStyle w:val="Compact"/>
              <w:jc w:val="right"/>
            </w:pPr>
            <w:r>
              <w:t xml:space="preserve">81.47</w:t>
            </w:r>
          </w:p>
        </w:tc>
        <w:tc>
          <w:p>
            <w:pPr>
              <w:pStyle w:val="Compact"/>
              <w:jc w:val="right"/>
            </w:pPr>
            <w:r>
              <w:t xml:space="preserve">122.33</w:t>
            </w:r>
          </w:p>
        </w:tc>
        <w:tc>
          <w:p>
            <w:pPr>
              <w:pStyle w:val="Compact"/>
              <w:jc w:val="right"/>
            </w:pPr>
            <w:r>
              <w:t xml:space="preserve">30.11</w:t>
            </w:r>
          </w:p>
        </w:tc>
      </w:tr>
      <w:tr>
        <w:tc>
          <w:p>
            <w:pPr>
              <w:pStyle w:val="Compact"/>
              <w:jc w:val="right"/>
            </w:pPr>
            <w:r>
              <w:t xml:space="preserve">לתוך</w:t>
            </w:r>
          </w:p>
        </w:tc>
        <w:tc>
          <w:p>
            <w:pPr>
              <w:pStyle w:val="Compact"/>
              <w:jc w:val="right"/>
            </w:pPr>
            <w:r>
              <w:t xml:space="preserve">670</w:t>
            </w:r>
          </w:p>
        </w:tc>
        <w:tc>
          <w:p>
            <w:pPr>
              <w:pStyle w:val="Compact"/>
              <w:jc w:val="right"/>
            </w:pPr>
            <w:r>
              <w:t xml:space="preserve">81.32</w:t>
            </w:r>
          </w:p>
        </w:tc>
        <w:tc>
          <w:p>
            <w:pPr>
              <w:pStyle w:val="Compact"/>
              <w:jc w:val="right"/>
            </w:pPr>
            <w:r>
              <w:t xml:space="preserve">119.92</w:t>
            </w:r>
          </w:p>
        </w:tc>
        <w:tc>
          <w:p>
            <w:pPr>
              <w:pStyle w:val="Compact"/>
              <w:jc w:val="right"/>
            </w:pPr>
            <w:r>
              <w:t xml:space="preserve">32.30</w:t>
            </w:r>
          </w:p>
        </w:tc>
      </w:tr>
      <w:tr>
        <w:tc>
          <w:p>
            <w:pPr>
              <w:pStyle w:val="Compact"/>
              <w:jc w:val="right"/>
            </w:pPr>
            <w:r>
              <w:t xml:space="preserve">כה</w:t>
            </w:r>
          </w:p>
        </w:tc>
        <w:tc>
          <w:p>
            <w:pPr>
              <w:pStyle w:val="Compact"/>
              <w:jc w:val="right"/>
            </w:pPr>
            <w:r>
              <w:t xml:space="preserve">671</w:t>
            </w:r>
          </w:p>
        </w:tc>
        <w:tc>
          <w:p>
            <w:pPr>
              <w:pStyle w:val="Compact"/>
              <w:jc w:val="right"/>
            </w:pPr>
            <w:r>
              <w:t xml:space="preserve">80.81</w:t>
            </w:r>
          </w:p>
        </w:tc>
        <w:tc>
          <w:p>
            <w:pPr>
              <w:pStyle w:val="Compact"/>
              <w:jc w:val="right"/>
            </w:pPr>
            <w:r>
              <w:t xml:space="preserve">123.13</w:t>
            </w:r>
          </w:p>
        </w:tc>
        <w:tc>
          <w:p>
            <w:pPr>
              <w:pStyle w:val="Compact"/>
              <w:jc w:val="right"/>
            </w:pPr>
            <w:r>
              <w:t xml:space="preserve">28.65</w:t>
            </w:r>
          </w:p>
        </w:tc>
      </w:tr>
      <w:tr>
        <w:tc>
          <w:p>
            <w:pPr>
              <w:pStyle w:val="Compact"/>
              <w:jc w:val="right"/>
            </w:pPr>
            <w:r>
              <w:t xml:space="preserve">הצטרך</w:t>
            </w:r>
          </w:p>
        </w:tc>
        <w:tc>
          <w:p>
            <w:pPr>
              <w:pStyle w:val="Compact"/>
              <w:jc w:val="right"/>
            </w:pPr>
            <w:r>
              <w:t xml:space="preserve">672</w:t>
            </w:r>
          </w:p>
        </w:tc>
        <w:tc>
          <w:p>
            <w:pPr>
              <w:pStyle w:val="Compact"/>
              <w:jc w:val="right"/>
            </w:pPr>
            <w:r>
              <w:t xml:space="preserve">80.76</w:t>
            </w:r>
          </w:p>
        </w:tc>
        <w:tc>
          <w:p>
            <w:pPr>
              <w:pStyle w:val="Compact"/>
              <w:jc w:val="right"/>
            </w:pPr>
            <w:r>
              <w:t xml:space="preserve">116.10</w:t>
            </w:r>
          </w:p>
        </w:tc>
        <w:tc>
          <w:p>
            <w:pPr>
              <w:pStyle w:val="Compact"/>
              <w:jc w:val="right"/>
            </w:pPr>
            <w:r>
              <w:t xml:space="preserve">35.18</w:t>
            </w:r>
          </w:p>
        </w:tc>
      </w:tr>
      <w:tr>
        <w:tc>
          <w:p>
            <w:pPr>
              <w:pStyle w:val="Compact"/>
              <w:jc w:val="right"/>
            </w:pPr>
            <w:r>
              <w:t xml:space="preserve">החליט</w:t>
            </w:r>
          </w:p>
        </w:tc>
        <w:tc>
          <w:p>
            <w:pPr>
              <w:pStyle w:val="Compact"/>
              <w:jc w:val="right"/>
            </w:pPr>
            <w:r>
              <w:t xml:space="preserve">673</w:t>
            </w:r>
          </w:p>
        </w:tc>
        <w:tc>
          <w:p>
            <w:pPr>
              <w:pStyle w:val="Compact"/>
              <w:jc w:val="right"/>
            </w:pPr>
            <w:r>
              <w:t xml:space="preserve">80.58</w:t>
            </w:r>
          </w:p>
        </w:tc>
        <w:tc>
          <w:p>
            <w:pPr>
              <w:pStyle w:val="Compact"/>
              <w:jc w:val="right"/>
            </w:pPr>
            <w:r>
              <w:t xml:space="preserve">116.23</w:t>
            </w:r>
          </w:p>
        </w:tc>
        <w:tc>
          <w:p>
            <w:pPr>
              <w:pStyle w:val="Compact"/>
              <w:jc w:val="right"/>
            </w:pPr>
            <w:r>
              <w:t xml:space="preserve">34.49</w:t>
            </w:r>
          </w:p>
        </w:tc>
      </w:tr>
      <w:tr>
        <w:tc>
          <w:p>
            <w:pPr>
              <w:pStyle w:val="Compact"/>
              <w:jc w:val="right"/>
            </w:pPr>
            <w:r>
              <w:t xml:space="preserve">ביצע</w:t>
            </w:r>
          </w:p>
        </w:tc>
        <w:tc>
          <w:p>
            <w:pPr>
              <w:pStyle w:val="Compact"/>
              <w:jc w:val="right"/>
            </w:pPr>
            <w:r>
              <w:t xml:space="preserve">674</w:t>
            </w:r>
          </w:p>
        </w:tc>
        <w:tc>
          <w:p>
            <w:pPr>
              <w:pStyle w:val="Compact"/>
              <w:jc w:val="right"/>
            </w:pPr>
            <w:r>
              <w:t xml:space="preserve">80.51</w:t>
            </w:r>
          </w:p>
        </w:tc>
        <w:tc>
          <w:p>
            <w:pPr>
              <w:pStyle w:val="Compact"/>
              <w:jc w:val="right"/>
            </w:pPr>
            <w:r>
              <w:t xml:space="preserve">119.32</w:t>
            </w:r>
          </w:p>
        </w:tc>
        <w:tc>
          <w:p>
            <w:pPr>
              <w:pStyle w:val="Compact"/>
              <w:jc w:val="right"/>
            </w:pPr>
            <w:r>
              <w:t xml:space="preserve">31.49</w:t>
            </w:r>
          </w:p>
        </w:tc>
      </w:tr>
      <w:tr>
        <w:tc>
          <w:p>
            <w:pPr>
              <w:pStyle w:val="Compact"/>
              <w:jc w:val="right"/>
            </w:pPr>
            <w:r>
              <w:t xml:space="preserve">בניין</w:t>
            </w:r>
          </w:p>
        </w:tc>
        <w:tc>
          <w:p>
            <w:pPr>
              <w:pStyle w:val="Compact"/>
              <w:jc w:val="right"/>
            </w:pPr>
            <w:r>
              <w:t xml:space="preserve">675</w:t>
            </w:r>
          </w:p>
        </w:tc>
        <w:tc>
          <w:p>
            <w:pPr>
              <w:pStyle w:val="Compact"/>
              <w:jc w:val="right"/>
            </w:pPr>
            <w:r>
              <w:t xml:space="preserve">80.23</w:t>
            </w:r>
          </w:p>
        </w:tc>
        <w:tc>
          <w:p>
            <w:pPr>
              <w:pStyle w:val="Compact"/>
              <w:jc w:val="right"/>
            </w:pPr>
            <w:r>
              <w:t xml:space="preserve">125.13</w:t>
            </w:r>
          </w:p>
        </w:tc>
        <w:tc>
          <w:p>
            <w:pPr>
              <w:pStyle w:val="Compact"/>
              <w:jc w:val="right"/>
            </w:pPr>
            <w:r>
              <w:t xml:space="preserve">25.81</w:t>
            </w:r>
          </w:p>
        </w:tc>
      </w:tr>
      <w:tr>
        <w:tc>
          <w:p>
            <w:pPr>
              <w:pStyle w:val="Compact"/>
              <w:jc w:val="right"/>
            </w:pPr>
            <w:r>
              <w:t xml:space="preserve">מול</w:t>
            </w:r>
          </w:p>
        </w:tc>
        <w:tc>
          <w:p>
            <w:pPr>
              <w:pStyle w:val="Compact"/>
              <w:jc w:val="right"/>
            </w:pPr>
            <w:r>
              <w:t xml:space="preserve">676</w:t>
            </w:r>
          </w:p>
        </w:tc>
        <w:tc>
          <w:p>
            <w:pPr>
              <w:pStyle w:val="Compact"/>
              <w:jc w:val="right"/>
            </w:pPr>
            <w:r>
              <w:t xml:space="preserve">80.15</w:t>
            </w:r>
          </w:p>
        </w:tc>
        <w:tc>
          <w:p>
            <w:pPr>
              <w:pStyle w:val="Compact"/>
              <w:jc w:val="right"/>
            </w:pPr>
            <w:r>
              <w:t xml:space="preserve">117.33</w:t>
            </w:r>
          </w:p>
        </w:tc>
        <w:tc>
          <w:p>
            <w:pPr>
              <w:pStyle w:val="Compact"/>
              <w:jc w:val="right"/>
            </w:pPr>
            <w:r>
              <w:t xml:space="preserve">32.96</w:t>
            </w:r>
          </w:p>
        </w:tc>
      </w:tr>
      <w:tr>
        <w:tc>
          <w:p>
            <w:pPr>
              <w:pStyle w:val="Compact"/>
              <w:jc w:val="right"/>
            </w:pPr>
            <w:r>
              <w:t xml:space="preserve">קצר</w:t>
            </w:r>
          </w:p>
        </w:tc>
        <w:tc>
          <w:p>
            <w:pPr>
              <w:pStyle w:val="Compact"/>
              <w:jc w:val="right"/>
            </w:pPr>
            <w:r>
              <w:t xml:space="preserve">677</w:t>
            </w:r>
          </w:p>
        </w:tc>
        <w:tc>
          <w:p>
            <w:pPr>
              <w:pStyle w:val="Compact"/>
              <w:jc w:val="right"/>
            </w:pPr>
            <w:r>
              <w:t xml:space="preserve">80.09</w:t>
            </w:r>
          </w:p>
        </w:tc>
        <w:tc>
          <w:p>
            <w:pPr>
              <w:pStyle w:val="Compact"/>
              <w:jc w:val="right"/>
            </w:pPr>
            <w:r>
              <w:t xml:space="preserve">115.08</w:t>
            </w:r>
          </w:p>
        </w:tc>
        <w:tc>
          <w:p>
            <w:pPr>
              <w:pStyle w:val="Compact"/>
              <w:jc w:val="right"/>
            </w:pPr>
            <w:r>
              <w:t xml:space="preserve">34.72</w:t>
            </w:r>
          </w:p>
        </w:tc>
      </w:tr>
      <w:tr>
        <w:tc>
          <w:p>
            <w:pPr>
              <w:pStyle w:val="Compact"/>
              <w:jc w:val="right"/>
            </w:pPr>
            <w:r>
              <w:t xml:space="preserve">מחשב</w:t>
            </w:r>
          </w:p>
        </w:tc>
        <w:tc>
          <w:p>
            <w:pPr>
              <w:pStyle w:val="Compact"/>
              <w:jc w:val="right"/>
            </w:pPr>
            <w:r>
              <w:t xml:space="preserve">678</w:t>
            </w:r>
          </w:p>
        </w:tc>
        <w:tc>
          <w:p>
            <w:pPr>
              <w:pStyle w:val="Compact"/>
              <w:jc w:val="right"/>
            </w:pPr>
            <w:r>
              <w:t xml:space="preserve">80.02</w:t>
            </w:r>
          </w:p>
        </w:tc>
        <w:tc>
          <w:p>
            <w:pPr>
              <w:pStyle w:val="Compact"/>
              <w:jc w:val="right"/>
            </w:pPr>
            <w:r>
              <w:t xml:space="preserve">129.25</w:t>
            </w:r>
          </w:p>
        </w:tc>
        <w:tc>
          <w:p>
            <w:pPr>
              <w:pStyle w:val="Compact"/>
              <w:jc w:val="right"/>
            </w:pPr>
            <w:r>
              <w:t xml:space="preserve">22.19</w:t>
            </w:r>
          </w:p>
        </w:tc>
      </w:tr>
      <w:tr>
        <w:tc>
          <w:p>
            <w:pPr>
              <w:pStyle w:val="Compact"/>
              <w:jc w:val="right"/>
            </w:pPr>
            <w:r>
              <w:t xml:space="preserve">נעים</w:t>
            </w:r>
          </w:p>
        </w:tc>
        <w:tc>
          <w:p>
            <w:pPr>
              <w:pStyle w:val="Compact"/>
              <w:jc w:val="right"/>
            </w:pPr>
            <w:r>
              <w:t xml:space="preserve">679</w:t>
            </w:r>
          </w:p>
        </w:tc>
        <w:tc>
          <w:p>
            <w:pPr>
              <w:pStyle w:val="Compact"/>
              <w:jc w:val="right"/>
            </w:pPr>
            <w:r>
              <w:t xml:space="preserve">79.97</w:t>
            </w:r>
          </w:p>
        </w:tc>
        <w:tc>
          <w:p>
            <w:pPr>
              <w:pStyle w:val="Compact"/>
              <w:jc w:val="right"/>
            </w:pPr>
            <w:r>
              <w:t xml:space="preserve">117.80</w:t>
            </w:r>
          </w:p>
        </w:tc>
        <w:tc>
          <w:p>
            <w:pPr>
              <w:pStyle w:val="Compact"/>
              <w:jc w:val="right"/>
            </w:pPr>
            <w:r>
              <w:t xml:space="preserve">31.66</w:t>
            </w:r>
          </w:p>
        </w:tc>
      </w:tr>
      <w:tr>
        <w:tc>
          <w:p>
            <w:pPr>
              <w:pStyle w:val="Compact"/>
              <w:jc w:val="right"/>
            </w:pPr>
            <w:r>
              <w:t xml:space="preserve">במיוחד</w:t>
            </w:r>
          </w:p>
        </w:tc>
        <w:tc>
          <w:p>
            <w:pPr>
              <w:pStyle w:val="Compact"/>
              <w:jc w:val="right"/>
            </w:pPr>
            <w:r>
              <w:t xml:space="preserve">680</w:t>
            </w:r>
          </w:p>
        </w:tc>
        <w:tc>
          <w:p>
            <w:pPr>
              <w:pStyle w:val="Compact"/>
              <w:jc w:val="right"/>
            </w:pPr>
            <w:r>
              <w:t xml:space="preserve">79.79</w:t>
            </w:r>
          </w:p>
        </w:tc>
        <w:tc>
          <w:p>
            <w:pPr>
              <w:pStyle w:val="Compact"/>
              <w:jc w:val="right"/>
            </w:pPr>
            <w:r>
              <w:t xml:space="preserve">114.45</w:t>
            </w:r>
          </w:p>
        </w:tc>
        <w:tc>
          <w:p>
            <w:pPr>
              <w:pStyle w:val="Compact"/>
              <w:jc w:val="right"/>
            </w:pPr>
            <w:r>
              <w:t xml:space="preserve">34.85</w:t>
            </w:r>
          </w:p>
        </w:tc>
      </w:tr>
      <w:tr>
        <w:tc>
          <w:p>
            <w:pPr>
              <w:pStyle w:val="Compact"/>
              <w:jc w:val="right"/>
            </w:pPr>
            <w:r>
              <w:t xml:space="preserve">מלון</w:t>
            </w:r>
          </w:p>
        </w:tc>
        <w:tc>
          <w:p>
            <w:pPr>
              <w:pStyle w:val="Compact"/>
              <w:jc w:val="right"/>
            </w:pPr>
            <w:r>
              <w:t xml:space="preserve">681</w:t>
            </w:r>
          </w:p>
        </w:tc>
        <w:tc>
          <w:p>
            <w:pPr>
              <w:pStyle w:val="Compact"/>
              <w:jc w:val="right"/>
            </w:pPr>
            <w:r>
              <w:t xml:space="preserve">79.58</w:t>
            </w:r>
          </w:p>
        </w:tc>
        <w:tc>
          <w:p>
            <w:pPr>
              <w:pStyle w:val="Compact"/>
              <w:jc w:val="right"/>
            </w:pPr>
            <w:r>
              <w:t xml:space="preserve">126.80</w:t>
            </w:r>
          </w:p>
        </w:tc>
        <w:tc>
          <w:p>
            <w:pPr>
              <w:pStyle w:val="Compact"/>
              <w:jc w:val="right"/>
            </w:pPr>
            <w:r>
              <w:t xml:space="preserve">22.70</w:t>
            </w:r>
          </w:p>
        </w:tc>
      </w:tr>
      <w:tr>
        <w:tc>
          <w:p>
            <w:pPr>
              <w:pStyle w:val="Compact"/>
              <w:jc w:val="right"/>
            </w:pPr>
            <w:r>
              <w:t xml:space="preserve">המון</w:t>
            </w:r>
          </w:p>
        </w:tc>
        <w:tc>
          <w:p>
            <w:pPr>
              <w:pStyle w:val="Compact"/>
              <w:jc w:val="right"/>
            </w:pPr>
            <w:r>
              <w:t xml:space="preserve">682</w:t>
            </w:r>
          </w:p>
        </w:tc>
        <w:tc>
          <w:p>
            <w:pPr>
              <w:pStyle w:val="Compact"/>
              <w:jc w:val="right"/>
            </w:pPr>
            <w:r>
              <w:t xml:space="preserve">79.28</w:t>
            </w:r>
          </w:p>
        </w:tc>
        <w:tc>
          <w:p>
            <w:pPr>
              <w:pStyle w:val="Compact"/>
              <w:jc w:val="right"/>
            </w:pPr>
            <w:r>
              <w:t xml:space="preserve">118.28</w:t>
            </w:r>
          </w:p>
        </w:tc>
        <w:tc>
          <w:p>
            <w:pPr>
              <w:pStyle w:val="Compact"/>
              <w:jc w:val="right"/>
            </w:pPr>
            <w:r>
              <w:t xml:space="preserve">30.50</w:t>
            </w:r>
          </w:p>
        </w:tc>
      </w:tr>
      <w:tr>
        <w:tc>
          <w:p>
            <w:pPr>
              <w:pStyle w:val="Compact"/>
              <w:jc w:val="right"/>
            </w:pPr>
            <w:r>
              <w:t xml:space="preserve">אדום</w:t>
            </w:r>
          </w:p>
        </w:tc>
        <w:tc>
          <w:p>
            <w:pPr>
              <w:pStyle w:val="Compact"/>
              <w:jc w:val="right"/>
            </w:pPr>
            <w:r>
              <w:t xml:space="preserve">683</w:t>
            </w:r>
          </w:p>
        </w:tc>
        <w:tc>
          <w:p>
            <w:pPr>
              <w:pStyle w:val="Compact"/>
              <w:jc w:val="right"/>
            </w:pPr>
            <w:r>
              <w:t xml:space="preserve">79.12</w:t>
            </w:r>
          </w:p>
        </w:tc>
        <w:tc>
          <w:p>
            <w:pPr>
              <w:pStyle w:val="Compact"/>
              <w:jc w:val="right"/>
            </w:pPr>
            <w:r>
              <w:t xml:space="preserve">120.91</w:t>
            </w:r>
          </w:p>
        </w:tc>
        <w:tc>
          <w:p>
            <w:pPr>
              <w:pStyle w:val="Compact"/>
              <w:jc w:val="right"/>
            </w:pPr>
            <w:r>
              <w:t xml:space="preserve">27.54</w:t>
            </w:r>
          </w:p>
        </w:tc>
      </w:tr>
      <w:tr>
        <w:tc>
          <w:p>
            <w:pPr>
              <w:pStyle w:val="Compact"/>
              <w:jc w:val="right"/>
            </w:pPr>
            <w:r>
              <w:t xml:space="preserve">שן</w:t>
            </w:r>
          </w:p>
        </w:tc>
        <w:tc>
          <w:p>
            <w:pPr>
              <w:pStyle w:val="Compact"/>
              <w:jc w:val="right"/>
            </w:pPr>
            <w:r>
              <w:t xml:space="preserve">684</w:t>
            </w:r>
          </w:p>
        </w:tc>
        <w:tc>
          <w:p>
            <w:pPr>
              <w:pStyle w:val="Compact"/>
              <w:jc w:val="right"/>
            </w:pPr>
            <w:r>
              <w:t xml:space="preserve">79.11</w:t>
            </w:r>
          </w:p>
        </w:tc>
        <w:tc>
          <w:p>
            <w:pPr>
              <w:pStyle w:val="Compact"/>
              <w:jc w:val="right"/>
            </w:pPr>
            <w:r>
              <w:t xml:space="preserve">115.04</w:t>
            </w:r>
          </w:p>
        </w:tc>
        <w:tc>
          <w:p>
            <w:pPr>
              <w:pStyle w:val="Compact"/>
              <w:jc w:val="right"/>
            </w:pPr>
            <w:r>
              <w:t xml:space="preserve">34.84</w:t>
            </w:r>
          </w:p>
        </w:tc>
      </w:tr>
      <w:tr>
        <w:tc>
          <w:p>
            <w:pPr>
              <w:pStyle w:val="Compact"/>
              <w:jc w:val="right"/>
            </w:pPr>
            <w:r>
              <w:t xml:space="preserve">מוצא</w:t>
            </w:r>
          </w:p>
        </w:tc>
        <w:tc>
          <w:p>
            <w:pPr>
              <w:pStyle w:val="Compact"/>
              <w:jc w:val="right"/>
            </w:pPr>
            <w:r>
              <w:t xml:space="preserve">685</w:t>
            </w:r>
          </w:p>
        </w:tc>
        <w:tc>
          <w:p>
            <w:pPr>
              <w:pStyle w:val="Compact"/>
              <w:jc w:val="right"/>
            </w:pPr>
            <w:r>
              <w:t xml:space="preserve">79.07</w:t>
            </w:r>
          </w:p>
        </w:tc>
        <w:tc>
          <w:p>
            <w:pPr>
              <w:pStyle w:val="Compact"/>
              <w:jc w:val="right"/>
            </w:pPr>
            <w:r>
              <w:t xml:space="preserve">114.63</w:t>
            </w:r>
          </w:p>
        </w:tc>
        <w:tc>
          <w:p>
            <w:pPr>
              <w:pStyle w:val="Compact"/>
              <w:jc w:val="right"/>
            </w:pPr>
            <w:r>
              <w:t xml:space="preserve">33.66</w:t>
            </w:r>
          </w:p>
        </w:tc>
      </w:tr>
      <w:tr>
        <w:tc>
          <w:p>
            <w:pPr>
              <w:pStyle w:val="Compact"/>
              <w:jc w:val="right"/>
            </w:pPr>
            <w:r>
              <w:t xml:space="preserve">שייך</w:t>
            </w:r>
          </w:p>
        </w:tc>
        <w:tc>
          <w:p>
            <w:pPr>
              <w:pStyle w:val="Compact"/>
              <w:jc w:val="right"/>
            </w:pPr>
            <w:r>
              <w:t xml:space="preserve">686</w:t>
            </w:r>
          </w:p>
        </w:tc>
        <w:tc>
          <w:p>
            <w:pPr>
              <w:pStyle w:val="Compact"/>
              <w:jc w:val="right"/>
            </w:pPr>
            <w:r>
              <w:t xml:space="preserve">79.03</w:t>
            </w:r>
          </w:p>
        </w:tc>
        <w:tc>
          <w:p>
            <w:pPr>
              <w:pStyle w:val="Compact"/>
              <w:jc w:val="right"/>
            </w:pPr>
            <w:r>
              <w:t xml:space="preserve">116.56</w:t>
            </w:r>
          </w:p>
        </w:tc>
        <w:tc>
          <w:p>
            <w:pPr>
              <w:pStyle w:val="Compact"/>
              <w:jc w:val="right"/>
            </w:pPr>
            <w:r>
              <w:t xml:space="preserve">32.31</w:t>
            </w:r>
          </w:p>
        </w:tc>
      </w:tr>
      <w:tr>
        <w:tc>
          <w:p>
            <w:pPr>
              <w:pStyle w:val="Compact"/>
              <w:jc w:val="right"/>
            </w:pPr>
            <w:r>
              <w:t xml:space="preserve">הבחורה</w:t>
            </w:r>
          </w:p>
        </w:tc>
        <w:tc>
          <w:p>
            <w:pPr>
              <w:pStyle w:val="Compact"/>
              <w:jc w:val="right"/>
            </w:pPr>
            <w:r>
              <w:t xml:space="preserve">687</w:t>
            </w:r>
          </w:p>
        </w:tc>
        <w:tc>
          <w:p>
            <w:pPr>
              <w:pStyle w:val="Compact"/>
              <w:jc w:val="right"/>
            </w:pPr>
            <w:r>
              <w:t xml:space="preserve">78.86</w:t>
            </w:r>
          </w:p>
        </w:tc>
        <w:tc>
          <w:p>
            <w:pPr>
              <w:pStyle w:val="Compact"/>
              <w:jc w:val="right"/>
            </w:pPr>
            <w:r>
              <w:t xml:space="preserve">120.11</w:t>
            </w:r>
          </w:p>
        </w:tc>
        <w:tc>
          <w:p>
            <w:pPr>
              <w:pStyle w:val="Compact"/>
              <w:jc w:val="right"/>
            </w:pPr>
            <w:r>
              <w:t xml:space="preserve">28.53</w:t>
            </w:r>
          </w:p>
        </w:tc>
      </w:tr>
      <w:tr>
        <w:tc>
          <w:p>
            <w:pPr>
              <w:pStyle w:val="Compact"/>
              <w:jc w:val="right"/>
            </w:pPr>
            <w:r>
              <w:t xml:space="preserve">בצד</w:t>
            </w:r>
          </w:p>
        </w:tc>
        <w:tc>
          <w:p>
            <w:pPr>
              <w:pStyle w:val="Compact"/>
              <w:jc w:val="right"/>
            </w:pPr>
            <w:r>
              <w:t xml:space="preserve">688</w:t>
            </w:r>
          </w:p>
        </w:tc>
        <w:tc>
          <w:p>
            <w:pPr>
              <w:pStyle w:val="Compact"/>
              <w:jc w:val="right"/>
            </w:pPr>
            <w:r>
              <w:t xml:space="preserve">78.77</w:t>
            </w:r>
          </w:p>
        </w:tc>
        <w:tc>
          <w:p>
            <w:pPr>
              <w:pStyle w:val="Compact"/>
              <w:jc w:val="right"/>
            </w:pPr>
            <w:r>
              <w:t xml:space="preserve">114.58</w:t>
            </w:r>
          </w:p>
        </w:tc>
        <w:tc>
          <w:p>
            <w:pPr>
              <w:pStyle w:val="Compact"/>
              <w:jc w:val="right"/>
            </w:pPr>
            <w:r>
              <w:t xml:space="preserve">33.38</w:t>
            </w:r>
          </w:p>
        </w:tc>
      </w:tr>
      <w:tr>
        <w:tc>
          <w:p>
            <w:pPr>
              <w:pStyle w:val="Compact"/>
              <w:jc w:val="right"/>
            </w:pPr>
            <w:r>
              <w:t xml:space="preserve">ניסיון</w:t>
            </w:r>
          </w:p>
        </w:tc>
        <w:tc>
          <w:p>
            <w:pPr>
              <w:pStyle w:val="Compact"/>
              <w:jc w:val="right"/>
            </w:pPr>
            <w:r>
              <w:t xml:space="preserve">689</w:t>
            </w:r>
          </w:p>
        </w:tc>
        <w:tc>
          <w:p>
            <w:pPr>
              <w:pStyle w:val="Compact"/>
              <w:jc w:val="right"/>
            </w:pPr>
            <w:r>
              <w:t xml:space="preserve">78.69</w:t>
            </w:r>
          </w:p>
        </w:tc>
        <w:tc>
          <w:p>
            <w:pPr>
              <w:pStyle w:val="Compact"/>
              <w:jc w:val="right"/>
            </w:pPr>
            <w:r>
              <w:t xml:space="preserve">114.03</w:t>
            </w:r>
          </w:p>
        </w:tc>
        <w:tc>
          <w:p>
            <w:pPr>
              <w:pStyle w:val="Compact"/>
              <w:jc w:val="right"/>
            </w:pPr>
            <w:r>
              <w:t xml:space="preserve">33.99</w:t>
            </w:r>
          </w:p>
        </w:tc>
      </w:tr>
      <w:tr>
        <w:tc>
          <w:p>
            <w:pPr>
              <w:pStyle w:val="Compact"/>
              <w:jc w:val="right"/>
            </w:pPr>
            <w:r>
              <w:t xml:space="preserve">תרופה</w:t>
            </w:r>
          </w:p>
        </w:tc>
        <w:tc>
          <w:p>
            <w:pPr>
              <w:pStyle w:val="Compact"/>
              <w:jc w:val="right"/>
            </w:pPr>
            <w:r>
              <w:t xml:space="preserve">690</w:t>
            </w:r>
          </w:p>
        </w:tc>
        <w:tc>
          <w:p>
            <w:pPr>
              <w:pStyle w:val="Compact"/>
              <w:jc w:val="right"/>
            </w:pPr>
            <w:r>
              <w:t xml:space="preserve">78.68</w:t>
            </w:r>
          </w:p>
        </w:tc>
        <w:tc>
          <w:p>
            <w:pPr>
              <w:pStyle w:val="Compact"/>
              <w:jc w:val="right"/>
            </w:pPr>
            <w:r>
              <w:t xml:space="preserve">126.29</w:t>
            </w:r>
          </w:p>
        </w:tc>
        <w:tc>
          <w:p>
            <w:pPr>
              <w:pStyle w:val="Compact"/>
              <w:jc w:val="right"/>
            </w:pPr>
            <w:r>
              <w:t xml:space="preserve">23.06</w:t>
            </w:r>
          </w:p>
        </w:tc>
      </w:tr>
      <w:tr>
        <w:tc>
          <w:p>
            <w:pPr>
              <w:pStyle w:val="Compact"/>
              <w:jc w:val="right"/>
            </w:pPr>
            <w:r>
              <w:t xml:space="preserve">חקירה</w:t>
            </w:r>
          </w:p>
        </w:tc>
        <w:tc>
          <w:p>
            <w:pPr>
              <w:pStyle w:val="Compact"/>
              <w:jc w:val="right"/>
            </w:pPr>
            <w:r>
              <w:t xml:space="preserve">691</w:t>
            </w:r>
          </w:p>
        </w:tc>
        <w:tc>
          <w:p>
            <w:pPr>
              <w:pStyle w:val="Compact"/>
              <w:jc w:val="right"/>
            </w:pPr>
            <w:r>
              <w:t xml:space="preserve">78.67</w:t>
            </w:r>
          </w:p>
        </w:tc>
        <w:tc>
          <w:p>
            <w:pPr>
              <w:pStyle w:val="Compact"/>
              <w:jc w:val="right"/>
            </w:pPr>
            <w:r>
              <w:t xml:space="preserve">125.22</w:t>
            </w:r>
          </w:p>
        </w:tc>
        <w:tc>
          <w:p>
            <w:pPr>
              <w:pStyle w:val="Compact"/>
              <w:jc w:val="right"/>
            </w:pPr>
            <w:r>
              <w:t xml:space="preserve">23.21</w:t>
            </w:r>
          </w:p>
        </w:tc>
      </w:tr>
      <w:tr>
        <w:tc>
          <w:p>
            <w:pPr>
              <w:pStyle w:val="Compact"/>
              <w:jc w:val="right"/>
            </w:pPr>
            <w:r>
              <w:t xml:space="preserve">שש</w:t>
            </w:r>
          </w:p>
        </w:tc>
        <w:tc>
          <w:p>
            <w:pPr>
              <w:pStyle w:val="Compact"/>
              <w:jc w:val="right"/>
            </w:pPr>
            <w:r>
              <w:t xml:space="preserve">692</w:t>
            </w:r>
          </w:p>
        </w:tc>
        <w:tc>
          <w:p>
            <w:pPr>
              <w:pStyle w:val="Compact"/>
              <w:jc w:val="right"/>
            </w:pPr>
            <w:r>
              <w:t xml:space="preserve">78.40</w:t>
            </w:r>
          </w:p>
        </w:tc>
        <w:tc>
          <w:p>
            <w:pPr>
              <w:pStyle w:val="Compact"/>
              <w:jc w:val="right"/>
            </w:pPr>
            <w:r>
              <w:t xml:space="preserve">117.74</w:t>
            </w:r>
          </w:p>
        </w:tc>
        <w:tc>
          <w:p>
            <w:pPr>
              <w:pStyle w:val="Compact"/>
              <w:jc w:val="right"/>
            </w:pPr>
            <w:r>
              <w:t xml:space="preserve">29.51</w:t>
            </w:r>
          </w:p>
        </w:tc>
      </w:tr>
      <w:tr>
        <w:tc>
          <w:p>
            <w:pPr>
              <w:pStyle w:val="Compact"/>
              <w:jc w:val="right"/>
            </w:pPr>
            <w:r>
              <w:t xml:space="preserve">עשוי</w:t>
            </w:r>
          </w:p>
        </w:tc>
        <w:tc>
          <w:p>
            <w:pPr>
              <w:pStyle w:val="Compact"/>
              <w:jc w:val="right"/>
            </w:pPr>
            <w:r>
              <w:t xml:space="preserve">693</w:t>
            </w:r>
          </w:p>
        </w:tc>
        <w:tc>
          <w:p>
            <w:pPr>
              <w:pStyle w:val="Compact"/>
              <w:jc w:val="right"/>
            </w:pPr>
            <w:r>
              <w:t xml:space="preserve">78.29</w:t>
            </w:r>
          </w:p>
        </w:tc>
        <w:tc>
          <w:p>
            <w:pPr>
              <w:pStyle w:val="Compact"/>
              <w:jc w:val="right"/>
            </w:pPr>
            <w:r>
              <w:t xml:space="preserve">117.16</w:t>
            </w:r>
          </w:p>
        </w:tc>
        <w:tc>
          <w:p>
            <w:pPr>
              <w:pStyle w:val="Compact"/>
              <w:jc w:val="right"/>
            </w:pPr>
            <w:r>
              <w:t xml:space="preserve">30.72</w:t>
            </w:r>
          </w:p>
        </w:tc>
      </w:tr>
      <w:tr>
        <w:tc>
          <w:p>
            <w:pPr>
              <w:pStyle w:val="Compact"/>
              <w:jc w:val="right"/>
            </w:pPr>
            <w:r>
              <w:t xml:space="preserve">יחידה</w:t>
            </w:r>
          </w:p>
        </w:tc>
        <w:tc>
          <w:p>
            <w:pPr>
              <w:pStyle w:val="Compact"/>
              <w:jc w:val="right"/>
            </w:pPr>
            <w:r>
              <w:t xml:space="preserve">694</w:t>
            </w:r>
          </w:p>
        </w:tc>
        <w:tc>
          <w:p>
            <w:pPr>
              <w:pStyle w:val="Compact"/>
              <w:jc w:val="right"/>
            </w:pPr>
            <w:r>
              <w:t xml:space="preserve">78.16</w:t>
            </w:r>
          </w:p>
        </w:tc>
        <w:tc>
          <w:p>
            <w:pPr>
              <w:pStyle w:val="Compact"/>
              <w:jc w:val="right"/>
            </w:pPr>
            <w:r>
              <w:t xml:space="preserve">119.76</w:t>
            </w:r>
          </w:p>
        </w:tc>
        <w:tc>
          <w:p>
            <w:pPr>
              <w:pStyle w:val="Compact"/>
              <w:jc w:val="right"/>
            </w:pPr>
            <w:r>
              <w:t xml:space="preserve">27.82</w:t>
            </w:r>
          </w:p>
        </w:tc>
      </w:tr>
      <w:tr>
        <w:tc>
          <w:p>
            <w:pPr>
              <w:pStyle w:val="Compact"/>
              <w:jc w:val="right"/>
            </w:pPr>
            <w:r>
              <w:t xml:space="preserve">החליף</w:t>
            </w:r>
          </w:p>
        </w:tc>
        <w:tc>
          <w:p>
            <w:pPr>
              <w:pStyle w:val="Compact"/>
              <w:jc w:val="right"/>
            </w:pPr>
            <w:r>
              <w:t xml:space="preserve">695</w:t>
            </w:r>
          </w:p>
        </w:tc>
        <w:tc>
          <w:p>
            <w:pPr>
              <w:pStyle w:val="Compact"/>
              <w:jc w:val="right"/>
            </w:pPr>
            <w:r>
              <w:t xml:space="preserve">78.09</w:t>
            </w:r>
          </w:p>
        </w:tc>
        <w:tc>
          <w:p>
            <w:pPr>
              <w:pStyle w:val="Compact"/>
              <w:jc w:val="right"/>
            </w:pPr>
            <w:r>
              <w:t xml:space="preserve">113.59</w:t>
            </w:r>
          </w:p>
        </w:tc>
        <w:tc>
          <w:p>
            <w:pPr>
              <w:pStyle w:val="Compact"/>
              <w:jc w:val="right"/>
            </w:pPr>
            <w:r>
              <w:t xml:space="preserve">33.69</w:t>
            </w:r>
          </w:p>
        </w:tc>
      </w:tr>
      <w:tr>
        <w:tc>
          <w:p>
            <w:pPr>
              <w:pStyle w:val="Compact"/>
              <w:jc w:val="right"/>
            </w:pPr>
            <w:r>
              <w:t xml:space="preserve">התחלה</w:t>
            </w:r>
          </w:p>
        </w:tc>
        <w:tc>
          <w:p>
            <w:pPr>
              <w:pStyle w:val="Compact"/>
              <w:jc w:val="right"/>
            </w:pPr>
            <w:r>
              <w:t xml:space="preserve">696</w:t>
            </w:r>
          </w:p>
        </w:tc>
        <w:tc>
          <w:p>
            <w:pPr>
              <w:pStyle w:val="Compact"/>
              <w:jc w:val="right"/>
            </w:pPr>
            <w:r>
              <w:t xml:space="preserve">78.06</w:t>
            </w:r>
          </w:p>
        </w:tc>
        <w:tc>
          <w:p>
            <w:pPr>
              <w:pStyle w:val="Compact"/>
              <w:jc w:val="right"/>
            </w:pPr>
            <w:r>
              <w:t xml:space="preserve">112.05</w:t>
            </w:r>
          </w:p>
        </w:tc>
        <w:tc>
          <w:p>
            <w:pPr>
              <w:pStyle w:val="Compact"/>
              <w:jc w:val="right"/>
            </w:pPr>
            <w:r>
              <w:t xml:space="preserve">34.89</w:t>
            </w:r>
          </w:p>
        </w:tc>
      </w:tr>
      <w:tr>
        <w:tc>
          <w:p>
            <w:pPr>
              <w:pStyle w:val="Compact"/>
              <w:jc w:val="right"/>
            </w:pPr>
            <w:r>
              <w:t xml:space="preserve">גילה</w:t>
            </w:r>
          </w:p>
        </w:tc>
        <w:tc>
          <w:p>
            <w:pPr>
              <w:pStyle w:val="Compact"/>
              <w:jc w:val="right"/>
            </w:pPr>
            <w:r>
              <w:t xml:space="preserve">697</w:t>
            </w:r>
          </w:p>
        </w:tc>
        <w:tc>
          <w:p>
            <w:pPr>
              <w:pStyle w:val="Compact"/>
              <w:jc w:val="right"/>
            </w:pPr>
            <w:r>
              <w:t xml:space="preserve">78.04</w:t>
            </w:r>
          </w:p>
        </w:tc>
        <w:tc>
          <w:p>
            <w:pPr>
              <w:pStyle w:val="Compact"/>
              <w:jc w:val="right"/>
            </w:pPr>
            <w:r>
              <w:t xml:space="preserve">113.89</w:t>
            </w:r>
          </w:p>
        </w:tc>
        <w:tc>
          <w:p>
            <w:pPr>
              <w:pStyle w:val="Compact"/>
              <w:jc w:val="right"/>
            </w:pPr>
            <w:r>
              <w:t xml:space="preserve">33.73</w:t>
            </w:r>
          </w:p>
        </w:tc>
      </w:tr>
      <w:tr>
        <w:tc>
          <w:p>
            <w:pPr>
              <w:pStyle w:val="Compact"/>
              <w:jc w:val="right"/>
            </w:pPr>
            <w:r>
              <w:t xml:space="preserve">תוך</w:t>
            </w:r>
          </w:p>
        </w:tc>
        <w:tc>
          <w:p>
            <w:pPr>
              <w:pStyle w:val="Compact"/>
              <w:jc w:val="right"/>
            </w:pPr>
            <w:r>
              <w:t xml:space="preserve">698</w:t>
            </w:r>
          </w:p>
        </w:tc>
        <w:tc>
          <w:p>
            <w:pPr>
              <w:pStyle w:val="Compact"/>
              <w:jc w:val="right"/>
            </w:pPr>
            <w:r>
              <w:t xml:space="preserve">77.98</w:t>
            </w:r>
          </w:p>
        </w:tc>
        <w:tc>
          <w:p>
            <w:pPr>
              <w:pStyle w:val="Compact"/>
              <w:jc w:val="right"/>
            </w:pPr>
            <w:r>
              <w:t xml:space="preserve">114.03</w:t>
            </w:r>
          </w:p>
        </w:tc>
        <w:tc>
          <w:p>
            <w:pPr>
              <w:pStyle w:val="Compact"/>
              <w:jc w:val="right"/>
            </w:pPr>
            <w:r>
              <w:t xml:space="preserve">32.61</w:t>
            </w:r>
          </w:p>
        </w:tc>
      </w:tr>
      <w:tr>
        <w:tc>
          <w:p>
            <w:pPr>
              <w:pStyle w:val="Compact"/>
              <w:jc w:val="right"/>
            </w:pPr>
            <w:r>
              <w:t xml:space="preserve">חתיכה</w:t>
            </w:r>
          </w:p>
        </w:tc>
        <w:tc>
          <w:p>
            <w:pPr>
              <w:pStyle w:val="Compact"/>
              <w:jc w:val="right"/>
            </w:pPr>
            <w:r>
              <w:t xml:space="preserve">699</w:t>
            </w:r>
          </w:p>
        </w:tc>
        <w:tc>
          <w:p>
            <w:pPr>
              <w:pStyle w:val="Compact"/>
              <w:jc w:val="right"/>
            </w:pPr>
            <w:r>
              <w:t xml:space="preserve">77.94</w:t>
            </w:r>
          </w:p>
        </w:tc>
        <w:tc>
          <w:p>
            <w:pPr>
              <w:pStyle w:val="Compact"/>
              <w:jc w:val="right"/>
            </w:pPr>
            <w:r>
              <w:t xml:space="preserve">115.55</w:t>
            </w:r>
          </w:p>
        </w:tc>
        <w:tc>
          <w:p>
            <w:pPr>
              <w:pStyle w:val="Compact"/>
              <w:jc w:val="right"/>
            </w:pPr>
            <w:r>
              <w:t xml:space="preserve">31.43</w:t>
            </w:r>
          </w:p>
        </w:tc>
      </w:tr>
      <w:tr>
        <w:tc>
          <w:p>
            <w:pPr>
              <w:pStyle w:val="Compact"/>
              <w:jc w:val="right"/>
            </w:pPr>
            <w:r>
              <w:t xml:space="preserve">אתר</w:t>
            </w:r>
          </w:p>
        </w:tc>
        <w:tc>
          <w:p>
            <w:pPr>
              <w:pStyle w:val="Compact"/>
              <w:jc w:val="right"/>
            </w:pPr>
            <w:r>
              <w:t xml:space="preserve">700</w:t>
            </w:r>
          </w:p>
        </w:tc>
        <w:tc>
          <w:p>
            <w:pPr>
              <w:pStyle w:val="Compact"/>
              <w:jc w:val="right"/>
            </w:pPr>
            <w:r>
              <w:t xml:space="preserve">77.88</w:t>
            </w:r>
          </w:p>
        </w:tc>
        <w:tc>
          <w:p>
            <w:pPr>
              <w:pStyle w:val="Compact"/>
              <w:jc w:val="right"/>
            </w:pPr>
            <w:r>
              <w:t xml:space="preserve">119.61</w:t>
            </w:r>
          </w:p>
        </w:tc>
        <w:tc>
          <w:p>
            <w:pPr>
              <w:pStyle w:val="Compact"/>
              <w:jc w:val="right"/>
            </w:pPr>
            <w:r>
              <w:t xml:space="preserve">28.18</w:t>
            </w:r>
          </w:p>
        </w:tc>
      </w:tr>
      <w:tr>
        <w:tc>
          <w:p>
            <w:pPr>
              <w:pStyle w:val="Compact"/>
              <w:jc w:val="right"/>
            </w:pPr>
            <w:r>
              <w:t xml:space="preserve">נוח</w:t>
            </w:r>
          </w:p>
        </w:tc>
        <w:tc>
          <w:p>
            <w:pPr>
              <w:pStyle w:val="Compact"/>
              <w:jc w:val="right"/>
            </w:pPr>
            <w:r>
              <w:t xml:space="preserve">701</w:t>
            </w:r>
          </w:p>
        </w:tc>
        <w:tc>
          <w:p>
            <w:pPr>
              <w:pStyle w:val="Compact"/>
              <w:jc w:val="right"/>
            </w:pPr>
            <w:r>
              <w:t xml:space="preserve">77.84</w:t>
            </w:r>
          </w:p>
        </w:tc>
        <w:tc>
          <w:p>
            <w:pPr>
              <w:pStyle w:val="Compact"/>
              <w:jc w:val="right"/>
            </w:pPr>
            <w:r>
              <w:t xml:space="preserve">113.84</w:t>
            </w:r>
          </w:p>
        </w:tc>
        <w:tc>
          <w:p>
            <w:pPr>
              <w:pStyle w:val="Compact"/>
              <w:jc w:val="right"/>
            </w:pPr>
            <w:r>
              <w:t xml:space="preserve">33.10</w:t>
            </w:r>
          </w:p>
        </w:tc>
      </w:tr>
      <w:tr>
        <w:tc>
          <w:p>
            <w:pPr>
              <w:pStyle w:val="Compact"/>
              <w:jc w:val="right"/>
            </w:pPr>
            <w:r>
              <w:t xml:space="preserve">חתך</w:t>
            </w:r>
          </w:p>
        </w:tc>
        <w:tc>
          <w:p>
            <w:pPr>
              <w:pStyle w:val="Compact"/>
              <w:jc w:val="right"/>
            </w:pPr>
            <w:r>
              <w:t xml:space="preserve">702</w:t>
            </w:r>
          </w:p>
        </w:tc>
        <w:tc>
          <w:p>
            <w:pPr>
              <w:pStyle w:val="Compact"/>
              <w:jc w:val="right"/>
            </w:pPr>
            <w:r>
              <w:t xml:space="preserve">77.82</w:t>
            </w:r>
          </w:p>
        </w:tc>
        <w:tc>
          <w:p>
            <w:pPr>
              <w:pStyle w:val="Compact"/>
              <w:jc w:val="right"/>
            </w:pPr>
            <w:r>
              <w:t xml:space="preserve">115.55</w:t>
            </w:r>
          </w:p>
        </w:tc>
        <w:tc>
          <w:p>
            <w:pPr>
              <w:pStyle w:val="Compact"/>
              <w:jc w:val="right"/>
            </w:pPr>
            <w:r>
              <w:t xml:space="preserve">31.19</w:t>
            </w:r>
          </w:p>
        </w:tc>
      </w:tr>
      <w:tr>
        <w:tc>
          <w:p>
            <w:pPr>
              <w:pStyle w:val="Compact"/>
              <w:jc w:val="right"/>
            </w:pPr>
            <w:r>
              <w:t xml:space="preserve">צבע</w:t>
            </w:r>
          </w:p>
        </w:tc>
        <w:tc>
          <w:p>
            <w:pPr>
              <w:pStyle w:val="Compact"/>
              <w:jc w:val="right"/>
            </w:pPr>
            <w:r>
              <w:t xml:space="preserve">703</w:t>
            </w:r>
          </w:p>
        </w:tc>
        <w:tc>
          <w:p>
            <w:pPr>
              <w:pStyle w:val="Compact"/>
              <w:jc w:val="right"/>
            </w:pPr>
            <w:r>
              <w:t xml:space="preserve">77.62</w:t>
            </w:r>
          </w:p>
        </w:tc>
        <w:tc>
          <w:p>
            <w:pPr>
              <w:pStyle w:val="Compact"/>
              <w:jc w:val="right"/>
            </w:pPr>
            <w:r>
              <w:t xml:space="preserve">118.29</w:t>
            </w:r>
          </w:p>
        </w:tc>
        <w:tc>
          <w:p>
            <w:pPr>
              <w:pStyle w:val="Compact"/>
              <w:jc w:val="right"/>
            </w:pPr>
            <w:r>
              <w:t xml:space="preserve">27.79</w:t>
            </w:r>
          </w:p>
        </w:tc>
      </w:tr>
      <w:tr>
        <w:tc>
          <w:p>
            <w:pPr>
              <w:pStyle w:val="Compact"/>
              <w:jc w:val="right"/>
            </w:pPr>
            <w:r>
              <w:t xml:space="preserve">מצוין</w:t>
            </w:r>
          </w:p>
        </w:tc>
        <w:tc>
          <w:p>
            <w:pPr>
              <w:pStyle w:val="Compact"/>
              <w:jc w:val="right"/>
            </w:pPr>
            <w:r>
              <w:t xml:space="preserve">704</w:t>
            </w:r>
          </w:p>
        </w:tc>
        <w:tc>
          <w:p>
            <w:pPr>
              <w:pStyle w:val="Compact"/>
              <w:jc w:val="right"/>
            </w:pPr>
            <w:r>
              <w:t xml:space="preserve">77.60</w:t>
            </w:r>
          </w:p>
        </w:tc>
        <w:tc>
          <w:p>
            <w:pPr>
              <w:pStyle w:val="Compact"/>
              <w:jc w:val="right"/>
            </w:pPr>
            <w:r>
              <w:t xml:space="preserve">117.77</w:t>
            </w:r>
          </w:p>
        </w:tc>
        <w:tc>
          <w:p>
            <w:pPr>
              <w:pStyle w:val="Compact"/>
              <w:jc w:val="right"/>
            </w:pPr>
            <w:r>
              <w:t xml:space="preserve">28.60</w:t>
            </w:r>
          </w:p>
        </w:tc>
      </w:tr>
      <w:tr>
        <w:tc>
          <w:p>
            <w:pPr>
              <w:pStyle w:val="Compact"/>
              <w:jc w:val="right"/>
            </w:pPr>
            <w:r>
              <w:t xml:space="preserve">צורך</w:t>
            </w:r>
          </w:p>
        </w:tc>
        <w:tc>
          <w:p>
            <w:pPr>
              <w:pStyle w:val="Compact"/>
              <w:jc w:val="right"/>
            </w:pPr>
            <w:r>
              <w:t xml:space="preserve">705</w:t>
            </w:r>
          </w:p>
        </w:tc>
        <w:tc>
          <w:p>
            <w:pPr>
              <w:pStyle w:val="Compact"/>
              <w:jc w:val="right"/>
            </w:pPr>
            <w:r>
              <w:t xml:space="preserve">77.23</w:t>
            </w:r>
          </w:p>
        </w:tc>
        <w:tc>
          <w:p>
            <w:pPr>
              <w:pStyle w:val="Compact"/>
              <w:jc w:val="right"/>
            </w:pPr>
            <w:r>
              <w:t xml:space="preserve">112.41</w:t>
            </w:r>
          </w:p>
        </w:tc>
        <w:tc>
          <w:p>
            <w:pPr>
              <w:pStyle w:val="Compact"/>
              <w:jc w:val="right"/>
            </w:pPr>
            <w:r>
              <w:t xml:space="preserve">33.55</w:t>
            </w:r>
          </w:p>
        </w:tc>
      </w:tr>
      <w:tr>
        <w:tc>
          <w:p>
            <w:pPr>
              <w:pStyle w:val="Compact"/>
              <w:jc w:val="right"/>
            </w:pPr>
            <w:r>
              <w:t xml:space="preserve">אדון</w:t>
            </w:r>
          </w:p>
        </w:tc>
        <w:tc>
          <w:p>
            <w:pPr>
              <w:pStyle w:val="Compact"/>
              <w:jc w:val="right"/>
            </w:pPr>
            <w:r>
              <w:t xml:space="preserve">706</w:t>
            </w:r>
          </w:p>
        </w:tc>
        <w:tc>
          <w:p>
            <w:pPr>
              <w:pStyle w:val="Compact"/>
              <w:jc w:val="right"/>
            </w:pPr>
            <w:r>
              <w:t xml:space="preserve">77.06</w:t>
            </w:r>
          </w:p>
        </w:tc>
        <w:tc>
          <w:p>
            <w:pPr>
              <w:pStyle w:val="Compact"/>
              <w:jc w:val="right"/>
            </w:pPr>
            <w:r>
              <w:t xml:space="preserve">124.45</w:t>
            </w:r>
          </w:p>
        </w:tc>
        <w:tc>
          <w:p>
            <w:pPr>
              <w:pStyle w:val="Compact"/>
              <w:jc w:val="right"/>
            </w:pPr>
            <w:r>
              <w:t xml:space="preserve">21.24</w:t>
            </w:r>
          </w:p>
        </w:tc>
      </w:tr>
      <w:tr>
        <w:tc>
          <w:p>
            <w:pPr>
              <w:pStyle w:val="Compact"/>
              <w:jc w:val="right"/>
            </w:pPr>
            <w:r>
              <w:t xml:space="preserve">שער</w:t>
            </w:r>
          </w:p>
        </w:tc>
        <w:tc>
          <w:p>
            <w:pPr>
              <w:pStyle w:val="Compact"/>
              <w:jc w:val="right"/>
            </w:pPr>
            <w:r>
              <w:t xml:space="preserve">707</w:t>
            </w:r>
          </w:p>
        </w:tc>
        <w:tc>
          <w:p>
            <w:pPr>
              <w:pStyle w:val="Compact"/>
              <w:jc w:val="right"/>
            </w:pPr>
            <w:r>
              <w:t xml:space="preserve">77.05</w:t>
            </w:r>
          </w:p>
        </w:tc>
        <w:tc>
          <w:p>
            <w:pPr>
              <w:pStyle w:val="Compact"/>
              <w:jc w:val="right"/>
            </w:pPr>
            <w:r>
              <w:t xml:space="preserve">119.87</w:t>
            </w:r>
          </w:p>
        </w:tc>
        <w:tc>
          <w:p>
            <w:pPr>
              <w:pStyle w:val="Compact"/>
              <w:jc w:val="right"/>
            </w:pPr>
            <w:r>
              <w:t xml:space="preserve">25.67</w:t>
            </w:r>
          </w:p>
        </w:tc>
      </w:tr>
      <w:tr>
        <w:tc>
          <w:p>
            <w:pPr>
              <w:pStyle w:val="Compact"/>
              <w:jc w:val="right"/>
            </w:pPr>
            <w:r>
              <w:t xml:space="preserve">יקר</w:t>
            </w:r>
          </w:p>
        </w:tc>
        <w:tc>
          <w:p>
            <w:pPr>
              <w:pStyle w:val="Compact"/>
              <w:jc w:val="right"/>
            </w:pPr>
            <w:r>
              <w:t xml:space="preserve">708</w:t>
            </w:r>
          </w:p>
        </w:tc>
        <w:tc>
          <w:p>
            <w:pPr>
              <w:pStyle w:val="Compact"/>
              <w:jc w:val="right"/>
            </w:pPr>
            <w:r>
              <w:t xml:space="preserve">76.86</w:t>
            </w:r>
          </w:p>
        </w:tc>
        <w:tc>
          <w:p>
            <w:pPr>
              <w:pStyle w:val="Compact"/>
              <w:jc w:val="right"/>
            </w:pPr>
            <w:r>
              <w:t xml:space="preserve">112.60</w:t>
            </w:r>
          </w:p>
        </w:tc>
        <w:tc>
          <w:p>
            <w:pPr>
              <w:pStyle w:val="Compact"/>
              <w:jc w:val="right"/>
            </w:pPr>
            <w:r>
              <w:t xml:space="preserve">32.43</w:t>
            </w:r>
          </w:p>
        </w:tc>
      </w:tr>
      <w:tr>
        <w:tc>
          <w:p>
            <w:pPr>
              <w:pStyle w:val="Compact"/>
              <w:jc w:val="right"/>
            </w:pPr>
            <w:r>
              <w:t xml:space="preserve">העדיף</w:t>
            </w:r>
          </w:p>
        </w:tc>
        <w:tc>
          <w:p>
            <w:pPr>
              <w:pStyle w:val="Compact"/>
              <w:jc w:val="right"/>
            </w:pPr>
            <w:r>
              <w:t xml:space="preserve">709</w:t>
            </w:r>
          </w:p>
        </w:tc>
        <w:tc>
          <w:p>
            <w:pPr>
              <w:pStyle w:val="Compact"/>
              <w:jc w:val="right"/>
            </w:pPr>
            <w:r>
              <w:t xml:space="preserve">76.81</w:t>
            </w:r>
          </w:p>
        </w:tc>
        <w:tc>
          <w:p>
            <w:pPr>
              <w:pStyle w:val="Compact"/>
              <w:jc w:val="right"/>
            </w:pPr>
            <w:r>
              <w:t xml:space="preserve">111.09</w:t>
            </w:r>
          </w:p>
        </w:tc>
        <w:tc>
          <w:p>
            <w:pPr>
              <w:pStyle w:val="Compact"/>
              <w:jc w:val="right"/>
            </w:pPr>
            <w:r>
              <w:t xml:space="preserve">34.24</w:t>
            </w:r>
          </w:p>
        </w:tc>
      </w:tr>
      <w:tr>
        <w:tc>
          <w:p>
            <w:pPr>
              <w:pStyle w:val="Compact"/>
              <w:jc w:val="right"/>
            </w:pPr>
            <w:r>
              <w:t xml:space="preserve">ככל</w:t>
            </w:r>
          </w:p>
        </w:tc>
        <w:tc>
          <w:p>
            <w:pPr>
              <w:pStyle w:val="Compact"/>
              <w:jc w:val="right"/>
            </w:pPr>
            <w:r>
              <w:t xml:space="preserve">710</w:t>
            </w:r>
          </w:p>
        </w:tc>
        <w:tc>
          <w:p>
            <w:pPr>
              <w:pStyle w:val="Compact"/>
              <w:jc w:val="right"/>
            </w:pPr>
            <w:r>
              <w:t xml:space="preserve">76.51</w:t>
            </w:r>
          </w:p>
        </w:tc>
        <w:tc>
          <w:p>
            <w:pPr>
              <w:pStyle w:val="Compact"/>
              <w:jc w:val="right"/>
            </w:pPr>
            <w:r>
              <w:t xml:space="preserve">111.53</w:t>
            </w:r>
          </w:p>
        </w:tc>
        <w:tc>
          <w:p>
            <w:pPr>
              <w:pStyle w:val="Compact"/>
              <w:jc w:val="right"/>
            </w:pPr>
            <w:r>
              <w:t xml:space="preserve">33.08</w:t>
            </w:r>
          </w:p>
        </w:tc>
      </w:tr>
      <w:tr>
        <w:tc>
          <w:p>
            <w:pPr>
              <w:pStyle w:val="Compact"/>
              <w:jc w:val="right"/>
            </w:pPr>
            <w:r>
              <w:t xml:space="preserve">מסוכן</w:t>
            </w:r>
          </w:p>
        </w:tc>
        <w:tc>
          <w:p>
            <w:pPr>
              <w:pStyle w:val="Compact"/>
              <w:jc w:val="right"/>
            </w:pPr>
            <w:r>
              <w:t xml:space="preserve">711</w:t>
            </w:r>
          </w:p>
        </w:tc>
        <w:tc>
          <w:p>
            <w:pPr>
              <w:pStyle w:val="Compact"/>
              <w:jc w:val="right"/>
            </w:pPr>
            <w:r>
              <w:t xml:space="preserve">76.44</w:t>
            </w:r>
          </w:p>
        </w:tc>
        <w:tc>
          <w:p>
            <w:pPr>
              <w:pStyle w:val="Compact"/>
              <w:jc w:val="right"/>
            </w:pPr>
            <w:r>
              <w:t xml:space="preserve">113.11</w:t>
            </w:r>
          </w:p>
        </w:tc>
        <w:tc>
          <w:p>
            <w:pPr>
              <w:pStyle w:val="Compact"/>
              <w:jc w:val="right"/>
            </w:pPr>
            <w:r>
              <w:t xml:space="preserve">32.18</w:t>
            </w:r>
          </w:p>
        </w:tc>
      </w:tr>
      <w:tr>
        <w:tc>
          <w:p>
            <w:pPr>
              <w:pStyle w:val="Compact"/>
              <w:jc w:val="right"/>
            </w:pPr>
            <w:r>
              <w:t xml:space="preserve">חבל</w:t>
            </w:r>
          </w:p>
        </w:tc>
        <w:tc>
          <w:p>
            <w:pPr>
              <w:pStyle w:val="Compact"/>
              <w:jc w:val="right"/>
            </w:pPr>
            <w:r>
              <w:t xml:space="preserve">712</w:t>
            </w:r>
          </w:p>
        </w:tc>
        <w:tc>
          <w:p>
            <w:pPr>
              <w:pStyle w:val="Compact"/>
              <w:jc w:val="right"/>
            </w:pPr>
            <w:r>
              <w:t xml:space="preserve">76.30</w:t>
            </w:r>
          </w:p>
        </w:tc>
        <w:tc>
          <w:p>
            <w:pPr>
              <w:pStyle w:val="Compact"/>
              <w:jc w:val="right"/>
            </w:pPr>
            <w:r>
              <w:t xml:space="preserve">112.44</w:t>
            </w:r>
          </w:p>
        </w:tc>
        <w:tc>
          <w:p>
            <w:pPr>
              <w:pStyle w:val="Compact"/>
              <w:jc w:val="right"/>
            </w:pPr>
            <w:r>
              <w:t xml:space="preserve">32.11</w:t>
            </w:r>
          </w:p>
        </w:tc>
      </w:tr>
      <w:tr>
        <w:tc>
          <w:p>
            <w:pPr>
              <w:pStyle w:val="Compact"/>
              <w:jc w:val="right"/>
            </w:pPr>
            <w:r>
              <w:t xml:space="preserve">הגנה</w:t>
            </w:r>
          </w:p>
        </w:tc>
        <w:tc>
          <w:p>
            <w:pPr>
              <w:pStyle w:val="Compact"/>
              <w:jc w:val="right"/>
            </w:pPr>
            <w:r>
              <w:t xml:space="preserve">713</w:t>
            </w:r>
          </w:p>
        </w:tc>
        <w:tc>
          <w:p>
            <w:pPr>
              <w:pStyle w:val="Compact"/>
              <w:jc w:val="right"/>
            </w:pPr>
            <w:r>
              <w:t xml:space="preserve">76.28</w:t>
            </w:r>
          </w:p>
        </w:tc>
        <w:tc>
          <w:p>
            <w:pPr>
              <w:pStyle w:val="Compact"/>
              <w:jc w:val="right"/>
            </w:pPr>
            <w:r>
              <w:t xml:space="preserve">116.55</w:t>
            </w:r>
          </w:p>
        </w:tc>
        <w:tc>
          <w:p>
            <w:pPr>
              <w:pStyle w:val="Compact"/>
              <w:jc w:val="right"/>
            </w:pPr>
            <w:r>
              <w:t xml:space="preserve">27.78</w:t>
            </w:r>
          </w:p>
        </w:tc>
      </w:tr>
      <w:tr>
        <w:tc>
          <w:p>
            <w:pPr>
              <w:pStyle w:val="Compact"/>
              <w:jc w:val="right"/>
            </w:pPr>
            <w:r>
              <w:t xml:space="preserve">גיל</w:t>
            </w:r>
          </w:p>
        </w:tc>
        <w:tc>
          <w:p>
            <w:pPr>
              <w:pStyle w:val="Compact"/>
              <w:jc w:val="right"/>
            </w:pPr>
            <w:r>
              <w:t xml:space="preserve">714</w:t>
            </w:r>
          </w:p>
        </w:tc>
        <w:tc>
          <w:p>
            <w:pPr>
              <w:pStyle w:val="Compact"/>
              <w:jc w:val="right"/>
            </w:pPr>
            <w:r>
              <w:t xml:space="preserve">76.25</w:t>
            </w:r>
          </w:p>
        </w:tc>
        <w:tc>
          <w:p>
            <w:pPr>
              <w:pStyle w:val="Compact"/>
              <w:jc w:val="right"/>
            </w:pPr>
            <w:r>
              <w:t xml:space="preserve">114.61</w:t>
            </w:r>
          </w:p>
        </w:tc>
        <w:tc>
          <w:p>
            <w:pPr>
              <w:pStyle w:val="Compact"/>
              <w:jc w:val="right"/>
            </w:pPr>
            <w:r>
              <w:t xml:space="preserve">29.36</w:t>
            </w:r>
          </w:p>
        </w:tc>
      </w:tr>
      <w:tr>
        <w:tc>
          <w:p>
            <w:pPr>
              <w:pStyle w:val="Compact"/>
              <w:jc w:val="right"/>
            </w:pPr>
            <w:r>
              <w:t xml:space="preserve">הצטרף</w:t>
            </w:r>
          </w:p>
        </w:tc>
        <w:tc>
          <w:p>
            <w:pPr>
              <w:pStyle w:val="Compact"/>
              <w:jc w:val="right"/>
            </w:pPr>
            <w:r>
              <w:t xml:space="preserve">715</w:t>
            </w:r>
          </w:p>
        </w:tc>
        <w:tc>
          <w:p>
            <w:pPr>
              <w:pStyle w:val="Compact"/>
              <w:jc w:val="right"/>
            </w:pPr>
            <w:r>
              <w:t xml:space="preserve">76.01</w:t>
            </w:r>
          </w:p>
        </w:tc>
        <w:tc>
          <w:p>
            <w:pPr>
              <w:pStyle w:val="Compact"/>
              <w:jc w:val="right"/>
            </w:pPr>
            <w:r>
              <w:t xml:space="preserve">111.71</w:t>
            </w:r>
          </w:p>
        </w:tc>
        <w:tc>
          <w:p>
            <w:pPr>
              <w:pStyle w:val="Compact"/>
              <w:jc w:val="right"/>
            </w:pPr>
            <w:r>
              <w:t xml:space="preserve">32.55</w:t>
            </w:r>
          </w:p>
        </w:tc>
      </w:tr>
      <w:tr>
        <w:tc>
          <w:p>
            <w:pPr>
              <w:pStyle w:val="Compact"/>
              <w:jc w:val="right"/>
            </w:pPr>
            <w:r>
              <w:t xml:space="preserve">ישר</w:t>
            </w:r>
          </w:p>
        </w:tc>
        <w:tc>
          <w:p>
            <w:pPr>
              <w:pStyle w:val="Compact"/>
              <w:jc w:val="right"/>
            </w:pPr>
            <w:r>
              <w:t xml:space="preserve">716</w:t>
            </w:r>
          </w:p>
        </w:tc>
        <w:tc>
          <w:p>
            <w:pPr>
              <w:pStyle w:val="Compact"/>
              <w:jc w:val="right"/>
            </w:pPr>
            <w:r>
              <w:t xml:space="preserve">75.93</w:t>
            </w:r>
          </w:p>
        </w:tc>
        <w:tc>
          <w:p>
            <w:pPr>
              <w:pStyle w:val="Compact"/>
              <w:jc w:val="right"/>
            </w:pPr>
            <w:r>
              <w:t xml:space="preserve">110.98</w:t>
            </w:r>
          </w:p>
        </w:tc>
        <w:tc>
          <w:p>
            <w:pPr>
              <w:pStyle w:val="Compact"/>
              <w:jc w:val="right"/>
            </w:pPr>
            <w:r>
              <w:t xml:space="preserve">31.73</w:t>
            </w:r>
          </w:p>
        </w:tc>
      </w:tr>
      <w:tr>
        <w:tc>
          <w:p>
            <w:pPr>
              <w:pStyle w:val="Compact"/>
              <w:jc w:val="right"/>
            </w:pPr>
            <w:r>
              <w:t xml:space="preserve">שינוי</w:t>
            </w:r>
          </w:p>
        </w:tc>
        <w:tc>
          <w:p>
            <w:pPr>
              <w:pStyle w:val="Compact"/>
              <w:jc w:val="right"/>
            </w:pPr>
            <w:r>
              <w:t xml:space="preserve">717</w:t>
            </w:r>
          </w:p>
        </w:tc>
        <w:tc>
          <w:p>
            <w:pPr>
              <w:pStyle w:val="Compact"/>
              <w:jc w:val="right"/>
            </w:pPr>
            <w:r>
              <w:t xml:space="preserve">75.90</w:t>
            </w:r>
          </w:p>
        </w:tc>
        <w:tc>
          <w:p>
            <w:pPr>
              <w:pStyle w:val="Compact"/>
              <w:jc w:val="right"/>
            </w:pPr>
            <w:r>
              <w:t xml:space="preserve">112.46</w:t>
            </w:r>
          </w:p>
        </w:tc>
        <w:tc>
          <w:p>
            <w:pPr>
              <w:pStyle w:val="Compact"/>
              <w:jc w:val="right"/>
            </w:pPr>
            <w:r>
              <w:t xml:space="preserve">31.56</w:t>
            </w:r>
          </w:p>
        </w:tc>
      </w:tr>
      <w:tr>
        <w:tc>
          <w:p>
            <w:pPr>
              <w:pStyle w:val="Compact"/>
              <w:jc w:val="right"/>
            </w:pPr>
            <w:r>
              <w:t xml:space="preserve">דובר</w:t>
            </w:r>
          </w:p>
        </w:tc>
        <w:tc>
          <w:p>
            <w:pPr>
              <w:pStyle w:val="Compact"/>
              <w:jc w:val="right"/>
            </w:pPr>
            <w:r>
              <w:t xml:space="preserve">718</w:t>
            </w:r>
          </w:p>
        </w:tc>
        <w:tc>
          <w:p>
            <w:pPr>
              <w:pStyle w:val="Compact"/>
              <w:jc w:val="right"/>
            </w:pPr>
            <w:r>
              <w:t xml:space="preserve">75.67</w:t>
            </w:r>
          </w:p>
        </w:tc>
        <w:tc>
          <w:p>
            <w:pPr>
              <w:pStyle w:val="Compact"/>
              <w:jc w:val="right"/>
            </w:pPr>
            <w:r>
              <w:t xml:space="preserve">114.53</w:t>
            </w:r>
          </w:p>
        </w:tc>
        <w:tc>
          <w:p>
            <w:pPr>
              <w:pStyle w:val="Compact"/>
              <w:jc w:val="right"/>
            </w:pPr>
            <w:r>
              <w:t xml:space="preserve">28.82</w:t>
            </w:r>
          </w:p>
        </w:tc>
      </w:tr>
      <w:tr>
        <w:tc>
          <w:p>
            <w:pPr>
              <w:pStyle w:val="Compact"/>
              <w:jc w:val="right"/>
            </w:pPr>
            <w:r>
              <w:t xml:space="preserve">אראה</w:t>
            </w:r>
          </w:p>
        </w:tc>
        <w:tc>
          <w:p>
            <w:pPr>
              <w:pStyle w:val="Compact"/>
              <w:jc w:val="right"/>
            </w:pPr>
            <w:r>
              <w:t xml:space="preserve">719</w:t>
            </w:r>
          </w:p>
        </w:tc>
        <w:tc>
          <w:p>
            <w:pPr>
              <w:pStyle w:val="Compact"/>
              <w:jc w:val="right"/>
            </w:pPr>
            <w:r>
              <w:t xml:space="preserve">75.40</w:t>
            </w:r>
          </w:p>
        </w:tc>
        <w:tc>
          <w:p>
            <w:pPr>
              <w:pStyle w:val="Compact"/>
              <w:jc w:val="right"/>
            </w:pPr>
            <w:r>
              <w:t xml:space="preserve">109.54</w:t>
            </w:r>
          </w:p>
        </w:tc>
        <w:tc>
          <w:p>
            <w:pPr>
              <w:pStyle w:val="Compact"/>
              <w:jc w:val="right"/>
            </w:pPr>
            <w:r>
              <w:t xml:space="preserve">33.57</w:t>
            </w:r>
          </w:p>
        </w:tc>
      </w:tr>
      <w:tr>
        <w:tc>
          <w:p>
            <w:pPr>
              <w:pStyle w:val="Compact"/>
              <w:jc w:val="right"/>
            </w:pPr>
            <w:r>
              <w:t xml:space="preserve">הרס</w:t>
            </w:r>
          </w:p>
        </w:tc>
        <w:tc>
          <w:p>
            <w:pPr>
              <w:pStyle w:val="Compact"/>
              <w:jc w:val="right"/>
            </w:pPr>
            <w:r>
              <w:t xml:space="preserve">720</w:t>
            </w:r>
          </w:p>
        </w:tc>
        <w:tc>
          <w:p>
            <w:pPr>
              <w:pStyle w:val="Compact"/>
              <w:jc w:val="right"/>
            </w:pPr>
            <w:r>
              <w:t xml:space="preserve">75.36</w:t>
            </w:r>
          </w:p>
        </w:tc>
        <w:tc>
          <w:p>
            <w:pPr>
              <w:pStyle w:val="Compact"/>
              <w:jc w:val="right"/>
            </w:pPr>
            <w:r>
              <w:t xml:space="preserve">111.16</w:t>
            </w:r>
          </w:p>
        </w:tc>
        <w:tc>
          <w:p>
            <w:pPr>
              <w:pStyle w:val="Compact"/>
              <w:jc w:val="right"/>
            </w:pPr>
            <w:r>
              <w:t xml:space="preserve">32.84</w:t>
            </w:r>
          </w:p>
        </w:tc>
      </w:tr>
      <w:tr>
        <w:tc>
          <w:p>
            <w:pPr>
              <w:pStyle w:val="Compact"/>
              <w:jc w:val="right"/>
            </w:pPr>
            <w:r>
              <w:t xml:space="preserve">שותף</w:t>
            </w:r>
          </w:p>
        </w:tc>
        <w:tc>
          <w:p>
            <w:pPr>
              <w:pStyle w:val="Compact"/>
              <w:jc w:val="right"/>
            </w:pPr>
            <w:r>
              <w:t xml:space="preserve">721</w:t>
            </w:r>
          </w:p>
        </w:tc>
        <w:tc>
          <w:p>
            <w:pPr>
              <w:pStyle w:val="Compact"/>
              <w:jc w:val="right"/>
            </w:pPr>
            <w:r>
              <w:t xml:space="preserve">75.32</w:t>
            </w:r>
          </w:p>
        </w:tc>
        <w:tc>
          <w:p>
            <w:pPr>
              <w:pStyle w:val="Compact"/>
              <w:jc w:val="right"/>
            </w:pPr>
            <w:r>
              <w:t xml:space="preserve">116.14</w:t>
            </w:r>
          </w:p>
        </w:tc>
        <w:tc>
          <w:p>
            <w:pPr>
              <w:pStyle w:val="Compact"/>
              <w:jc w:val="right"/>
            </w:pPr>
            <w:r>
              <w:t xml:space="preserve">26.59</w:t>
            </w:r>
          </w:p>
        </w:tc>
      </w:tr>
      <w:tr>
        <w:tc>
          <w:p>
            <w:pPr>
              <w:pStyle w:val="Compact"/>
              <w:jc w:val="right"/>
            </w:pPr>
            <w:r>
              <w:t xml:space="preserve">תהי</w:t>
            </w:r>
          </w:p>
        </w:tc>
        <w:tc>
          <w:p>
            <w:pPr>
              <w:pStyle w:val="Compact"/>
              <w:jc w:val="right"/>
            </w:pPr>
            <w:r>
              <w:t xml:space="preserve">722</w:t>
            </w:r>
          </w:p>
        </w:tc>
        <w:tc>
          <w:p>
            <w:pPr>
              <w:pStyle w:val="Compact"/>
              <w:jc w:val="right"/>
            </w:pPr>
            <w:r>
              <w:t xml:space="preserve">75.26</w:t>
            </w:r>
          </w:p>
        </w:tc>
        <w:tc>
          <w:p>
            <w:pPr>
              <w:pStyle w:val="Compact"/>
              <w:jc w:val="right"/>
            </w:pPr>
            <w:r>
              <w:t xml:space="preserve">111.41</w:t>
            </w:r>
          </w:p>
        </w:tc>
        <w:tc>
          <w:p>
            <w:pPr>
              <w:pStyle w:val="Compact"/>
              <w:jc w:val="right"/>
            </w:pPr>
            <w:r>
              <w:t xml:space="preserve">32.08</w:t>
            </w:r>
          </w:p>
        </w:tc>
      </w:tr>
      <w:tr>
        <w:tc>
          <w:p>
            <w:pPr>
              <w:pStyle w:val="Compact"/>
              <w:jc w:val="right"/>
            </w:pPr>
            <w:r>
              <w:t xml:space="preserve">לכי</w:t>
            </w:r>
          </w:p>
        </w:tc>
        <w:tc>
          <w:p>
            <w:pPr>
              <w:pStyle w:val="Compact"/>
              <w:jc w:val="right"/>
            </w:pPr>
            <w:r>
              <w:t xml:space="preserve">723</w:t>
            </w:r>
          </w:p>
        </w:tc>
        <w:tc>
          <w:p>
            <w:pPr>
              <w:pStyle w:val="Compact"/>
              <w:jc w:val="right"/>
            </w:pPr>
            <w:r>
              <w:t xml:space="preserve">75.24</w:t>
            </w:r>
          </w:p>
        </w:tc>
        <w:tc>
          <w:p>
            <w:pPr>
              <w:pStyle w:val="Compact"/>
              <w:jc w:val="right"/>
            </w:pPr>
            <w:r>
              <w:t xml:space="preserve">115.25</w:t>
            </w:r>
          </w:p>
        </w:tc>
        <w:tc>
          <w:p>
            <w:pPr>
              <w:pStyle w:val="Compact"/>
              <w:jc w:val="right"/>
            </w:pPr>
            <w:r>
              <w:t xml:space="preserve">28.04</w:t>
            </w:r>
          </w:p>
        </w:tc>
      </w:tr>
      <w:tr>
        <w:tc>
          <w:p>
            <w:pPr>
              <w:pStyle w:val="Compact"/>
              <w:jc w:val="right"/>
            </w:pPr>
            <w:r>
              <w:t xml:space="preserve">אדמה</w:t>
            </w:r>
          </w:p>
        </w:tc>
        <w:tc>
          <w:p>
            <w:pPr>
              <w:pStyle w:val="Compact"/>
              <w:jc w:val="right"/>
            </w:pPr>
            <w:r>
              <w:t xml:space="preserve">724</w:t>
            </w:r>
          </w:p>
        </w:tc>
        <w:tc>
          <w:p>
            <w:pPr>
              <w:pStyle w:val="Compact"/>
              <w:jc w:val="right"/>
            </w:pPr>
            <w:r>
              <w:t xml:space="preserve">75.20</w:t>
            </w:r>
          </w:p>
        </w:tc>
        <w:tc>
          <w:p>
            <w:pPr>
              <w:pStyle w:val="Compact"/>
              <w:jc w:val="right"/>
            </w:pPr>
            <w:r>
              <w:t xml:space="preserve">117.03</w:t>
            </w:r>
          </w:p>
        </w:tc>
        <w:tc>
          <w:p>
            <w:pPr>
              <w:pStyle w:val="Compact"/>
              <w:jc w:val="right"/>
            </w:pPr>
            <w:r>
              <w:t xml:space="preserve">26.09</w:t>
            </w:r>
          </w:p>
        </w:tc>
      </w:tr>
      <w:tr>
        <w:tc>
          <w:p>
            <w:pPr>
              <w:pStyle w:val="Compact"/>
              <w:jc w:val="right"/>
            </w:pPr>
            <w:r>
              <w:t xml:space="preserve">ענה</w:t>
            </w:r>
          </w:p>
        </w:tc>
        <w:tc>
          <w:p>
            <w:pPr>
              <w:pStyle w:val="Compact"/>
              <w:jc w:val="right"/>
            </w:pPr>
            <w:r>
              <w:t xml:space="preserve">725</w:t>
            </w:r>
          </w:p>
        </w:tc>
        <w:tc>
          <w:p>
            <w:pPr>
              <w:pStyle w:val="Compact"/>
              <w:jc w:val="right"/>
            </w:pPr>
            <w:r>
              <w:t xml:space="preserve">75.03</w:t>
            </w:r>
          </w:p>
        </w:tc>
        <w:tc>
          <w:p>
            <w:pPr>
              <w:pStyle w:val="Compact"/>
              <w:jc w:val="right"/>
            </w:pPr>
            <w:r>
              <w:t xml:space="preserve">109.98</w:t>
            </w:r>
          </w:p>
        </w:tc>
        <w:tc>
          <w:p>
            <w:pPr>
              <w:pStyle w:val="Compact"/>
              <w:jc w:val="right"/>
            </w:pPr>
            <w:r>
              <w:t xml:space="preserve">34.03</w:t>
            </w:r>
          </w:p>
        </w:tc>
      </w:tr>
      <w:tr>
        <w:tc>
          <w:p>
            <w:pPr>
              <w:pStyle w:val="Compact"/>
              <w:jc w:val="right"/>
            </w:pPr>
            <w:r>
              <w:t xml:space="preserve">אחראי</w:t>
            </w:r>
          </w:p>
        </w:tc>
        <w:tc>
          <w:p>
            <w:pPr>
              <w:pStyle w:val="Compact"/>
              <w:jc w:val="right"/>
            </w:pPr>
            <w:r>
              <w:t xml:space="preserve">726</w:t>
            </w:r>
          </w:p>
        </w:tc>
        <w:tc>
          <w:p>
            <w:pPr>
              <w:pStyle w:val="Compact"/>
              <w:jc w:val="right"/>
            </w:pPr>
            <w:r>
              <w:t xml:space="preserve">74.91</w:t>
            </w:r>
          </w:p>
        </w:tc>
        <w:tc>
          <w:p>
            <w:pPr>
              <w:pStyle w:val="Compact"/>
              <w:jc w:val="right"/>
            </w:pPr>
            <w:r>
              <w:t xml:space="preserve">111.20</w:t>
            </w:r>
          </w:p>
        </w:tc>
        <w:tc>
          <w:p>
            <w:pPr>
              <w:pStyle w:val="Compact"/>
              <w:jc w:val="right"/>
            </w:pPr>
            <w:r>
              <w:t xml:space="preserve">31.25</w:t>
            </w:r>
          </w:p>
        </w:tc>
      </w:tr>
      <w:tr>
        <w:tc>
          <w:p>
            <w:pPr>
              <w:pStyle w:val="Compact"/>
              <w:jc w:val="right"/>
            </w:pPr>
            <w:r>
              <w:t xml:space="preserve">מסר</w:t>
            </w:r>
          </w:p>
        </w:tc>
        <w:tc>
          <w:p>
            <w:pPr>
              <w:pStyle w:val="Compact"/>
              <w:jc w:val="right"/>
            </w:pPr>
            <w:r>
              <w:t xml:space="preserve">727</w:t>
            </w:r>
          </w:p>
        </w:tc>
        <w:tc>
          <w:p>
            <w:pPr>
              <w:pStyle w:val="Compact"/>
              <w:jc w:val="right"/>
            </w:pPr>
            <w:r>
              <w:t xml:space="preserve">74.90</w:t>
            </w:r>
          </w:p>
        </w:tc>
        <w:tc>
          <w:p>
            <w:pPr>
              <w:pStyle w:val="Compact"/>
              <w:jc w:val="right"/>
            </w:pPr>
            <w:r>
              <w:t xml:space="preserve">111.96</w:t>
            </w:r>
          </w:p>
        </w:tc>
        <w:tc>
          <w:p>
            <w:pPr>
              <w:pStyle w:val="Compact"/>
              <w:jc w:val="right"/>
            </w:pPr>
            <w:r>
              <w:t xml:space="preserve">30.16</w:t>
            </w:r>
          </w:p>
        </w:tc>
      </w:tr>
      <w:tr>
        <w:tc>
          <w:p>
            <w:pPr>
              <w:pStyle w:val="Compact"/>
              <w:jc w:val="right"/>
            </w:pPr>
            <w:r>
              <w:t xml:space="preserve">קורבן</w:t>
            </w:r>
          </w:p>
        </w:tc>
        <w:tc>
          <w:p>
            <w:pPr>
              <w:pStyle w:val="Compact"/>
              <w:jc w:val="right"/>
            </w:pPr>
            <w:r>
              <w:t xml:space="preserve">728</w:t>
            </w:r>
          </w:p>
        </w:tc>
        <w:tc>
          <w:p>
            <w:pPr>
              <w:pStyle w:val="Compact"/>
              <w:jc w:val="right"/>
            </w:pPr>
            <w:r>
              <w:t xml:space="preserve">74.64</w:t>
            </w:r>
          </w:p>
        </w:tc>
        <w:tc>
          <w:p>
            <w:pPr>
              <w:pStyle w:val="Compact"/>
              <w:jc w:val="right"/>
            </w:pPr>
            <w:r>
              <w:t xml:space="preserve">123.17</w:t>
            </w:r>
          </w:p>
        </w:tc>
        <w:tc>
          <w:p>
            <w:pPr>
              <w:pStyle w:val="Compact"/>
              <w:jc w:val="right"/>
            </w:pPr>
            <w:r>
              <w:t xml:space="preserve">19.34</w:t>
            </w:r>
          </w:p>
        </w:tc>
      </w:tr>
      <w:tr>
        <w:tc>
          <w:p>
            <w:pPr>
              <w:pStyle w:val="Compact"/>
              <w:jc w:val="right"/>
            </w:pPr>
            <w:r>
              <w:t xml:space="preserve">סכנה</w:t>
            </w:r>
          </w:p>
        </w:tc>
        <w:tc>
          <w:p>
            <w:pPr>
              <w:pStyle w:val="Compact"/>
              <w:jc w:val="right"/>
            </w:pPr>
            <w:r>
              <w:t xml:space="preserve">729</w:t>
            </w:r>
          </w:p>
        </w:tc>
        <w:tc>
          <w:p>
            <w:pPr>
              <w:pStyle w:val="Compact"/>
              <w:jc w:val="right"/>
            </w:pPr>
            <w:r>
              <w:t xml:space="preserve">74.62</w:t>
            </w:r>
          </w:p>
        </w:tc>
        <w:tc>
          <w:p>
            <w:pPr>
              <w:pStyle w:val="Compact"/>
              <w:jc w:val="right"/>
            </w:pPr>
            <w:r>
              <w:t xml:space="preserve">111.46</w:t>
            </w:r>
          </w:p>
        </w:tc>
        <w:tc>
          <w:p>
            <w:pPr>
              <w:pStyle w:val="Compact"/>
              <w:jc w:val="right"/>
            </w:pPr>
            <w:r>
              <w:t xml:space="preserve">31.22</w:t>
            </w:r>
          </w:p>
        </w:tc>
      </w:tr>
      <w:tr>
        <w:tc>
          <w:p>
            <w:pPr>
              <w:pStyle w:val="Compact"/>
              <w:jc w:val="right"/>
            </w:pPr>
            <w:r>
              <w:t xml:space="preserve">פיטר</w:t>
            </w:r>
          </w:p>
        </w:tc>
        <w:tc>
          <w:p>
            <w:pPr>
              <w:pStyle w:val="Compact"/>
              <w:jc w:val="right"/>
            </w:pPr>
            <w:r>
              <w:t xml:space="preserve">730</w:t>
            </w:r>
          </w:p>
        </w:tc>
        <w:tc>
          <w:p>
            <w:pPr>
              <w:pStyle w:val="Compact"/>
              <w:jc w:val="right"/>
            </w:pPr>
            <w:r>
              <w:t xml:space="preserve">74.59</w:t>
            </w:r>
          </w:p>
        </w:tc>
        <w:tc>
          <w:p>
            <w:pPr>
              <w:pStyle w:val="Compact"/>
              <w:jc w:val="right"/>
            </w:pPr>
            <w:r>
              <w:t xml:space="preserve">127.62</w:t>
            </w:r>
          </w:p>
        </w:tc>
        <w:tc>
          <w:p>
            <w:pPr>
              <w:pStyle w:val="Compact"/>
              <w:jc w:val="right"/>
            </w:pPr>
            <w:r>
              <w:t xml:space="preserve">15.62</w:t>
            </w:r>
          </w:p>
        </w:tc>
      </w:tr>
      <w:tr>
        <w:tc>
          <w:p>
            <w:pPr>
              <w:pStyle w:val="Compact"/>
              <w:jc w:val="right"/>
            </w:pPr>
            <w:r>
              <w:t xml:space="preserve">הרשה</w:t>
            </w:r>
          </w:p>
        </w:tc>
        <w:tc>
          <w:p>
            <w:pPr>
              <w:pStyle w:val="Compact"/>
              <w:jc w:val="right"/>
            </w:pPr>
            <w:r>
              <w:t xml:space="preserve">731</w:t>
            </w:r>
          </w:p>
        </w:tc>
        <w:tc>
          <w:p>
            <w:pPr>
              <w:pStyle w:val="Compact"/>
              <w:jc w:val="right"/>
            </w:pPr>
            <w:r>
              <w:t xml:space="preserve">74.45</w:t>
            </w:r>
          </w:p>
        </w:tc>
        <w:tc>
          <w:p>
            <w:pPr>
              <w:pStyle w:val="Compact"/>
              <w:jc w:val="right"/>
            </w:pPr>
            <w:r>
              <w:t xml:space="preserve">108.65</w:t>
            </w:r>
          </w:p>
        </w:tc>
        <w:tc>
          <w:p>
            <w:pPr>
              <w:pStyle w:val="Compact"/>
              <w:jc w:val="right"/>
            </w:pPr>
            <w:r>
              <w:t xml:space="preserve">32.46</w:t>
            </w:r>
          </w:p>
        </w:tc>
      </w:tr>
      <w:tr>
        <w:tc>
          <w:p>
            <w:pPr>
              <w:pStyle w:val="Compact"/>
              <w:jc w:val="right"/>
            </w:pPr>
            <w:r>
              <w:t xml:space="preserve">זרק</w:t>
            </w:r>
          </w:p>
        </w:tc>
        <w:tc>
          <w:p>
            <w:pPr>
              <w:pStyle w:val="Compact"/>
              <w:jc w:val="right"/>
            </w:pPr>
            <w:r>
              <w:t xml:space="preserve">732</w:t>
            </w:r>
          </w:p>
        </w:tc>
        <w:tc>
          <w:p>
            <w:pPr>
              <w:pStyle w:val="Compact"/>
              <w:jc w:val="right"/>
            </w:pPr>
            <w:r>
              <w:t xml:space="preserve">74.31</w:t>
            </w:r>
          </w:p>
        </w:tc>
        <w:tc>
          <w:p>
            <w:pPr>
              <w:pStyle w:val="Compact"/>
              <w:jc w:val="right"/>
            </w:pPr>
            <w:r>
              <w:t xml:space="preserve">110.00</w:t>
            </w:r>
          </w:p>
        </w:tc>
        <w:tc>
          <w:p>
            <w:pPr>
              <w:pStyle w:val="Compact"/>
              <w:jc w:val="right"/>
            </w:pPr>
            <w:r>
              <w:t xml:space="preserve">31.34</w:t>
            </w:r>
          </w:p>
        </w:tc>
      </w:tr>
      <w:tr>
        <w:tc>
          <w:p>
            <w:pPr>
              <w:pStyle w:val="Compact"/>
              <w:jc w:val="right"/>
            </w:pPr>
            <w:r>
              <w:t xml:space="preserve">שיעור</w:t>
            </w:r>
          </w:p>
        </w:tc>
        <w:tc>
          <w:p>
            <w:pPr>
              <w:pStyle w:val="Compact"/>
              <w:jc w:val="right"/>
            </w:pPr>
            <w:r>
              <w:t xml:space="preserve">733</w:t>
            </w:r>
          </w:p>
        </w:tc>
        <w:tc>
          <w:p>
            <w:pPr>
              <w:pStyle w:val="Compact"/>
              <w:jc w:val="right"/>
            </w:pPr>
            <w:r>
              <w:t xml:space="preserve">74.01</w:t>
            </w:r>
          </w:p>
        </w:tc>
        <w:tc>
          <w:p>
            <w:pPr>
              <w:pStyle w:val="Compact"/>
              <w:jc w:val="right"/>
            </w:pPr>
            <w:r>
              <w:t xml:space="preserve">114.08</w:t>
            </w:r>
          </w:p>
        </w:tc>
        <w:tc>
          <w:p>
            <w:pPr>
              <w:pStyle w:val="Compact"/>
              <w:jc w:val="right"/>
            </w:pPr>
            <w:r>
              <w:t xml:space="preserve">26.87</w:t>
            </w:r>
          </w:p>
        </w:tc>
      </w:tr>
      <w:tr>
        <w:tc>
          <w:p>
            <w:pPr>
              <w:pStyle w:val="Compact"/>
              <w:jc w:val="right"/>
            </w:pPr>
            <w:r>
              <w:t xml:space="preserve">הדבר</w:t>
            </w:r>
          </w:p>
        </w:tc>
        <w:tc>
          <w:p>
            <w:pPr>
              <w:pStyle w:val="Compact"/>
              <w:jc w:val="right"/>
            </w:pPr>
            <w:r>
              <w:t xml:space="preserve">734</w:t>
            </w:r>
          </w:p>
        </w:tc>
        <w:tc>
          <w:p>
            <w:pPr>
              <w:pStyle w:val="Compact"/>
              <w:jc w:val="right"/>
            </w:pPr>
            <w:r>
              <w:t xml:space="preserve">73.95</w:t>
            </w:r>
          </w:p>
        </w:tc>
        <w:tc>
          <w:p>
            <w:pPr>
              <w:pStyle w:val="Compact"/>
              <w:jc w:val="right"/>
            </w:pPr>
            <w:r>
              <w:t xml:space="preserve">108.74</w:t>
            </w:r>
          </w:p>
        </w:tc>
        <w:tc>
          <w:p>
            <w:pPr>
              <w:pStyle w:val="Compact"/>
              <w:jc w:val="right"/>
            </w:pPr>
            <w:r>
              <w:t xml:space="preserve">32.46</w:t>
            </w:r>
          </w:p>
        </w:tc>
      </w:tr>
      <w:tr>
        <w:tc>
          <w:p>
            <w:pPr>
              <w:pStyle w:val="Compact"/>
              <w:jc w:val="right"/>
            </w:pPr>
            <w:r>
              <w:t xml:space="preserve">אידיוט</w:t>
            </w:r>
          </w:p>
        </w:tc>
        <w:tc>
          <w:p>
            <w:pPr>
              <w:pStyle w:val="Compact"/>
              <w:jc w:val="right"/>
            </w:pPr>
            <w:r>
              <w:t xml:space="preserve">735</w:t>
            </w:r>
          </w:p>
        </w:tc>
        <w:tc>
          <w:p>
            <w:pPr>
              <w:pStyle w:val="Compact"/>
              <w:jc w:val="right"/>
            </w:pPr>
            <w:r>
              <w:t xml:space="preserve">73.79</w:t>
            </w:r>
          </w:p>
        </w:tc>
        <w:tc>
          <w:p>
            <w:pPr>
              <w:pStyle w:val="Compact"/>
              <w:jc w:val="right"/>
            </w:pPr>
            <w:r>
              <w:t xml:space="preserve">112.21</w:t>
            </w:r>
          </w:p>
        </w:tc>
        <w:tc>
          <w:p>
            <w:pPr>
              <w:pStyle w:val="Compact"/>
              <w:jc w:val="right"/>
            </w:pPr>
            <w:r>
              <w:t xml:space="preserve">28.01</w:t>
            </w:r>
          </w:p>
        </w:tc>
      </w:tr>
      <w:tr>
        <w:tc>
          <w:p>
            <w:pPr>
              <w:pStyle w:val="Compact"/>
              <w:jc w:val="right"/>
            </w:pPr>
            <w:r>
              <w:t xml:space="preserve">מפני</w:t>
            </w:r>
          </w:p>
        </w:tc>
        <w:tc>
          <w:p>
            <w:pPr>
              <w:pStyle w:val="Compact"/>
              <w:jc w:val="right"/>
            </w:pPr>
            <w:r>
              <w:t xml:space="preserve">736</w:t>
            </w:r>
          </w:p>
        </w:tc>
        <w:tc>
          <w:p>
            <w:pPr>
              <w:pStyle w:val="Compact"/>
              <w:jc w:val="right"/>
            </w:pPr>
            <w:r>
              <w:t xml:space="preserve">73.69</w:t>
            </w:r>
          </w:p>
        </w:tc>
        <w:tc>
          <w:p>
            <w:pPr>
              <w:pStyle w:val="Compact"/>
              <w:jc w:val="right"/>
            </w:pPr>
            <w:r>
              <w:t xml:space="preserve">117.21</w:t>
            </w:r>
          </w:p>
        </w:tc>
        <w:tc>
          <w:p>
            <w:pPr>
              <w:pStyle w:val="Compact"/>
              <w:jc w:val="right"/>
            </w:pPr>
            <w:r>
              <w:t xml:space="preserve">24.33</w:t>
            </w:r>
          </w:p>
        </w:tc>
      </w:tr>
      <w:tr>
        <w:tc>
          <w:p>
            <w:pPr>
              <w:pStyle w:val="Compact"/>
              <w:jc w:val="right"/>
            </w:pPr>
            <w:r>
              <w:t xml:space="preserve">שליטה</w:t>
            </w:r>
          </w:p>
        </w:tc>
        <w:tc>
          <w:p>
            <w:pPr>
              <w:pStyle w:val="Compact"/>
              <w:jc w:val="right"/>
            </w:pPr>
            <w:r>
              <w:t xml:space="preserve">737</w:t>
            </w:r>
          </w:p>
        </w:tc>
        <w:tc>
          <w:p>
            <w:pPr>
              <w:pStyle w:val="Compact"/>
              <w:jc w:val="right"/>
            </w:pPr>
            <w:r>
              <w:t xml:space="preserve">73.32</w:t>
            </w:r>
          </w:p>
        </w:tc>
        <w:tc>
          <w:p>
            <w:pPr>
              <w:pStyle w:val="Compact"/>
              <w:jc w:val="right"/>
            </w:pPr>
            <w:r>
              <w:t xml:space="preserve">109.77</w:t>
            </w:r>
          </w:p>
        </w:tc>
        <w:tc>
          <w:p>
            <w:pPr>
              <w:pStyle w:val="Compact"/>
              <w:jc w:val="right"/>
            </w:pPr>
            <w:r>
              <w:t xml:space="preserve">30.16</w:t>
            </w:r>
          </w:p>
        </w:tc>
      </w:tr>
      <w:tr>
        <w:tc>
          <w:p>
            <w:pPr>
              <w:pStyle w:val="Compact"/>
              <w:jc w:val="right"/>
            </w:pPr>
            <w:r>
              <w:t xml:space="preserve">עונה</w:t>
            </w:r>
          </w:p>
        </w:tc>
        <w:tc>
          <w:p>
            <w:pPr>
              <w:pStyle w:val="Compact"/>
              <w:jc w:val="right"/>
            </w:pPr>
            <w:r>
              <w:t xml:space="preserve">738</w:t>
            </w:r>
          </w:p>
        </w:tc>
        <w:tc>
          <w:p>
            <w:pPr>
              <w:pStyle w:val="Compact"/>
              <w:jc w:val="right"/>
            </w:pPr>
            <w:r>
              <w:t xml:space="preserve">73.31</w:t>
            </w:r>
          </w:p>
        </w:tc>
        <w:tc>
          <w:p>
            <w:pPr>
              <w:pStyle w:val="Compact"/>
              <w:jc w:val="right"/>
            </w:pPr>
            <w:r>
              <w:t xml:space="preserve">109.04</w:t>
            </w:r>
          </w:p>
        </w:tc>
        <w:tc>
          <w:p>
            <w:pPr>
              <w:pStyle w:val="Compact"/>
              <w:jc w:val="right"/>
            </w:pPr>
            <w:r>
              <w:t xml:space="preserve">37.54</w:t>
            </w:r>
          </w:p>
        </w:tc>
      </w:tr>
      <w:tr>
        <w:tc>
          <w:p>
            <w:pPr>
              <w:pStyle w:val="Compact"/>
              <w:jc w:val="right"/>
            </w:pPr>
            <w:r>
              <w:t xml:space="preserve">אשר</w:t>
            </w:r>
          </w:p>
        </w:tc>
        <w:tc>
          <w:p>
            <w:pPr>
              <w:pStyle w:val="Compact"/>
              <w:jc w:val="right"/>
            </w:pPr>
            <w:r>
              <w:t xml:space="preserve">739</w:t>
            </w:r>
          </w:p>
        </w:tc>
        <w:tc>
          <w:p>
            <w:pPr>
              <w:pStyle w:val="Compact"/>
              <w:jc w:val="right"/>
            </w:pPr>
            <w:r>
              <w:t xml:space="preserve">73.19</w:t>
            </w:r>
          </w:p>
        </w:tc>
        <w:tc>
          <w:p>
            <w:pPr>
              <w:pStyle w:val="Compact"/>
              <w:jc w:val="right"/>
            </w:pPr>
            <w:r>
              <w:t xml:space="preserve">116.53</w:t>
            </w:r>
          </w:p>
        </w:tc>
        <w:tc>
          <w:p>
            <w:pPr>
              <w:pStyle w:val="Compact"/>
              <w:jc w:val="right"/>
            </w:pPr>
            <w:r>
              <w:t xml:space="preserve">22.47</w:t>
            </w:r>
          </w:p>
        </w:tc>
      </w:tr>
      <w:tr>
        <w:tc>
          <w:p>
            <w:pPr>
              <w:pStyle w:val="Compact"/>
              <w:jc w:val="right"/>
            </w:pPr>
            <w:r>
              <w:t xml:space="preserve">כלשהו</w:t>
            </w:r>
          </w:p>
        </w:tc>
        <w:tc>
          <w:p>
            <w:pPr>
              <w:pStyle w:val="Compact"/>
              <w:jc w:val="right"/>
            </w:pPr>
            <w:r>
              <w:t xml:space="preserve">740</w:t>
            </w:r>
          </w:p>
        </w:tc>
        <w:tc>
          <w:p>
            <w:pPr>
              <w:pStyle w:val="Compact"/>
              <w:jc w:val="right"/>
            </w:pPr>
            <w:r>
              <w:t xml:space="preserve">73.13</w:t>
            </w:r>
          </w:p>
        </w:tc>
        <w:tc>
          <w:p>
            <w:pPr>
              <w:pStyle w:val="Compact"/>
              <w:jc w:val="right"/>
            </w:pPr>
            <w:r>
              <w:t xml:space="preserve">109.14</w:t>
            </w:r>
          </w:p>
        </w:tc>
        <w:tc>
          <w:p>
            <w:pPr>
              <w:pStyle w:val="Compact"/>
              <w:jc w:val="right"/>
            </w:pPr>
            <w:r>
              <w:t xml:space="preserve">30.39</w:t>
            </w:r>
          </w:p>
        </w:tc>
      </w:tr>
      <w:tr>
        <w:tc>
          <w:p>
            <w:pPr>
              <w:pStyle w:val="Compact"/>
              <w:jc w:val="right"/>
            </w:pPr>
            <w:r>
              <w:t xml:space="preserve">אגיד</w:t>
            </w:r>
          </w:p>
        </w:tc>
        <w:tc>
          <w:p>
            <w:pPr>
              <w:pStyle w:val="Compact"/>
              <w:jc w:val="right"/>
            </w:pPr>
            <w:r>
              <w:t xml:space="preserve">741</w:t>
            </w:r>
          </w:p>
        </w:tc>
        <w:tc>
          <w:p>
            <w:pPr>
              <w:pStyle w:val="Compact"/>
              <w:jc w:val="right"/>
            </w:pPr>
            <w:r>
              <w:t xml:space="preserve">73.03</w:t>
            </w:r>
          </w:p>
        </w:tc>
        <w:tc>
          <w:p>
            <w:pPr>
              <w:pStyle w:val="Compact"/>
              <w:jc w:val="right"/>
            </w:pPr>
            <w:r>
              <w:t xml:space="preserve">108.06</w:t>
            </w:r>
          </w:p>
        </w:tc>
        <w:tc>
          <w:p>
            <w:pPr>
              <w:pStyle w:val="Compact"/>
              <w:jc w:val="right"/>
            </w:pPr>
            <w:r>
              <w:t xml:space="preserve">31.53</w:t>
            </w:r>
          </w:p>
        </w:tc>
      </w:tr>
      <w:tr>
        <w:tc>
          <w:p>
            <w:pPr>
              <w:pStyle w:val="Compact"/>
              <w:jc w:val="right"/>
            </w:pPr>
            <w:r>
              <w:t xml:space="preserve">סגר</w:t>
            </w:r>
          </w:p>
        </w:tc>
        <w:tc>
          <w:p>
            <w:pPr>
              <w:pStyle w:val="Compact"/>
              <w:jc w:val="right"/>
            </w:pPr>
            <w:r>
              <w:t xml:space="preserve">742</w:t>
            </w:r>
          </w:p>
        </w:tc>
        <w:tc>
          <w:p>
            <w:pPr>
              <w:pStyle w:val="Compact"/>
              <w:jc w:val="right"/>
            </w:pPr>
            <w:r>
              <w:t xml:space="preserve">73.02</w:t>
            </w:r>
          </w:p>
        </w:tc>
        <w:tc>
          <w:p>
            <w:pPr>
              <w:pStyle w:val="Compact"/>
              <w:jc w:val="right"/>
            </w:pPr>
            <w:r>
              <w:t xml:space="preserve">107.96</w:t>
            </w:r>
          </w:p>
        </w:tc>
        <w:tc>
          <w:p>
            <w:pPr>
              <w:pStyle w:val="Compact"/>
              <w:jc w:val="right"/>
            </w:pPr>
            <w:r>
              <w:t xml:space="preserve">31.26</w:t>
            </w:r>
          </w:p>
        </w:tc>
      </w:tr>
      <w:tr>
        <w:tc>
          <w:p>
            <w:pPr>
              <w:pStyle w:val="Compact"/>
              <w:jc w:val="right"/>
            </w:pPr>
            <w:r>
              <w:t xml:space="preserve">גדל</w:t>
            </w:r>
          </w:p>
        </w:tc>
        <w:tc>
          <w:p>
            <w:pPr>
              <w:pStyle w:val="Compact"/>
              <w:jc w:val="right"/>
            </w:pPr>
            <w:r>
              <w:t xml:space="preserve">743</w:t>
            </w:r>
          </w:p>
        </w:tc>
        <w:tc>
          <w:p>
            <w:pPr>
              <w:pStyle w:val="Compact"/>
              <w:jc w:val="right"/>
            </w:pPr>
            <w:r>
              <w:t xml:space="preserve">72.99</w:t>
            </w:r>
          </w:p>
        </w:tc>
        <w:tc>
          <w:p>
            <w:pPr>
              <w:pStyle w:val="Compact"/>
              <w:jc w:val="right"/>
            </w:pPr>
            <w:r>
              <w:t xml:space="preserve">107.92</w:t>
            </w:r>
          </w:p>
        </w:tc>
        <w:tc>
          <w:p>
            <w:pPr>
              <w:pStyle w:val="Compact"/>
              <w:jc w:val="right"/>
            </w:pPr>
            <w:r>
              <w:t xml:space="preserve">31.21</w:t>
            </w:r>
          </w:p>
        </w:tc>
      </w:tr>
      <w:tr>
        <w:tc>
          <w:p>
            <w:pPr>
              <w:pStyle w:val="Compact"/>
              <w:jc w:val="right"/>
            </w:pPr>
            <w:r>
              <w:t xml:space="preserve">מבט</w:t>
            </w:r>
          </w:p>
        </w:tc>
        <w:tc>
          <w:p>
            <w:pPr>
              <w:pStyle w:val="Compact"/>
              <w:jc w:val="right"/>
            </w:pPr>
            <w:r>
              <w:t xml:space="preserve">744</w:t>
            </w:r>
          </w:p>
        </w:tc>
        <w:tc>
          <w:p>
            <w:pPr>
              <w:pStyle w:val="Compact"/>
              <w:jc w:val="right"/>
            </w:pPr>
            <w:r>
              <w:t xml:space="preserve">72.88</w:t>
            </w:r>
          </w:p>
        </w:tc>
        <w:tc>
          <w:p>
            <w:pPr>
              <w:pStyle w:val="Compact"/>
              <w:jc w:val="right"/>
            </w:pPr>
            <w:r>
              <w:t xml:space="preserve">107.36</w:t>
            </w:r>
          </w:p>
        </w:tc>
        <w:tc>
          <w:p>
            <w:pPr>
              <w:pStyle w:val="Compact"/>
              <w:jc w:val="right"/>
            </w:pPr>
            <w:r>
              <w:t xml:space="preserve">31.41</w:t>
            </w:r>
          </w:p>
        </w:tc>
      </w:tr>
      <w:tr>
        <w:tc>
          <w:p>
            <w:pPr>
              <w:pStyle w:val="Compact"/>
              <w:jc w:val="right"/>
            </w:pPr>
            <w:r>
              <w:t xml:space="preserve">צפה</w:t>
            </w:r>
          </w:p>
        </w:tc>
        <w:tc>
          <w:p>
            <w:pPr>
              <w:pStyle w:val="Compact"/>
              <w:jc w:val="right"/>
            </w:pPr>
            <w:r>
              <w:t xml:space="preserve">745</w:t>
            </w:r>
          </w:p>
        </w:tc>
        <w:tc>
          <w:p>
            <w:pPr>
              <w:pStyle w:val="Compact"/>
              <w:jc w:val="right"/>
            </w:pPr>
            <w:r>
              <w:t xml:space="preserve">72.85</w:t>
            </w:r>
          </w:p>
        </w:tc>
        <w:tc>
          <w:p>
            <w:pPr>
              <w:pStyle w:val="Compact"/>
              <w:jc w:val="right"/>
            </w:pPr>
            <w:r>
              <w:t xml:space="preserve">107.34</w:t>
            </w:r>
          </w:p>
        </w:tc>
        <w:tc>
          <w:p>
            <w:pPr>
              <w:pStyle w:val="Compact"/>
              <w:jc w:val="right"/>
            </w:pPr>
            <w:r>
              <w:t xml:space="preserve">32.32</w:t>
            </w:r>
          </w:p>
        </w:tc>
      </w:tr>
      <w:tr>
        <w:tc>
          <w:p>
            <w:pPr>
              <w:pStyle w:val="Compact"/>
              <w:jc w:val="right"/>
            </w:pPr>
            <w:r>
              <w:t xml:space="preserve">הדה</w:t>
            </w:r>
          </w:p>
        </w:tc>
        <w:tc>
          <w:p>
            <w:pPr>
              <w:pStyle w:val="Compact"/>
              <w:jc w:val="right"/>
            </w:pPr>
            <w:r>
              <w:t xml:space="preserve">746</w:t>
            </w:r>
          </w:p>
        </w:tc>
        <w:tc>
          <w:p>
            <w:pPr>
              <w:pStyle w:val="Compact"/>
              <w:jc w:val="right"/>
            </w:pPr>
            <w:r>
              <w:t xml:space="preserve">72.78</w:t>
            </w:r>
          </w:p>
        </w:tc>
        <w:tc>
          <w:p>
            <w:pPr>
              <w:pStyle w:val="Compact"/>
              <w:jc w:val="right"/>
            </w:pPr>
            <w:r>
              <w:t xml:space="preserve">108.86</w:t>
            </w:r>
          </w:p>
        </w:tc>
        <w:tc>
          <w:p>
            <w:pPr>
              <w:pStyle w:val="Compact"/>
              <w:jc w:val="right"/>
            </w:pPr>
            <w:r>
              <w:t xml:space="preserve">30.15</w:t>
            </w:r>
          </w:p>
        </w:tc>
      </w:tr>
      <w:tr>
        <w:tc>
          <w:p>
            <w:pPr>
              <w:pStyle w:val="Compact"/>
              <w:jc w:val="right"/>
            </w:pPr>
            <w:r>
              <w:t xml:space="preserve">ספינה</w:t>
            </w:r>
          </w:p>
        </w:tc>
        <w:tc>
          <w:p>
            <w:pPr>
              <w:pStyle w:val="Compact"/>
              <w:jc w:val="right"/>
            </w:pPr>
            <w:r>
              <w:t xml:space="preserve">747</w:t>
            </w:r>
          </w:p>
        </w:tc>
        <w:tc>
          <w:p>
            <w:pPr>
              <w:pStyle w:val="Compact"/>
              <w:jc w:val="right"/>
            </w:pPr>
            <w:r>
              <w:t xml:space="preserve">72.68</w:t>
            </w:r>
          </w:p>
        </w:tc>
        <w:tc>
          <w:p>
            <w:pPr>
              <w:pStyle w:val="Compact"/>
              <w:jc w:val="right"/>
            </w:pPr>
            <w:r>
              <w:t xml:space="preserve">127.94</w:t>
            </w:r>
          </w:p>
        </w:tc>
        <w:tc>
          <w:p>
            <w:pPr>
              <w:pStyle w:val="Compact"/>
              <w:jc w:val="right"/>
            </w:pPr>
            <w:r>
              <w:t xml:space="preserve">12.90</w:t>
            </w:r>
          </w:p>
        </w:tc>
      </w:tr>
      <w:tr>
        <w:tc>
          <w:p>
            <w:pPr>
              <w:pStyle w:val="Compact"/>
              <w:jc w:val="right"/>
            </w:pPr>
            <w:r>
              <w:t xml:space="preserve">ניתוח</w:t>
            </w:r>
          </w:p>
        </w:tc>
        <w:tc>
          <w:p>
            <w:pPr>
              <w:pStyle w:val="Compact"/>
              <w:jc w:val="right"/>
            </w:pPr>
            <w:r>
              <w:t xml:space="preserve">748</w:t>
            </w:r>
          </w:p>
        </w:tc>
        <w:tc>
          <w:p>
            <w:pPr>
              <w:pStyle w:val="Compact"/>
              <w:jc w:val="right"/>
            </w:pPr>
            <w:r>
              <w:t xml:space="preserve">72.67</w:t>
            </w:r>
          </w:p>
        </w:tc>
        <w:tc>
          <w:p>
            <w:pPr>
              <w:pStyle w:val="Compact"/>
              <w:jc w:val="right"/>
            </w:pPr>
            <w:r>
              <w:t xml:space="preserve">121.60</w:t>
            </w:r>
          </w:p>
        </w:tc>
        <w:tc>
          <w:p>
            <w:pPr>
              <w:pStyle w:val="Compact"/>
              <w:jc w:val="right"/>
            </w:pPr>
            <w:r>
              <w:t xml:space="preserve">18.25</w:t>
            </w:r>
          </w:p>
        </w:tc>
      </w:tr>
      <w:tr>
        <w:tc>
          <w:p>
            <w:pPr>
              <w:pStyle w:val="Compact"/>
              <w:jc w:val="right"/>
            </w:pPr>
            <w:r>
              <w:t xml:space="preserve">אלף</w:t>
            </w:r>
          </w:p>
        </w:tc>
        <w:tc>
          <w:p>
            <w:pPr>
              <w:pStyle w:val="Compact"/>
              <w:jc w:val="right"/>
            </w:pPr>
            <w:r>
              <w:t xml:space="preserve">749</w:t>
            </w:r>
          </w:p>
        </w:tc>
        <w:tc>
          <w:p>
            <w:pPr>
              <w:pStyle w:val="Compact"/>
              <w:jc w:val="right"/>
            </w:pPr>
            <w:r>
              <w:t xml:space="preserve">72.59</w:t>
            </w:r>
          </w:p>
        </w:tc>
        <w:tc>
          <w:p>
            <w:pPr>
              <w:pStyle w:val="Compact"/>
              <w:jc w:val="right"/>
            </w:pPr>
            <w:r>
              <w:t xml:space="preserve">114.09</w:t>
            </w:r>
          </w:p>
        </w:tc>
        <w:tc>
          <w:p>
            <w:pPr>
              <w:pStyle w:val="Compact"/>
              <w:jc w:val="right"/>
            </w:pPr>
            <w:r>
              <w:t xml:space="preserve">23.65</w:t>
            </w:r>
          </w:p>
        </w:tc>
      </w:tr>
      <w:tr>
        <w:tc>
          <w:p>
            <w:pPr>
              <w:pStyle w:val="Compact"/>
              <w:jc w:val="right"/>
            </w:pPr>
            <w:r>
              <w:t xml:space="preserve">מהיר</w:t>
            </w:r>
          </w:p>
        </w:tc>
        <w:tc>
          <w:p>
            <w:pPr>
              <w:pStyle w:val="Compact"/>
              <w:jc w:val="right"/>
            </w:pPr>
            <w:r>
              <w:t xml:space="preserve">750</w:t>
            </w:r>
          </w:p>
        </w:tc>
        <w:tc>
          <w:p>
            <w:pPr>
              <w:pStyle w:val="Compact"/>
              <w:jc w:val="right"/>
            </w:pPr>
            <w:r>
              <w:t xml:space="preserve">72.35</w:t>
            </w:r>
          </w:p>
        </w:tc>
        <w:tc>
          <w:p>
            <w:pPr>
              <w:pStyle w:val="Compact"/>
              <w:jc w:val="right"/>
            </w:pPr>
            <w:r>
              <w:t xml:space="preserve">107.88</w:t>
            </w:r>
          </w:p>
        </w:tc>
        <w:tc>
          <w:p>
            <w:pPr>
              <w:pStyle w:val="Compact"/>
              <w:jc w:val="right"/>
            </w:pPr>
            <w:r>
              <w:t xml:space="preserve">30.27</w:t>
            </w:r>
          </w:p>
        </w:tc>
      </w:tr>
      <w:tr>
        <w:tc>
          <w:p>
            <w:pPr>
              <w:pStyle w:val="Compact"/>
              <w:jc w:val="right"/>
            </w:pPr>
            <w:r>
              <w:t xml:space="preserve">רמה</w:t>
            </w:r>
          </w:p>
        </w:tc>
        <w:tc>
          <w:p>
            <w:pPr>
              <w:pStyle w:val="Compact"/>
              <w:jc w:val="right"/>
            </w:pPr>
            <w:r>
              <w:t xml:space="preserve">751</w:t>
            </w:r>
          </w:p>
        </w:tc>
        <w:tc>
          <w:p>
            <w:pPr>
              <w:pStyle w:val="Compact"/>
              <w:jc w:val="right"/>
            </w:pPr>
            <w:r>
              <w:t xml:space="preserve">71.34</w:t>
            </w:r>
          </w:p>
        </w:tc>
        <w:tc>
          <w:p>
            <w:pPr>
              <w:pStyle w:val="Compact"/>
              <w:jc w:val="right"/>
            </w:pPr>
            <w:r>
              <w:t xml:space="preserve">106.85</w:t>
            </w:r>
          </w:p>
        </w:tc>
        <w:tc>
          <w:p>
            <w:pPr>
              <w:pStyle w:val="Compact"/>
              <w:jc w:val="right"/>
            </w:pPr>
            <w:r>
              <w:t xml:space="preserve">29.49</w:t>
            </w:r>
          </w:p>
        </w:tc>
      </w:tr>
      <w:tr>
        <w:tc>
          <w:p>
            <w:pPr>
              <w:pStyle w:val="Compact"/>
              <w:jc w:val="right"/>
            </w:pPr>
            <w:r>
              <w:t xml:space="preserve">תוצאה</w:t>
            </w:r>
          </w:p>
        </w:tc>
        <w:tc>
          <w:p>
            <w:pPr>
              <w:pStyle w:val="Compact"/>
              <w:jc w:val="right"/>
            </w:pPr>
            <w:r>
              <w:t xml:space="preserve">752</w:t>
            </w:r>
          </w:p>
        </w:tc>
        <w:tc>
          <w:p>
            <w:pPr>
              <w:pStyle w:val="Compact"/>
              <w:jc w:val="right"/>
            </w:pPr>
            <w:r>
              <w:t xml:space="preserve">71.10</w:t>
            </w:r>
          </w:p>
        </w:tc>
        <w:tc>
          <w:p>
            <w:pPr>
              <w:pStyle w:val="Compact"/>
              <w:jc w:val="right"/>
            </w:pPr>
            <w:r>
              <w:t xml:space="preserve">107.69</w:t>
            </w:r>
          </w:p>
        </w:tc>
        <w:tc>
          <w:p>
            <w:pPr>
              <w:pStyle w:val="Compact"/>
              <w:jc w:val="right"/>
            </w:pPr>
            <w:r>
              <w:t xml:space="preserve">28.30</w:t>
            </w:r>
          </w:p>
        </w:tc>
      </w:tr>
      <w:tr>
        <w:tc>
          <w:p>
            <w:pPr>
              <w:pStyle w:val="Compact"/>
              <w:jc w:val="right"/>
            </w:pPr>
            <w:r>
              <w:t xml:space="preserve">חכם</w:t>
            </w:r>
          </w:p>
        </w:tc>
        <w:tc>
          <w:p>
            <w:pPr>
              <w:pStyle w:val="Compact"/>
              <w:jc w:val="right"/>
            </w:pPr>
            <w:r>
              <w:t xml:space="preserve">753</w:t>
            </w:r>
          </w:p>
        </w:tc>
        <w:tc>
          <w:p>
            <w:pPr>
              <w:pStyle w:val="Compact"/>
              <w:jc w:val="right"/>
            </w:pPr>
            <w:r>
              <w:t xml:space="preserve">70.87</w:t>
            </w:r>
          </w:p>
        </w:tc>
        <w:tc>
          <w:p>
            <w:pPr>
              <w:pStyle w:val="Compact"/>
              <w:jc w:val="right"/>
            </w:pPr>
            <w:r>
              <w:t xml:space="preserve">104.96</w:t>
            </w:r>
          </w:p>
        </w:tc>
        <w:tc>
          <w:p>
            <w:pPr>
              <w:pStyle w:val="Compact"/>
              <w:jc w:val="right"/>
            </w:pPr>
            <w:r>
              <w:t xml:space="preserve">30.89</w:t>
            </w:r>
          </w:p>
        </w:tc>
      </w:tr>
      <w:tr>
        <w:tc>
          <w:p>
            <w:pPr>
              <w:pStyle w:val="Compact"/>
              <w:jc w:val="right"/>
            </w:pPr>
            <w:r>
              <w:t xml:space="preserve">פרטי</w:t>
            </w:r>
          </w:p>
        </w:tc>
        <w:tc>
          <w:p>
            <w:pPr>
              <w:pStyle w:val="Compact"/>
              <w:jc w:val="right"/>
            </w:pPr>
            <w:r>
              <w:t xml:space="preserve">754</w:t>
            </w:r>
          </w:p>
        </w:tc>
        <w:tc>
          <w:p>
            <w:pPr>
              <w:pStyle w:val="Compact"/>
              <w:jc w:val="right"/>
            </w:pPr>
            <w:r>
              <w:t xml:space="preserve">70.60</w:t>
            </w:r>
          </w:p>
        </w:tc>
        <w:tc>
          <w:p>
            <w:pPr>
              <w:pStyle w:val="Compact"/>
              <w:jc w:val="right"/>
            </w:pPr>
            <w:r>
              <w:t xml:space="preserve">105.91</w:t>
            </w:r>
          </w:p>
        </w:tc>
        <w:tc>
          <w:p>
            <w:pPr>
              <w:pStyle w:val="Compact"/>
              <w:jc w:val="right"/>
            </w:pPr>
            <w:r>
              <w:t xml:space="preserve">29.14</w:t>
            </w:r>
          </w:p>
        </w:tc>
      </w:tr>
      <w:tr>
        <w:tc>
          <w:p>
            <w:pPr>
              <w:pStyle w:val="Compact"/>
              <w:jc w:val="right"/>
            </w:pPr>
            <w:r>
              <w:t xml:space="preserve">השתנה</w:t>
            </w:r>
          </w:p>
        </w:tc>
        <w:tc>
          <w:p>
            <w:pPr>
              <w:pStyle w:val="Compact"/>
              <w:jc w:val="right"/>
            </w:pPr>
            <w:r>
              <w:t xml:space="preserve">755</w:t>
            </w:r>
          </w:p>
        </w:tc>
        <w:tc>
          <w:p>
            <w:pPr>
              <w:pStyle w:val="Compact"/>
              <w:jc w:val="right"/>
            </w:pPr>
            <w:r>
              <w:t xml:space="preserve">70.57</w:t>
            </w:r>
          </w:p>
        </w:tc>
        <w:tc>
          <w:p>
            <w:pPr>
              <w:pStyle w:val="Compact"/>
              <w:jc w:val="right"/>
            </w:pPr>
            <w:r>
              <w:t xml:space="preserve">105.04</w:t>
            </w:r>
          </w:p>
        </w:tc>
        <w:tc>
          <w:p>
            <w:pPr>
              <w:pStyle w:val="Compact"/>
              <w:jc w:val="right"/>
            </w:pPr>
            <w:r>
              <w:t xml:space="preserve">30.88</w:t>
            </w:r>
          </w:p>
        </w:tc>
      </w:tr>
      <w:tr>
        <w:tc>
          <w:p>
            <w:pPr>
              <w:pStyle w:val="Compact"/>
              <w:jc w:val="right"/>
            </w:pPr>
            <w:r>
              <w:t xml:space="preserve">מתנה</w:t>
            </w:r>
          </w:p>
        </w:tc>
        <w:tc>
          <w:p>
            <w:pPr>
              <w:pStyle w:val="Compact"/>
              <w:jc w:val="right"/>
            </w:pPr>
            <w:r>
              <w:t xml:space="preserve">756</w:t>
            </w:r>
          </w:p>
        </w:tc>
        <w:tc>
          <w:p>
            <w:pPr>
              <w:pStyle w:val="Compact"/>
              <w:jc w:val="right"/>
            </w:pPr>
            <w:r>
              <w:t xml:space="preserve">70.44</w:t>
            </w:r>
          </w:p>
        </w:tc>
        <w:tc>
          <w:p>
            <w:pPr>
              <w:pStyle w:val="Compact"/>
              <w:jc w:val="right"/>
            </w:pPr>
            <w:r>
              <w:t xml:space="preserve">107.54</w:t>
            </w:r>
          </w:p>
        </w:tc>
        <w:tc>
          <w:p>
            <w:pPr>
              <w:pStyle w:val="Compact"/>
              <w:jc w:val="right"/>
            </w:pPr>
            <w:r>
              <w:t xml:space="preserve">27.87</w:t>
            </w:r>
          </w:p>
        </w:tc>
      </w:tr>
      <w:tr>
        <w:tc>
          <w:p>
            <w:pPr>
              <w:pStyle w:val="Compact"/>
              <w:jc w:val="right"/>
            </w:pPr>
            <w:r>
              <w:t xml:space="preserve">ירה</w:t>
            </w:r>
          </w:p>
        </w:tc>
        <w:tc>
          <w:p>
            <w:pPr>
              <w:pStyle w:val="Compact"/>
              <w:jc w:val="right"/>
            </w:pPr>
            <w:r>
              <w:t xml:space="preserve">757</w:t>
            </w:r>
          </w:p>
        </w:tc>
        <w:tc>
          <w:p>
            <w:pPr>
              <w:pStyle w:val="Compact"/>
              <w:jc w:val="right"/>
            </w:pPr>
            <w:r>
              <w:t xml:space="preserve">70.28</w:t>
            </w:r>
          </w:p>
        </w:tc>
        <w:tc>
          <w:p>
            <w:pPr>
              <w:pStyle w:val="Compact"/>
              <w:jc w:val="right"/>
            </w:pPr>
            <w:r>
              <w:t xml:space="preserve">109.72</w:t>
            </w:r>
          </w:p>
        </w:tc>
        <w:tc>
          <w:p>
            <w:pPr>
              <w:pStyle w:val="Compact"/>
              <w:jc w:val="right"/>
            </w:pPr>
            <w:r>
              <w:t xml:space="preserve">24.66</w:t>
            </w:r>
          </w:p>
        </w:tc>
      </w:tr>
      <w:tr>
        <w:tc>
          <w:p>
            <w:pPr>
              <w:pStyle w:val="Compact"/>
              <w:jc w:val="right"/>
            </w:pPr>
            <w:r>
              <w:t xml:space="preserve">הפריע</w:t>
            </w:r>
          </w:p>
        </w:tc>
        <w:tc>
          <w:p>
            <w:pPr>
              <w:pStyle w:val="Compact"/>
              <w:jc w:val="right"/>
            </w:pPr>
            <w:r>
              <w:t xml:space="preserve">758</w:t>
            </w:r>
          </w:p>
        </w:tc>
        <w:tc>
          <w:p>
            <w:pPr>
              <w:pStyle w:val="Compact"/>
              <w:jc w:val="right"/>
            </w:pPr>
            <w:r>
              <w:t xml:space="preserve">70.26</w:t>
            </w:r>
          </w:p>
        </w:tc>
        <w:tc>
          <w:p>
            <w:pPr>
              <w:pStyle w:val="Compact"/>
              <w:jc w:val="right"/>
            </w:pPr>
            <w:r>
              <w:t xml:space="preserve">103.19</w:t>
            </w:r>
          </w:p>
        </w:tc>
        <w:tc>
          <w:p>
            <w:pPr>
              <w:pStyle w:val="Compact"/>
              <w:jc w:val="right"/>
            </w:pPr>
            <w:r>
              <w:t xml:space="preserve">32.12</w:t>
            </w:r>
          </w:p>
        </w:tc>
      </w:tr>
      <w:tr>
        <w:tc>
          <w:p>
            <w:pPr>
              <w:pStyle w:val="Compact"/>
              <w:jc w:val="right"/>
            </w:pPr>
            <w:r>
              <w:t xml:space="preserve">טיפול</w:t>
            </w:r>
          </w:p>
        </w:tc>
        <w:tc>
          <w:p>
            <w:pPr>
              <w:pStyle w:val="Compact"/>
              <w:jc w:val="right"/>
            </w:pPr>
            <w:r>
              <w:t xml:space="preserve">759</w:t>
            </w:r>
          </w:p>
        </w:tc>
        <w:tc>
          <w:p>
            <w:pPr>
              <w:pStyle w:val="Compact"/>
              <w:jc w:val="right"/>
            </w:pPr>
            <w:r>
              <w:t xml:space="preserve">69.74</w:t>
            </w:r>
          </w:p>
        </w:tc>
        <w:tc>
          <w:p>
            <w:pPr>
              <w:pStyle w:val="Compact"/>
              <w:jc w:val="right"/>
            </w:pPr>
            <w:r>
              <w:t xml:space="preserve">109.18</w:t>
            </w:r>
          </w:p>
        </w:tc>
        <w:tc>
          <w:p>
            <w:pPr>
              <w:pStyle w:val="Compact"/>
              <w:jc w:val="right"/>
            </w:pPr>
            <w:r>
              <w:t xml:space="preserve">25.11</w:t>
            </w:r>
          </w:p>
        </w:tc>
      </w:tr>
      <w:tr>
        <w:tc>
          <w:p>
            <w:pPr>
              <w:pStyle w:val="Compact"/>
              <w:jc w:val="right"/>
            </w:pPr>
            <w:r>
              <w:t xml:space="preserve">אמריקני</w:t>
            </w:r>
          </w:p>
        </w:tc>
        <w:tc>
          <w:p>
            <w:pPr>
              <w:pStyle w:val="Compact"/>
              <w:jc w:val="right"/>
            </w:pPr>
            <w:r>
              <w:t xml:space="preserve">760</w:t>
            </w:r>
          </w:p>
        </w:tc>
        <w:tc>
          <w:p>
            <w:pPr>
              <w:pStyle w:val="Compact"/>
              <w:jc w:val="right"/>
            </w:pPr>
            <w:r>
              <w:t xml:space="preserve">69.72</w:t>
            </w:r>
          </w:p>
        </w:tc>
        <w:tc>
          <w:p>
            <w:pPr>
              <w:pStyle w:val="Compact"/>
              <w:jc w:val="right"/>
            </w:pPr>
            <w:r>
              <w:t xml:space="preserve">111.85</w:t>
            </w:r>
          </w:p>
        </w:tc>
        <w:tc>
          <w:p>
            <w:pPr>
              <w:pStyle w:val="Compact"/>
              <w:jc w:val="right"/>
            </w:pPr>
            <w:r>
              <w:t xml:space="preserve">21.48</w:t>
            </w:r>
          </w:p>
        </w:tc>
      </w:tr>
      <w:tr>
        <w:tc>
          <w:p>
            <w:pPr>
              <w:pStyle w:val="Compact"/>
              <w:jc w:val="right"/>
            </w:pPr>
            <w:r>
              <w:t xml:space="preserve">שקר</w:t>
            </w:r>
          </w:p>
        </w:tc>
        <w:tc>
          <w:p>
            <w:pPr>
              <w:pStyle w:val="Compact"/>
              <w:jc w:val="right"/>
            </w:pPr>
            <w:r>
              <w:t xml:space="preserve">761</w:t>
            </w:r>
          </w:p>
        </w:tc>
        <w:tc>
          <w:p>
            <w:pPr>
              <w:pStyle w:val="Compact"/>
              <w:jc w:val="right"/>
            </w:pPr>
            <w:r>
              <w:t xml:space="preserve">69.57</w:t>
            </w:r>
          </w:p>
        </w:tc>
        <w:tc>
          <w:p>
            <w:pPr>
              <w:pStyle w:val="Compact"/>
              <w:jc w:val="right"/>
            </w:pPr>
            <w:r>
              <w:t xml:space="preserve">105.60</w:t>
            </w:r>
          </w:p>
        </w:tc>
        <w:tc>
          <w:p>
            <w:pPr>
              <w:pStyle w:val="Compact"/>
              <w:jc w:val="right"/>
            </w:pPr>
            <w:r>
              <w:t xml:space="preserve">28.44</w:t>
            </w:r>
          </w:p>
        </w:tc>
      </w:tr>
      <w:tr>
        <w:tc>
          <w:p>
            <w:pPr>
              <w:pStyle w:val="Compact"/>
              <w:jc w:val="right"/>
            </w:pPr>
            <w:r>
              <w:t xml:space="preserve">נושא</w:t>
            </w:r>
          </w:p>
        </w:tc>
        <w:tc>
          <w:p>
            <w:pPr>
              <w:pStyle w:val="Compact"/>
              <w:jc w:val="right"/>
            </w:pPr>
            <w:r>
              <w:t xml:space="preserve">762</w:t>
            </w:r>
          </w:p>
        </w:tc>
        <w:tc>
          <w:p>
            <w:pPr>
              <w:pStyle w:val="Compact"/>
              <w:jc w:val="right"/>
            </w:pPr>
            <w:r>
              <w:t xml:space="preserve">69.54</w:t>
            </w:r>
          </w:p>
        </w:tc>
        <w:tc>
          <w:p>
            <w:pPr>
              <w:pStyle w:val="Compact"/>
              <w:jc w:val="right"/>
            </w:pPr>
            <w:r>
              <w:t xml:space="preserve">104.50</w:t>
            </w:r>
          </w:p>
        </w:tc>
        <w:tc>
          <w:p>
            <w:pPr>
              <w:pStyle w:val="Compact"/>
              <w:jc w:val="right"/>
            </w:pPr>
            <w:r>
              <w:t xml:space="preserve">28.73</w:t>
            </w:r>
          </w:p>
        </w:tc>
      </w:tr>
      <w:tr>
        <w:tc>
          <w:p>
            <w:pPr>
              <w:pStyle w:val="Compact"/>
              <w:jc w:val="right"/>
            </w:pPr>
            <w:r>
              <w:t xml:space="preserve">מחלקה</w:t>
            </w:r>
          </w:p>
        </w:tc>
        <w:tc>
          <w:p>
            <w:pPr>
              <w:pStyle w:val="Compact"/>
              <w:jc w:val="right"/>
            </w:pPr>
            <w:r>
              <w:t xml:space="preserve">763</w:t>
            </w:r>
          </w:p>
        </w:tc>
        <w:tc>
          <w:p>
            <w:pPr>
              <w:pStyle w:val="Compact"/>
              <w:jc w:val="right"/>
            </w:pPr>
            <w:r>
              <w:t xml:space="preserve">69.36</w:t>
            </w:r>
          </w:p>
        </w:tc>
        <w:tc>
          <w:p>
            <w:pPr>
              <w:pStyle w:val="Compact"/>
              <w:jc w:val="right"/>
            </w:pPr>
            <w:r>
              <w:t xml:space="preserve">108.70</w:t>
            </w:r>
          </w:p>
        </w:tc>
        <w:tc>
          <w:p>
            <w:pPr>
              <w:pStyle w:val="Compact"/>
              <w:jc w:val="right"/>
            </w:pPr>
            <w:r>
              <w:t xml:space="preserve">24.29</w:t>
            </w:r>
          </w:p>
        </w:tc>
      </w:tr>
      <w:tr>
        <w:tc>
          <w:p>
            <w:pPr>
              <w:pStyle w:val="Compact"/>
              <w:jc w:val="right"/>
            </w:pPr>
            <w:r>
              <w:t xml:space="preserve">עוזב</w:t>
            </w:r>
          </w:p>
        </w:tc>
        <w:tc>
          <w:p>
            <w:pPr>
              <w:pStyle w:val="Compact"/>
              <w:jc w:val="right"/>
            </w:pPr>
            <w:r>
              <w:t xml:space="preserve">764</w:t>
            </w:r>
          </w:p>
        </w:tc>
        <w:tc>
          <w:p>
            <w:pPr>
              <w:pStyle w:val="Compact"/>
              <w:jc w:val="right"/>
            </w:pPr>
            <w:r>
              <w:t xml:space="preserve">69.15</w:t>
            </w:r>
          </w:p>
        </w:tc>
        <w:tc>
          <w:p>
            <w:pPr>
              <w:pStyle w:val="Compact"/>
              <w:jc w:val="right"/>
            </w:pPr>
            <w:r>
              <w:t xml:space="preserve">102.84</w:t>
            </w:r>
          </w:p>
        </w:tc>
        <w:tc>
          <w:p>
            <w:pPr>
              <w:pStyle w:val="Compact"/>
              <w:jc w:val="right"/>
            </w:pPr>
            <w:r>
              <w:t xml:space="preserve">30.58</w:t>
            </w:r>
          </w:p>
        </w:tc>
      </w:tr>
      <w:tr>
        <w:tc>
          <w:p>
            <w:pPr>
              <w:pStyle w:val="Compact"/>
              <w:jc w:val="right"/>
            </w:pPr>
            <w:r>
              <w:t xml:space="preserve">שמחה</w:t>
            </w:r>
          </w:p>
        </w:tc>
        <w:tc>
          <w:p>
            <w:pPr>
              <w:pStyle w:val="Compact"/>
              <w:jc w:val="right"/>
            </w:pPr>
            <w:r>
              <w:t xml:space="preserve">765</w:t>
            </w:r>
          </w:p>
        </w:tc>
        <w:tc>
          <w:p>
            <w:pPr>
              <w:pStyle w:val="Compact"/>
              <w:jc w:val="right"/>
            </w:pPr>
            <w:r>
              <w:t xml:space="preserve">69.09</w:t>
            </w:r>
          </w:p>
        </w:tc>
        <w:tc>
          <w:p>
            <w:pPr>
              <w:pStyle w:val="Compact"/>
              <w:jc w:val="right"/>
            </w:pPr>
            <w:r>
              <w:t xml:space="preserve">103.53</w:t>
            </w:r>
          </w:p>
        </w:tc>
        <w:tc>
          <w:p>
            <w:pPr>
              <w:pStyle w:val="Compact"/>
              <w:jc w:val="right"/>
            </w:pPr>
            <w:r>
              <w:t xml:space="preserve">30.09</w:t>
            </w:r>
          </w:p>
        </w:tc>
      </w:tr>
      <w:tr>
        <w:tc>
          <w:p>
            <w:pPr>
              <w:pStyle w:val="Compact"/>
              <w:jc w:val="right"/>
            </w:pPr>
            <w:r>
              <w:t xml:space="preserve">חייל</w:t>
            </w:r>
          </w:p>
        </w:tc>
        <w:tc>
          <w:p>
            <w:pPr>
              <w:pStyle w:val="Compact"/>
              <w:jc w:val="right"/>
            </w:pPr>
            <w:r>
              <w:t xml:space="preserve">766</w:t>
            </w:r>
          </w:p>
        </w:tc>
        <w:tc>
          <w:p>
            <w:pPr>
              <w:pStyle w:val="Compact"/>
              <w:jc w:val="right"/>
            </w:pPr>
            <w:r>
              <w:t xml:space="preserve">69.01</w:t>
            </w:r>
          </w:p>
        </w:tc>
        <w:tc>
          <w:p>
            <w:pPr>
              <w:pStyle w:val="Compact"/>
              <w:jc w:val="right"/>
            </w:pPr>
            <w:r>
              <w:t xml:space="preserve">115.20</w:t>
            </w:r>
          </w:p>
        </w:tc>
        <w:tc>
          <w:p>
            <w:pPr>
              <w:pStyle w:val="Compact"/>
              <w:jc w:val="right"/>
            </w:pPr>
            <w:r>
              <w:t xml:space="preserve">18.08</w:t>
            </w:r>
          </w:p>
        </w:tc>
      </w:tr>
      <w:tr>
        <w:tc>
          <w:p>
            <w:pPr>
              <w:pStyle w:val="Compact"/>
              <w:jc w:val="right"/>
            </w:pPr>
            <w:r>
              <w:t xml:space="preserve">מייקל</w:t>
            </w:r>
          </w:p>
        </w:tc>
        <w:tc>
          <w:p>
            <w:pPr>
              <w:pStyle w:val="Compact"/>
              <w:jc w:val="right"/>
            </w:pPr>
            <w:r>
              <w:t xml:space="preserve">767</w:t>
            </w:r>
          </w:p>
        </w:tc>
        <w:tc>
          <w:p>
            <w:pPr>
              <w:pStyle w:val="Compact"/>
              <w:jc w:val="right"/>
            </w:pPr>
            <w:r>
              <w:t xml:space="preserve">68.88</w:t>
            </w:r>
          </w:p>
        </w:tc>
        <w:tc>
          <w:p>
            <w:pPr>
              <w:pStyle w:val="Compact"/>
              <w:jc w:val="right"/>
            </w:pPr>
            <w:r>
              <w:t xml:space="preserve">122.72</w:t>
            </w:r>
          </w:p>
        </w:tc>
        <w:tc>
          <w:p>
            <w:pPr>
              <w:pStyle w:val="Compact"/>
              <w:jc w:val="right"/>
            </w:pPr>
            <w:r>
              <w:t xml:space="preserve">11.63</w:t>
            </w:r>
          </w:p>
        </w:tc>
      </w:tr>
      <w:tr>
        <w:tc>
          <w:p>
            <w:pPr>
              <w:pStyle w:val="Compact"/>
              <w:jc w:val="right"/>
            </w:pPr>
            <w:r>
              <w:t xml:space="preserve">ניהל</w:t>
            </w:r>
          </w:p>
        </w:tc>
        <w:tc>
          <w:p>
            <w:pPr>
              <w:pStyle w:val="Compact"/>
              <w:jc w:val="right"/>
            </w:pPr>
            <w:r>
              <w:t xml:space="preserve">768</w:t>
            </w:r>
          </w:p>
        </w:tc>
        <w:tc>
          <w:p>
            <w:pPr>
              <w:pStyle w:val="Compact"/>
              <w:jc w:val="right"/>
            </w:pPr>
            <w:r>
              <w:t xml:space="preserve">68.87</w:t>
            </w:r>
          </w:p>
        </w:tc>
        <w:tc>
          <w:p>
            <w:pPr>
              <w:pStyle w:val="Compact"/>
              <w:jc w:val="right"/>
            </w:pPr>
            <w:r>
              <w:t xml:space="preserve">102.32</w:t>
            </w:r>
          </w:p>
        </w:tc>
        <w:tc>
          <w:p>
            <w:pPr>
              <w:pStyle w:val="Compact"/>
              <w:jc w:val="right"/>
            </w:pPr>
            <w:r>
              <w:t xml:space="preserve">29.75</w:t>
            </w:r>
          </w:p>
        </w:tc>
      </w:tr>
      <w:tr>
        <w:tc>
          <w:p>
            <w:pPr>
              <w:pStyle w:val="Compact"/>
              <w:jc w:val="right"/>
            </w:pPr>
            <w:r>
              <w:t xml:space="preserve">חשבתי</w:t>
            </w:r>
          </w:p>
        </w:tc>
        <w:tc>
          <w:p>
            <w:pPr>
              <w:pStyle w:val="Compact"/>
              <w:jc w:val="right"/>
            </w:pPr>
            <w:r>
              <w:t xml:space="preserve">769</w:t>
            </w:r>
          </w:p>
        </w:tc>
        <w:tc>
          <w:p>
            <w:pPr>
              <w:pStyle w:val="Compact"/>
              <w:jc w:val="right"/>
            </w:pPr>
            <w:r>
              <w:t xml:space="preserve">68.81</w:t>
            </w:r>
          </w:p>
        </w:tc>
        <w:tc>
          <w:p>
            <w:pPr>
              <w:pStyle w:val="Compact"/>
              <w:jc w:val="right"/>
            </w:pPr>
            <w:r>
              <w:t xml:space="preserve">100.66</w:t>
            </w:r>
          </w:p>
        </w:tc>
        <w:tc>
          <w:p>
            <w:pPr>
              <w:pStyle w:val="Compact"/>
              <w:jc w:val="right"/>
            </w:pPr>
            <w:r>
              <w:t xml:space="preserve">33.34</w:t>
            </w:r>
          </w:p>
        </w:tc>
      </w:tr>
      <w:tr>
        <w:tc>
          <w:p>
            <w:pPr>
              <w:pStyle w:val="Compact"/>
              <w:jc w:val="right"/>
            </w:pPr>
            <w:r>
              <w:t xml:space="preserve">עקב</w:t>
            </w:r>
          </w:p>
        </w:tc>
        <w:tc>
          <w:p>
            <w:pPr>
              <w:pStyle w:val="Compact"/>
              <w:jc w:val="right"/>
            </w:pPr>
            <w:r>
              <w:t xml:space="preserve">770</w:t>
            </w:r>
          </w:p>
        </w:tc>
        <w:tc>
          <w:p>
            <w:pPr>
              <w:pStyle w:val="Compact"/>
              <w:jc w:val="right"/>
            </w:pPr>
            <w:r>
              <w:t xml:space="preserve">68.78</w:t>
            </w:r>
          </w:p>
        </w:tc>
        <w:tc>
          <w:p>
            <w:pPr>
              <w:pStyle w:val="Compact"/>
              <w:jc w:val="right"/>
            </w:pPr>
            <w:r>
              <w:t xml:space="preserve">103.58</w:t>
            </w:r>
          </w:p>
        </w:tc>
        <w:tc>
          <w:p>
            <w:pPr>
              <w:pStyle w:val="Compact"/>
              <w:jc w:val="right"/>
            </w:pPr>
            <w:r>
              <w:t xml:space="preserve">29.62</w:t>
            </w:r>
          </w:p>
        </w:tc>
      </w:tr>
      <w:tr>
        <w:tc>
          <w:p>
            <w:pPr>
              <w:pStyle w:val="Compact"/>
              <w:jc w:val="right"/>
            </w:pPr>
            <w:r>
              <w:t xml:space="preserve">הסתובב</w:t>
            </w:r>
          </w:p>
        </w:tc>
        <w:tc>
          <w:p>
            <w:pPr>
              <w:pStyle w:val="Compact"/>
              <w:jc w:val="right"/>
            </w:pPr>
            <w:r>
              <w:t xml:space="preserve">771</w:t>
            </w:r>
          </w:p>
        </w:tc>
        <w:tc>
          <w:p>
            <w:pPr>
              <w:pStyle w:val="Compact"/>
              <w:jc w:val="right"/>
            </w:pPr>
            <w:r>
              <w:t xml:space="preserve">68.73</w:t>
            </w:r>
          </w:p>
        </w:tc>
        <w:tc>
          <w:p>
            <w:pPr>
              <w:pStyle w:val="Compact"/>
              <w:jc w:val="right"/>
            </w:pPr>
            <w:r>
              <w:t xml:space="preserve">101.50</w:t>
            </w:r>
          </w:p>
        </w:tc>
        <w:tc>
          <w:p>
            <w:pPr>
              <w:pStyle w:val="Compact"/>
              <w:jc w:val="right"/>
            </w:pPr>
            <w:r>
              <w:t xml:space="preserve">30.78</w:t>
            </w:r>
          </w:p>
        </w:tc>
      </w:tr>
      <w:tr>
        <w:tc>
          <w:p>
            <w:pPr>
              <w:pStyle w:val="Compact"/>
              <w:jc w:val="right"/>
            </w:pPr>
            <w:r>
              <w:t xml:space="preserve">איי</w:t>
            </w:r>
          </w:p>
        </w:tc>
        <w:tc>
          <w:p>
            <w:pPr>
              <w:pStyle w:val="Compact"/>
              <w:jc w:val="right"/>
            </w:pPr>
            <w:r>
              <w:t xml:space="preserve">772</w:t>
            </w:r>
          </w:p>
        </w:tc>
        <w:tc>
          <w:p>
            <w:pPr>
              <w:pStyle w:val="Compact"/>
              <w:jc w:val="right"/>
            </w:pPr>
            <w:r>
              <w:t xml:space="preserve">68.64</w:t>
            </w:r>
          </w:p>
        </w:tc>
        <w:tc>
          <w:p>
            <w:pPr>
              <w:pStyle w:val="Compact"/>
              <w:jc w:val="right"/>
            </w:pPr>
            <w:r>
              <w:t xml:space="preserve">116.05</w:t>
            </w:r>
          </w:p>
        </w:tc>
        <w:tc>
          <w:p>
            <w:pPr>
              <w:pStyle w:val="Compact"/>
              <w:jc w:val="right"/>
            </w:pPr>
            <w:r>
              <w:t xml:space="preserve">16.43</w:t>
            </w:r>
          </w:p>
        </w:tc>
      </w:tr>
      <w:tr>
        <w:tc>
          <w:p>
            <w:pPr>
              <w:pStyle w:val="Compact"/>
              <w:jc w:val="right"/>
            </w:pPr>
            <w:r>
              <w:t xml:space="preserve">חופשי</w:t>
            </w:r>
          </w:p>
        </w:tc>
        <w:tc>
          <w:p>
            <w:pPr>
              <w:pStyle w:val="Compact"/>
              <w:jc w:val="right"/>
            </w:pPr>
            <w:r>
              <w:t xml:space="preserve">773</w:t>
            </w:r>
          </w:p>
        </w:tc>
        <w:tc>
          <w:p>
            <w:pPr>
              <w:pStyle w:val="Compact"/>
              <w:jc w:val="right"/>
            </w:pPr>
            <w:r>
              <w:t xml:space="preserve">68.51</w:t>
            </w:r>
          </w:p>
        </w:tc>
        <w:tc>
          <w:p>
            <w:pPr>
              <w:pStyle w:val="Compact"/>
              <w:jc w:val="right"/>
            </w:pPr>
            <w:r>
              <w:t xml:space="preserve">102.71</w:t>
            </w:r>
          </w:p>
        </w:tc>
        <w:tc>
          <w:p>
            <w:pPr>
              <w:pStyle w:val="Compact"/>
              <w:jc w:val="right"/>
            </w:pPr>
            <w:r>
              <w:t xml:space="preserve">29.49</w:t>
            </w:r>
          </w:p>
        </w:tc>
      </w:tr>
      <w:tr>
        <w:tc>
          <w:p>
            <w:pPr>
              <w:pStyle w:val="Compact"/>
              <w:jc w:val="right"/>
            </w:pPr>
            <w:r>
              <w:t xml:space="preserve">כלי</w:t>
            </w:r>
          </w:p>
        </w:tc>
        <w:tc>
          <w:p>
            <w:pPr>
              <w:pStyle w:val="Compact"/>
              <w:jc w:val="right"/>
            </w:pPr>
            <w:r>
              <w:t xml:space="preserve">774</w:t>
            </w:r>
          </w:p>
        </w:tc>
        <w:tc>
          <w:p>
            <w:pPr>
              <w:pStyle w:val="Compact"/>
              <w:jc w:val="right"/>
            </w:pPr>
            <w:r>
              <w:t xml:space="preserve">68.44</w:t>
            </w:r>
          </w:p>
        </w:tc>
        <w:tc>
          <w:p>
            <w:pPr>
              <w:pStyle w:val="Compact"/>
              <w:jc w:val="right"/>
            </w:pPr>
            <w:r>
              <w:t xml:space="preserve">105.06</w:t>
            </w:r>
          </w:p>
        </w:tc>
        <w:tc>
          <w:p>
            <w:pPr>
              <w:pStyle w:val="Compact"/>
              <w:jc w:val="right"/>
            </w:pPr>
            <w:r>
              <w:t xml:space="preserve">27.12</w:t>
            </w:r>
          </w:p>
        </w:tc>
      </w:tr>
      <w:tr>
        <w:tc>
          <w:p>
            <w:pPr>
              <w:pStyle w:val="Compact"/>
              <w:jc w:val="right"/>
            </w:pPr>
            <w:r>
              <w:t xml:space="preserve">צבא</w:t>
            </w:r>
          </w:p>
        </w:tc>
        <w:tc>
          <w:p>
            <w:pPr>
              <w:pStyle w:val="Compact"/>
              <w:jc w:val="right"/>
            </w:pPr>
            <w:r>
              <w:t xml:space="preserve">775</w:t>
            </w:r>
          </w:p>
        </w:tc>
        <w:tc>
          <w:p>
            <w:pPr>
              <w:pStyle w:val="Compact"/>
              <w:jc w:val="right"/>
            </w:pPr>
            <w:r>
              <w:t xml:space="preserve">68.39</w:t>
            </w:r>
          </w:p>
        </w:tc>
        <w:tc>
          <w:p>
            <w:pPr>
              <w:pStyle w:val="Compact"/>
              <w:jc w:val="right"/>
            </w:pPr>
            <w:r>
              <w:t xml:space="preserve">111.92</w:t>
            </w:r>
          </w:p>
        </w:tc>
        <w:tc>
          <w:p>
            <w:pPr>
              <w:pStyle w:val="Compact"/>
              <w:jc w:val="right"/>
            </w:pPr>
            <w:r>
              <w:t xml:space="preserve">19.90</w:t>
            </w:r>
          </w:p>
        </w:tc>
      </w:tr>
      <w:tr>
        <w:tc>
          <w:p>
            <w:pPr>
              <w:pStyle w:val="Compact"/>
              <w:jc w:val="right"/>
            </w:pPr>
            <w:r>
              <w:t xml:space="preserve">מועדון</w:t>
            </w:r>
          </w:p>
        </w:tc>
        <w:tc>
          <w:p>
            <w:pPr>
              <w:pStyle w:val="Compact"/>
              <w:jc w:val="right"/>
            </w:pPr>
            <w:r>
              <w:t xml:space="preserve">776</w:t>
            </w:r>
          </w:p>
        </w:tc>
        <w:tc>
          <w:p>
            <w:pPr>
              <w:pStyle w:val="Compact"/>
              <w:jc w:val="right"/>
            </w:pPr>
            <w:r>
              <w:t xml:space="preserve">68.35</w:t>
            </w:r>
          </w:p>
        </w:tc>
        <w:tc>
          <w:p>
            <w:pPr>
              <w:pStyle w:val="Compact"/>
              <w:jc w:val="right"/>
            </w:pPr>
            <w:r>
              <w:t xml:space="preserve">110.87</w:t>
            </w:r>
          </w:p>
        </w:tc>
        <w:tc>
          <w:p>
            <w:pPr>
              <w:pStyle w:val="Compact"/>
              <w:jc w:val="right"/>
            </w:pPr>
            <w:r>
              <w:t xml:space="preserve">20.64</w:t>
            </w:r>
          </w:p>
        </w:tc>
      </w:tr>
      <w:tr>
        <w:tc>
          <w:p>
            <w:pPr>
              <w:pStyle w:val="Compact"/>
              <w:jc w:val="right"/>
            </w:pPr>
            <w:r>
              <w:t xml:space="preserve">גמר</w:t>
            </w:r>
          </w:p>
        </w:tc>
        <w:tc>
          <w:p>
            <w:pPr>
              <w:pStyle w:val="Compact"/>
              <w:jc w:val="right"/>
            </w:pPr>
            <w:r>
              <w:t xml:space="preserve">777</w:t>
            </w:r>
          </w:p>
        </w:tc>
        <w:tc>
          <w:p>
            <w:pPr>
              <w:pStyle w:val="Compact"/>
              <w:jc w:val="right"/>
            </w:pPr>
            <w:r>
              <w:t xml:space="preserve">68.18</w:t>
            </w:r>
          </w:p>
        </w:tc>
        <w:tc>
          <w:p>
            <w:pPr>
              <w:pStyle w:val="Compact"/>
              <w:jc w:val="right"/>
            </w:pPr>
            <w:r>
              <w:t xml:space="preserve">102.83</w:t>
            </w:r>
          </w:p>
        </w:tc>
        <w:tc>
          <w:p>
            <w:pPr>
              <w:pStyle w:val="Compact"/>
              <w:jc w:val="right"/>
            </w:pPr>
            <w:r>
              <w:t xml:space="preserve">28.32</w:t>
            </w:r>
          </w:p>
        </w:tc>
      </w:tr>
      <w:tr>
        <w:tc>
          <w:p>
            <w:pPr>
              <w:pStyle w:val="Compact"/>
              <w:jc w:val="right"/>
            </w:pPr>
            <w:r>
              <w:t xml:space="preserve">מחיר</w:t>
            </w:r>
          </w:p>
        </w:tc>
        <w:tc>
          <w:p>
            <w:pPr>
              <w:pStyle w:val="Compact"/>
              <w:jc w:val="right"/>
            </w:pPr>
            <w:r>
              <w:t xml:space="preserve">778</w:t>
            </w:r>
          </w:p>
        </w:tc>
        <w:tc>
          <w:p>
            <w:pPr>
              <w:pStyle w:val="Compact"/>
              <w:jc w:val="right"/>
            </w:pPr>
            <w:r>
              <w:t xml:space="preserve">68.15</w:t>
            </w:r>
          </w:p>
        </w:tc>
        <w:tc>
          <w:p>
            <w:pPr>
              <w:pStyle w:val="Compact"/>
              <w:jc w:val="right"/>
            </w:pPr>
            <w:r>
              <w:t xml:space="preserve">103.97</w:t>
            </w:r>
          </w:p>
        </w:tc>
        <w:tc>
          <w:p>
            <w:pPr>
              <w:pStyle w:val="Compact"/>
              <w:jc w:val="right"/>
            </w:pPr>
            <w:r>
              <w:t xml:space="preserve">27.50</w:t>
            </w:r>
          </w:p>
        </w:tc>
      </w:tr>
      <w:tr>
        <w:tc>
          <w:p>
            <w:pPr>
              <w:pStyle w:val="Compact"/>
              <w:jc w:val="right"/>
            </w:pPr>
            <w:r>
              <w:t xml:space="preserve">הלוואה</w:t>
            </w:r>
          </w:p>
        </w:tc>
        <w:tc>
          <w:p>
            <w:pPr>
              <w:pStyle w:val="Compact"/>
              <w:jc w:val="right"/>
            </w:pPr>
            <w:r>
              <w:t xml:space="preserve">779</w:t>
            </w:r>
          </w:p>
        </w:tc>
        <w:tc>
          <w:p>
            <w:pPr>
              <w:pStyle w:val="Compact"/>
              <w:jc w:val="right"/>
            </w:pPr>
            <w:r>
              <w:t xml:space="preserve">67.98</w:t>
            </w:r>
          </w:p>
        </w:tc>
        <w:tc>
          <w:p>
            <w:pPr>
              <w:pStyle w:val="Compact"/>
              <w:jc w:val="right"/>
            </w:pPr>
            <w:r>
              <w:t xml:space="preserve">101.61</w:t>
            </w:r>
          </w:p>
        </w:tc>
        <w:tc>
          <w:p>
            <w:pPr>
              <w:pStyle w:val="Compact"/>
              <w:jc w:val="right"/>
            </w:pPr>
            <w:r>
              <w:t xml:space="preserve">30.42</w:t>
            </w:r>
          </w:p>
        </w:tc>
      </w:tr>
      <w:tr>
        <w:tc>
          <w:p>
            <w:pPr>
              <w:pStyle w:val="Compact"/>
              <w:jc w:val="right"/>
            </w:pPr>
            <w:r>
              <w:t xml:space="preserve">היקח</w:t>
            </w:r>
          </w:p>
        </w:tc>
        <w:tc>
          <w:p>
            <w:pPr>
              <w:pStyle w:val="Compact"/>
              <w:jc w:val="right"/>
            </w:pPr>
            <w:r>
              <w:t xml:space="preserve">780</w:t>
            </w:r>
          </w:p>
        </w:tc>
        <w:tc>
          <w:p>
            <w:pPr>
              <w:pStyle w:val="Compact"/>
              <w:jc w:val="right"/>
            </w:pPr>
            <w:r>
              <w:t xml:space="preserve">67.92</w:t>
            </w:r>
          </w:p>
        </w:tc>
        <w:tc>
          <w:p>
            <w:pPr>
              <w:pStyle w:val="Compact"/>
              <w:jc w:val="right"/>
            </w:pPr>
            <w:r>
              <w:t xml:space="preserve">100.47</w:t>
            </w:r>
          </w:p>
        </w:tc>
        <w:tc>
          <w:p>
            <w:pPr>
              <w:pStyle w:val="Compact"/>
              <w:jc w:val="right"/>
            </w:pPr>
            <w:r>
              <w:t xml:space="preserve">30.99</w:t>
            </w:r>
          </w:p>
        </w:tc>
      </w:tr>
      <w:tr>
        <w:tc>
          <w:p>
            <w:pPr>
              <w:pStyle w:val="Compact"/>
              <w:jc w:val="right"/>
            </w:pPr>
            <w:r>
              <w:t xml:space="preserve">ביטחון</w:t>
            </w:r>
          </w:p>
        </w:tc>
        <w:tc>
          <w:p>
            <w:pPr>
              <w:pStyle w:val="Compact"/>
              <w:jc w:val="right"/>
            </w:pPr>
            <w:r>
              <w:t xml:space="preserve">781</w:t>
            </w:r>
          </w:p>
        </w:tc>
        <w:tc>
          <w:p>
            <w:pPr>
              <w:pStyle w:val="Compact"/>
              <w:jc w:val="right"/>
            </w:pPr>
            <w:r>
              <w:t xml:space="preserve">67.77</w:t>
            </w:r>
          </w:p>
        </w:tc>
        <w:tc>
          <w:p>
            <w:pPr>
              <w:pStyle w:val="Compact"/>
              <w:jc w:val="right"/>
            </w:pPr>
            <w:r>
              <w:t xml:space="preserve">103.94</w:t>
            </w:r>
          </w:p>
        </w:tc>
        <w:tc>
          <w:p>
            <w:pPr>
              <w:pStyle w:val="Compact"/>
              <w:jc w:val="right"/>
            </w:pPr>
            <w:r>
              <w:t xml:space="preserve">26.92</w:t>
            </w:r>
          </w:p>
        </w:tc>
      </w:tr>
      <w:tr>
        <w:tc>
          <w:p>
            <w:pPr>
              <w:pStyle w:val="Compact"/>
              <w:jc w:val="right"/>
            </w:pPr>
            <w:r>
              <w:t xml:space="preserve">פעל</w:t>
            </w:r>
          </w:p>
        </w:tc>
        <w:tc>
          <w:p>
            <w:pPr>
              <w:pStyle w:val="Compact"/>
              <w:jc w:val="right"/>
            </w:pPr>
            <w:r>
              <w:t xml:space="preserve">782</w:t>
            </w:r>
          </w:p>
        </w:tc>
        <w:tc>
          <w:p>
            <w:pPr>
              <w:pStyle w:val="Compact"/>
              <w:jc w:val="right"/>
            </w:pPr>
            <w:r>
              <w:t xml:space="preserve">67.66</w:t>
            </w:r>
          </w:p>
        </w:tc>
        <w:tc>
          <w:p>
            <w:pPr>
              <w:pStyle w:val="Compact"/>
              <w:jc w:val="right"/>
            </w:pPr>
            <w:r>
              <w:t xml:space="preserve">101.72</w:t>
            </w:r>
          </w:p>
        </w:tc>
        <w:tc>
          <w:p>
            <w:pPr>
              <w:pStyle w:val="Compact"/>
              <w:jc w:val="right"/>
            </w:pPr>
            <w:r>
              <w:t xml:space="preserve">29.23</w:t>
            </w:r>
          </w:p>
        </w:tc>
      </w:tr>
      <w:tr>
        <w:tc>
          <w:p>
            <w:pPr>
              <w:pStyle w:val="Compact"/>
              <w:jc w:val="right"/>
            </w:pPr>
            <w:r>
              <w:t xml:space="preserve">הצעה</w:t>
            </w:r>
          </w:p>
        </w:tc>
        <w:tc>
          <w:p>
            <w:pPr>
              <w:pStyle w:val="Compact"/>
              <w:jc w:val="right"/>
            </w:pPr>
            <w:r>
              <w:t xml:space="preserve">783</w:t>
            </w:r>
          </w:p>
        </w:tc>
        <w:tc>
          <w:p>
            <w:pPr>
              <w:pStyle w:val="Compact"/>
              <w:jc w:val="right"/>
            </w:pPr>
            <w:r>
              <w:t xml:space="preserve">67.25</w:t>
            </w:r>
          </w:p>
        </w:tc>
        <w:tc>
          <w:p>
            <w:pPr>
              <w:pStyle w:val="Compact"/>
              <w:jc w:val="right"/>
            </w:pPr>
            <w:r>
              <w:t xml:space="preserve">103.81</w:t>
            </w:r>
          </w:p>
        </w:tc>
        <w:tc>
          <w:p>
            <w:pPr>
              <w:pStyle w:val="Compact"/>
              <w:jc w:val="right"/>
            </w:pPr>
            <w:r>
              <w:t xml:space="preserve">25.85</w:t>
            </w:r>
          </w:p>
        </w:tc>
      </w:tr>
      <w:tr>
        <w:tc>
          <w:p>
            <w:pPr>
              <w:pStyle w:val="Compact"/>
              <w:jc w:val="right"/>
            </w:pPr>
            <w:r>
              <w:t xml:space="preserve">לקוח</w:t>
            </w:r>
          </w:p>
        </w:tc>
        <w:tc>
          <w:p>
            <w:pPr>
              <w:pStyle w:val="Compact"/>
              <w:jc w:val="right"/>
            </w:pPr>
            <w:r>
              <w:t xml:space="preserve">784</w:t>
            </w:r>
          </w:p>
        </w:tc>
        <w:tc>
          <w:p>
            <w:pPr>
              <w:pStyle w:val="Compact"/>
              <w:jc w:val="right"/>
            </w:pPr>
            <w:r>
              <w:t xml:space="preserve">67.03</w:t>
            </w:r>
          </w:p>
        </w:tc>
        <w:tc>
          <w:p>
            <w:pPr>
              <w:pStyle w:val="Compact"/>
              <w:jc w:val="right"/>
            </w:pPr>
            <w:r>
              <w:t xml:space="preserve">107.94</w:t>
            </w:r>
          </w:p>
        </w:tc>
        <w:tc>
          <w:p>
            <w:pPr>
              <w:pStyle w:val="Compact"/>
              <w:jc w:val="right"/>
            </w:pPr>
            <w:r>
              <w:t xml:space="preserve">21.29</w:t>
            </w:r>
          </w:p>
        </w:tc>
      </w:tr>
      <w:tr>
        <w:tc>
          <w:p>
            <w:pPr>
              <w:pStyle w:val="Compact"/>
              <w:jc w:val="right"/>
            </w:pPr>
            <w:r>
              <w:t xml:space="preserve">תאונה</w:t>
            </w:r>
          </w:p>
        </w:tc>
        <w:tc>
          <w:p>
            <w:pPr>
              <w:pStyle w:val="Compact"/>
              <w:jc w:val="right"/>
            </w:pPr>
            <w:r>
              <w:t xml:space="preserve">785</w:t>
            </w:r>
          </w:p>
        </w:tc>
        <w:tc>
          <w:p>
            <w:pPr>
              <w:pStyle w:val="Compact"/>
              <w:jc w:val="right"/>
            </w:pPr>
            <w:r>
              <w:t xml:space="preserve">66.81</w:t>
            </w:r>
          </w:p>
        </w:tc>
        <w:tc>
          <w:p>
            <w:pPr>
              <w:pStyle w:val="Compact"/>
              <w:jc w:val="right"/>
            </w:pPr>
            <w:r>
              <w:t xml:space="preserve">105.63</w:t>
            </w:r>
          </w:p>
        </w:tc>
        <w:tc>
          <w:p>
            <w:pPr>
              <w:pStyle w:val="Compact"/>
              <w:jc w:val="right"/>
            </w:pPr>
            <w:r>
              <w:t xml:space="preserve">23.75</w:t>
            </w:r>
          </w:p>
        </w:tc>
      </w:tr>
      <w:tr>
        <w:tc>
          <w:p>
            <w:pPr>
              <w:pStyle w:val="Compact"/>
              <w:jc w:val="right"/>
            </w:pPr>
            <w:r>
              <w:t xml:space="preserve">מפתח</w:t>
            </w:r>
          </w:p>
        </w:tc>
        <w:tc>
          <w:p>
            <w:pPr>
              <w:pStyle w:val="Compact"/>
              <w:jc w:val="right"/>
            </w:pPr>
            <w:r>
              <w:t xml:space="preserve">786</w:t>
            </w:r>
          </w:p>
        </w:tc>
        <w:tc>
          <w:p>
            <w:pPr>
              <w:pStyle w:val="Compact"/>
              <w:jc w:val="right"/>
            </w:pPr>
            <w:r>
              <w:t xml:space="preserve">66.76</w:t>
            </w:r>
          </w:p>
        </w:tc>
        <w:tc>
          <w:p>
            <w:pPr>
              <w:pStyle w:val="Compact"/>
              <w:jc w:val="right"/>
            </w:pPr>
            <w:r>
              <w:t xml:space="preserve">104.54</w:t>
            </w:r>
          </w:p>
        </w:tc>
        <w:tc>
          <w:p>
            <w:pPr>
              <w:pStyle w:val="Compact"/>
              <w:jc w:val="right"/>
            </w:pPr>
            <w:r>
              <w:t xml:space="preserve">24.69</w:t>
            </w:r>
          </w:p>
        </w:tc>
      </w:tr>
      <w:tr>
        <w:tc>
          <w:p>
            <w:pPr>
              <w:pStyle w:val="Compact"/>
              <w:jc w:val="right"/>
            </w:pPr>
            <w:r>
              <w:t xml:space="preserve">לישון</w:t>
            </w:r>
          </w:p>
        </w:tc>
        <w:tc>
          <w:p>
            <w:pPr>
              <w:pStyle w:val="Compact"/>
              <w:jc w:val="right"/>
            </w:pPr>
            <w:r>
              <w:t xml:space="preserve">787</w:t>
            </w:r>
          </w:p>
        </w:tc>
        <w:tc>
          <w:p>
            <w:pPr>
              <w:pStyle w:val="Compact"/>
              <w:jc w:val="right"/>
            </w:pPr>
            <w:r>
              <w:t xml:space="preserve">66.60</w:t>
            </w:r>
          </w:p>
        </w:tc>
        <w:tc>
          <w:p>
            <w:pPr>
              <w:pStyle w:val="Compact"/>
              <w:jc w:val="right"/>
            </w:pPr>
            <w:r>
              <w:t xml:space="preserve">100.94</w:t>
            </w:r>
          </w:p>
        </w:tc>
        <w:tc>
          <w:p>
            <w:pPr>
              <w:pStyle w:val="Compact"/>
              <w:jc w:val="right"/>
            </w:pPr>
            <w:r>
              <w:t xml:space="preserve">28.29</w:t>
            </w:r>
          </w:p>
        </w:tc>
      </w:tr>
      <w:tr>
        <w:tc>
          <w:p>
            <w:pPr>
              <w:pStyle w:val="Compact"/>
              <w:jc w:val="right"/>
            </w:pPr>
            <w:r>
              <w:t xml:space="preserve">הגיוני</w:t>
            </w:r>
          </w:p>
        </w:tc>
        <w:tc>
          <w:p>
            <w:pPr>
              <w:pStyle w:val="Compact"/>
              <w:jc w:val="right"/>
            </w:pPr>
            <w:r>
              <w:t xml:space="preserve">788</w:t>
            </w:r>
          </w:p>
        </w:tc>
        <w:tc>
          <w:p>
            <w:pPr>
              <w:pStyle w:val="Compact"/>
              <w:jc w:val="right"/>
            </w:pPr>
            <w:r>
              <w:t xml:space="preserve">66.37</w:t>
            </w:r>
          </w:p>
        </w:tc>
        <w:tc>
          <w:p>
            <w:pPr>
              <w:pStyle w:val="Compact"/>
              <w:jc w:val="right"/>
            </w:pPr>
            <w:r>
              <w:t xml:space="preserve">99.27</w:t>
            </w:r>
          </w:p>
        </w:tc>
        <w:tc>
          <w:p>
            <w:pPr>
              <w:pStyle w:val="Compact"/>
              <w:jc w:val="right"/>
            </w:pPr>
            <w:r>
              <w:t xml:space="preserve">30.04</w:t>
            </w:r>
          </w:p>
        </w:tc>
      </w:tr>
      <w:tr>
        <w:tc>
          <w:p>
            <w:pPr>
              <w:pStyle w:val="Compact"/>
              <w:jc w:val="right"/>
            </w:pPr>
            <w:r>
              <w:t xml:space="preserve">מתוך</w:t>
            </w:r>
          </w:p>
        </w:tc>
        <w:tc>
          <w:p>
            <w:pPr>
              <w:pStyle w:val="Compact"/>
              <w:jc w:val="right"/>
            </w:pPr>
            <w:r>
              <w:t xml:space="preserve">789</w:t>
            </w:r>
          </w:p>
        </w:tc>
        <w:tc>
          <w:p>
            <w:pPr>
              <w:pStyle w:val="Compact"/>
              <w:jc w:val="right"/>
            </w:pPr>
            <w:r>
              <w:t xml:space="preserve">66.15</w:t>
            </w:r>
          </w:p>
        </w:tc>
        <w:tc>
          <w:p>
            <w:pPr>
              <w:pStyle w:val="Compact"/>
              <w:jc w:val="right"/>
            </w:pPr>
            <w:r>
              <w:t xml:space="preserve">98.82</w:t>
            </w:r>
          </w:p>
        </w:tc>
        <w:tc>
          <w:p>
            <w:pPr>
              <w:pStyle w:val="Compact"/>
              <w:jc w:val="right"/>
            </w:pPr>
            <w:r>
              <w:t xml:space="preserve">29.47</w:t>
            </w:r>
          </w:p>
        </w:tc>
      </w:tr>
      <w:tr>
        <w:tc>
          <w:p>
            <w:pPr>
              <w:pStyle w:val="Compact"/>
              <w:jc w:val="right"/>
            </w:pPr>
            <w:r>
              <w:t xml:space="preserve">לחלוטין</w:t>
            </w:r>
          </w:p>
        </w:tc>
        <w:tc>
          <w:p>
            <w:pPr>
              <w:pStyle w:val="Compact"/>
              <w:jc w:val="right"/>
            </w:pPr>
            <w:r>
              <w:t xml:space="preserve">790</w:t>
            </w:r>
          </w:p>
        </w:tc>
        <w:tc>
          <w:p>
            <w:pPr>
              <w:pStyle w:val="Compact"/>
              <w:jc w:val="right"/>
            </w:pPr>
            <w:r>
              <w:t xml:space="preserve">66.05</w:t>
            </w:r>
          </w:p>
        </w:tc>
        <w:tc>
          <w:p>
            <w:pPr>
              <w:pStyle w:val="Compact"/>
              <w:jc w:val="right"/>
            </w:pPr>
            <w:r>
              <w:t xml:space="preserve">99.56</w:t>
            </w:r>
          </w:p>
        </w:tc>
        <w:tc>
          <w:p>
            <w:pPr>
              <w:pStyle w:val="Compact"/>
              <w:jc w:val="right"/>
            </w:pPr>
            <w:r>
              <w:t xml:space="preserve">28.78</w:t>
            </w:r>
          </w:p>
        </w:tc>
      </w:tr>
      <w:tr>
        <w:tc>
          <w:p>
            <w:pPr>
              <w:pStyle w:val="Compact"/>
              <w:jc w:val="right"/>
            </w:pPr>
            <w:r>
              <w:t xml:space="preserve">אפשרות</w:t>
            </w:r>
          </w:p>
        </w:tc>
        <w:tc>
          <w:p>
            <w:pPr>
              <w:pStyle w:val="Compact"/>
              <w:jc w:val="right"/>
            </w:pPr>
            <w:r>
              <w:t xml:space="preserve">791</w:t>
            </w:r>
          </w:p>
        </w:tc>
        <w:tc>
          <w:p>
            <w:pPr>
              <w:pStyle w:val="Compact"/>
              <w:jc w:val="right"/>
            </w:pPr>
            <w:r>
              <w:t xml:space="preserve">66.00</w:t>
            </w:r>
          </w:p>
        </w:tc>
        <w:tc>
          <w:p>
            <w:pPr>
              <w:pStyle w:val="Compact"/>
              <w:jc w:val="right"/>
            </w:pPr>
            <w:r>
              <w:t xml:space="preserve">98.89</w:t>
            </w:r>
          </w:p>
        </w:tc>
        <w:tc>
          <w:p>
            <w:pPr>
              <w:pStyle w:val="Compact"/>
              <w:jc w:val="right"/>
            </w:pPr>
            <w:r>
              <w:t xml:space="preserve">29.42</w:t>
            </w:r>
          </w:p>
        </w:tc>
      </w:tr>
      <w:tr>
        <w:tc>
          <w:p>
            <w:pPr>
              <w:pStyle w:val="Compact"/>
              <w:jc w:val="right"/>
            </w:pPr>
            <w:r>
              <w:t xml:space="preserve">ודאי</w:t>
            </w:r>
          </w:p>
        </w:tc>
        <w:tc>
          <w:p>
            <w:pPr>
              <w:pStyle w:val="Compact"/>
              <w:jc w:val="right"/>
            </w:pPr>
            <w:r>
              <w:t xml:space="preserve">792</w:t>
            </w:r>
          </w:p>
        </w:tc>
        <w:tc>
          <w:p>
            <w:pPr>
              <w:pStyle w:val="Compact"/>
              <w:jc w:val="right"/>
            </w:pPr>
            <w:r>
              <w:t xml:space="preserve">65.35</w:t>
            </w:r>
          </w:p>
        </w:tc>
        <w:tc>
          <w:p>
            <w:pPr>
              <w:pStyle w:val="Compact"/>
              <w:jc w:val="right"/>
            </w:pPr>
            <w:r>
              <w:t xml:space="preserve">104.29</w:t>
            </w:r>
          </w:p>
        </w:tc>
        <w:tc>
          <w:p>
            <w:pPr>
              <w:pStyle w:val="Compact"/>
              <w:jc w:val="right"/>
            </w:pPr>
            <w:r>
              <w:t xml:space="preserve">22.65</w:t>
            </w:r>
          </w:p>
        </w:tc>
      </w:tr>
      <w:tr>
        <w:tc>
          <w:p>
            <w:pPr>
              <w:pStyle w:val="Compact"/>
              <w:jc w:val="right"/>
            </w:pPr>
            <w:r>
              <w:t xml:space="preserve">שחקן</w:t>
            </w:r>
          </w:p>
        </w:tc>
        <w:tc>
          <w:p>
            <w:pPr>
              <w:pStyle w:val="Compact"/>
              <w:jc w:val="right"/>
            </w:pPr>
            <w:r>
              <w:t xml:space="preserve">793</w:t>
            </w:r>
          </w:p>
        </w:tc>
        <w:tc>
          <w:p>
            <w:pPr>
              <w:pStyle w:val="Compact"/>
              <w:jc w:val="right"/>
            </w:pPr>
            <w:r>
              <w:t xml:space="preserve">65.10</w:t>
            </w:r>
          </w:p>
        </w:tc>
        <w:tc>
          <w:p>
            <w:pPr>
              <w:pStyle w:val="Compact"/>
              <w:jc w:val="right"/>
            </w:pPr>
            <w:r>
              <w:t xml:space="preserve">105.82</w:t>
            </w:r>
          </w:p>
        </w:tc>
        <w:tc>
          <w:p>
            <w:pPr>
              <w:pStyle w:val="Compact"/>
              <w:jc w:val="right"/>
            </w:pPr>
            <w:r>
              <w:t xml:space="preserve">19.91</w:t>
            </w:r>
          </w:p>
        </w:tc>
      </w:tr>
      <w:tr>
        <w:tc>
          <w:p>
            <w:pPr>
              <w:pStyle w:val="Compact"/>
              <w:jc w:val="right"/>
            </w:pPr>
            <w:r>
              <w:t xml:space="preserve">סוכן</w:t>
            </w:r>
          </w:p>
        </w:tc>
        <w:tc>
          <w:p>
            <w:pPr>
              <w:pStyle w:val="Compact"/>
              <w:jc w:val="right"/>
            </w:pPr>
            <w:r>
              <w:t xml:space="preserve">794</w:t>
            </w:r>
          </w:p>
        </w:tc>
        <w:tc>
          <w:p>
            <w:pPr>
              <w:pStyle w:val="Compact"/>
              <w:jc w:val="right"/>
            </w:pPr>
            <w:r>
              <w:t xml:space="preserve">64.98</w:t>
            </w:r>
          </w:p>
        </w:tc>
        <w:tc>
          <w:p>
            <w:pPr>
              <w:pStyle w:val="Compact"/>
              <w:jc w:val="right"/>
            </w:pPr>
            <w:r>
              <w:t xml:space="preserve">106.83</w:t>
            </w:r>
          </w:p>
        </w:tc>
        <w:tc>
          <w:p>
            <w:pPr>
              <w:pStyle w:val="Compact"/>
              <w:jc w:val="right"/>
            </w:pPr>
            <w:r>
              <w:t xml:space="preserve">19.72</w:t>
            </w:r>
          </w:p>
        </w:tc>
      </w:tr>
      <w:tr>
        <w:tc>
          <w:p>
            <w:pPr>
              <w:pStyle w:val="Compact"/>
              <w:jc w:val="right"/>
            </w:pPr>
            <w:r>
              <w:t xml:space="preserve">תני</w:t>
            </w:r>
          </w:p>
        </w:tc>
        <w:tc>
          <w:p>
            <w:pPr>
              <w:pStyle w:val="Compact"/>
              <w:jc w:val="right"/>
            </w:pPr>
            <w:r>
              <w:t xml:space="preserve">795</w:t>
            </w:r>
          </w:p>
        </w:tc>
        <w:tc>
          <w:p>
            <w:pPr>
              <w:pStyle w:val="Compact"/>
              <w:jc w:val="right"/>
            </w:pPr>
            <w:r>
              <w:t xml:space="preserve">64.92</w:t>
            </w:r>
          </w:p>
        </w:tc>
        <w:tc>
          <w:p>
            <w:pPr>
              <w:pStyle w:val="Compact"/>
              <w:jc w:val="right"/>
            </w:pPr>
            <w:r>
              <w:t xml:space="preserve">98.64</w:t>
            </w:r>
          </w:p>
        </w:tc>
        <w:tc>
          <w:p>
            <w:pPr>
              <w:pStyle w:val="Compact"/>
              <w:jc w:val="right"/>
            </w:pPr>
            <w:r>
              <w:t xml:space="preserve">28.39</w:t>
            </w:r>
          </w:p>
        </w:tc>
      </w:tr>
      <w:tr>
        <w:tc>
          <w:p>
            <w:pPr>
              <w:pStyle w:val="Compact"/>
              <w:jc w:val="right"/>
            </w:pPr>
            <w:r>
              <w:t xml:space="preserve">רץ</w:t>
            </w:r>
          </w:p>
        </w:tc>
        <w:tc>
          <w:p>
            <w:pPr>
              <w:pStyle w:val="Compact"/>
              <w:jc w:val="right"/>
            </w:pPr>
            <w:r>
              <w:t xml:space="preserve">796</w:t>
            </w:r>
          </w:p>
        </w:tc>
        <w:tc>
          <w:p>
            <w:pPr>
              <w:pStyle w:val="Compact"/>
              <w:jc w:val="right"/>
            </w:pPr>
            <w:r>
              <w:t xml:space="preserve">64.68</w:t>
            </w:r>
          </w:p>
        </w:tc>
        <w:tc>
          <w:p>
            <w:pPr>
              <w:pStyle w:val="Compact"/>
              <w:jc w:val="right"/>
            </w:pPr>
            <w:r>
              <w:t xml:space="preserve">98.53</w:t>
            </w:r>
          </w:p>
        </w:tc>
        <w:tc>
          <w:p>
            <w:pPr>
              <w:pStyle w:val="Compact"/>
              <w:jc w:val="right"/>
            </w:pPr>
            <w:r>
              <w:t xml:space="preserve">26.76</w:t>
            </w:r>
          </w:p>
        </w:tc>
      </w:tr>
      <w:tr>
        <w:tc>
          <w:p>
            <w:pPr>
              <w:pStyle w:val="Compact"/>
              <w:jc w:val="right"/>
            </w:pPr>
            <w:r>
              <w:t xml:space="preserve">ההוא</w:t>
            </w:r>
          </w:p>
        </w:tc>
        <w:tc>
          <w:p>
            <w:pPr>
              <w:pStyle w:val="Compact"/>
              <w:jc w:val="right"/>
            </w:pPr>
            <w:r>
              <w:t xml:space="preserve">797</w:t>
            </w:r>
          </w:p>
        </w:tc>
        <w:tc>
          <w:p>
            <w:pPr>
              <w:pStyle w:val="Compact"/>
              <w:jc w:val="right"/>
            </w:pPr>
            <w:r>
              <w:t xml:space="preserve">64.63</w:t>
            </w:r>
          </w:p>
        </w:tc>
        <w:tc>
          <w:p>
            <w:pPr>
              <w:pStyle w:val="Compact"/>
              <w:jc w:val="right"/>
            </w:pPr>
            <w:r>
              <w:t xml:space="preserve">99.43</w:t>
            </w:r>
          </w:p>
        </w:tc>
        <w:tc>
          <w:p>
            <w:pPr>
              <w:pStyle w:val="Compact"/>
              <w:jc w:val="right"/>
            </w:pPr>
            <w:r>
              <w:t xml:space="preserve">26.66</w:t>
            </w:r>
          </w:p>
        </w:tc>
      </w:tr>
      <w:tr>
        <w:tc>
          <w:p>
            <w:pPr>
              <w:pStyle w:val="Compact"/>
              <w:jc w:val="right"/>
            </w:pPr>
            <w:r>
              <w:t xml:space="preserve">שלם</w:t>
            </w:r>
          </w:p>
        </w:tc>
        <w:tc>
          <w:p>
            <w:pPr>
              <w:pStyle w:val="Compact"/>
              <w:jc w:val="right"/>
            </w:pPr>
            <w:r>
              <w:t xml:space="preserve">798</w:t>
            </w:r>
          </w:p>
        </w:tc>
        <w:tc>
          <w:p>
            <w:pPr>
              <w:pStyle w:val="Compact"/>
              <w:jc w:val="right"/>
            </w:pPr>
            <w:r>
              <w:t xml:space="preserve">64.47</w:t>
            </w:r>
          </w:p>
        </w:tc>
        <w:tc>
          <w:p>
            <w:pPr>
              <w:pStyle w:val="Compact"/>
              <w:jc w:val="right"/>
            </w:pPr>
            <w:r>
              <w:t xml:space="preserve">95.55</w:t>
            </w:r>
          </w:p>
        </w:tc>
        <w:tc>
          <w:p>
            <w:pPr>
              <w:pStyle w:val="Compact"/>
              <w:jc w:val="right"/>
            </w:pPr>
            <w:r>
              <w:t xml:space="preserve">30.74</w:t>
            </w:r>
          </w:p>
        </w:tc>
      </w:tr>
      <w:tr>
        <w:tc>
          <w:p>
            <w:pPr>
              <w:pStyle w:val="Compact"/>
              <w:jc w:val="right"/>
            </w:pPr>
            <w:r>
              <w:t xml:space="preserve">שלב</w:t>
            </w:r>
          </w:p>
        </w:tc>
        <w:tc>
          <w:p>
            <w:pPr>
              <w:pStyle w:val="Compact"/>
              <w:jc w:val="right"/>
            </w:pPr>
            <w:r>
              <w:t xml:space="preserve">799</w:t>
            </w:r>
          </w:p>
        </w:tc>
        <w:tc>
          <w:p>
            <w:pPr>
              <w:pStyle w:val="Compact"/>
              <w:jc w:val="right"/>
            </w:pPr>
            <w:r>
              <w:t xml:space="preserve">64.40</w:t>
            </w:r>
          </w:p>
        </w:tc>
        <w:tc>
          <w:p>
            <w:pPr>
              <w:pStyle w:val="Compact"/>
              <w:jc w:val="right"/>
            </w:pPr>
            <w:r>
              <w:t xml:space="preserve">98.98</w:t>
            </w:r>
          </w:p>
        </w:tc>
        <w:tc>
          <w:p>
            <w:pPr>
              <w:pStyle w:val="Compact"/>
              <w:jc w:val="right"/>
            </w:pPr>
            <w:r>
              <w:t xml:space="preserve">26.46</w:t>
            </w:r>
          </w:p>
        </w:tc>
      </w:tr>
      <w:tr>
        <w:tc>
          <w:p>
            <w:pPr>
              <w:pStyle w:val="Compact"/>
              <w:jc w:val="right"/>
            </w:pPr>
            <w:r>
              <w:t xml:space="preserve">פתוח</w:t>
            </w:r>
          </w:p>
        </w:tc>
        <w:tc>
          <w:p>
            <w:pPr>
              <w:pStyle w:val="Compact"/>
              <w:jc w:val="right"/>
            </w:pPr>
            <w:r>
              <w:t xml:space="preserve">800</w:t>
            </w:r>
          </w:p>
        </w:tc>
        <w:tc>
          <w:p>
            <w:pPr>
              <w:pStyle w:val="Compact"/>
              <w:jc w:val="right"/>
            </w:pPr>
            <w:r>
              <w:t xml:space="preserve">64.34</w:t>
            </w:r>
          </w:p>
        </w:tc>
        <w:tc>
          <w:p>
            <w:pPr>
              <w:pStyle w:val="Compact"/>
              <w:jc w:val="right"/>
            </w:pPr>
            <w:r>
              <w:t xml:space="preserve">96.43</w:t>
            </w:r>
          </w:p>
        </w:tc>
        <w:tc>
          <w:p>
            <w:pPr>
              <w:pStyle w:val="Compact"/>
              <w:jc w:val="right"/>
            </w:pPr>
            <w:r>
              <w:t xml:space="preserve">29.52</w:t>
            </w:r>
          </w:p>
        </w:tc>
      </w:tr>
      <w:tr>
        <w:tc>
          <w:p>
            <w:pPr>
              <w:pStyle w:val="Compact"/>
              <w:jc w:val="right"/>
            </w:pPr>
            <w:r>
              <w:t xml:space="preserve">חלון</w:t>
            </w:r>
          </w:p>
        </w:tc>
        <w:tc>
          <w:p>
            <w:pPr>
              <w:pStyle w:val="Compact"/>
              <w:jc w:val="right"/>
            </w:pPr>
            <w:r>
              <w:t xml:space="preserve">801</w:t>
            </w:r>
          </w:p>
        </w:tc>
        <w:tc>
          <w:p>
            <w:pPr>
              <w:pStyle w:val="Compact"/>
              <w:jc w:val="right"/>
            </w:pPr>
            <w:r>
              <w:t xml:space="preserve">64.25</w:t>
            </w:r>
          </w:p>
        </w:tc>
        <w:tc>
          <w:p>
            <w:pPr>
              <w:pStyle w:val="Compact"/>
              <w:jc w:val="right"/>
            </w:pPr>
            <w:r>
              <w:t xml:space="preserve">98.73</w:t>
            </w:r>
          </w:p>
        </w:tc>
        <w:tc>
          <w:p>
            <w:pPr>
              <w:pStyle w:val="Compact"/>
              <w:jc w:val="right"/>
            </w:pPr>
            <w:r>
              <w:t xml:space="preserve">26.26</w:t>
            </w:r>
          </w:p>
        </w:tc>
      </w:tr>
      <w:tr>
        <w:tc>
          <w:p>
            <w:pPr>
              <w:pStyle w:val="Compact"/>
              <w:jc w:val="right"/>
            </w:pPr>
            <w:r>
              <w:t xml:space="preserve">איתה</w:t>
            </w:r>
          </w:p>
        </w:tc>
        <w:tc>
          <w:p>
            <w:pPr>
              <w:pStyle w:val="Compact"/>
              <w:jc w:val="right"/>
            </w:pPr>
            <w:r>
              <w:t xml:space="preserve">802</w:t>
            </w:r>
          </w:p>
        </w:tc>
        <w:tc>
          <w:p>
            <w:pPr>
              <w:pStyle w:val="Compact"/>
              <w:jc w:val="right"/>
            </w:pPr>
            <w:r>
              <w:t xml:space="preserve">64.06</w:t>
            </w:r>
          </w:p>
        </w:tc>
        <w:tc>
          <w:p>
            <w:pPr>
              <w:pStyle w:val="Compact"/>
              <w:jc w:val="right"/>
            </w:pPr>
            <w:r>
              <w:t xml:space="preserve">96.34</w:t>
            </w:r>
          </w:p>
        </w:tc>
        <w:tc>
          <w:p>
            <w:pPr>
              <w:pStyle w:val="Compact"/>
              <w:jc w:val="right"/>
            </w:pPr>
            <w:r>
              <w:t xml:space="preserve">29.75</w:t>
            </w:r>
          </w:p>
        </w:tc>
      </w:tr>
      <w:tr>
        <w:tc>
          <w:p>
            <w:pPr>
              <w:pStyle w:val="Compact"/>
              <w:jc w:val="right"/>
            </w:pPr>
            <w:r>
              <w:t xml:space="preserve">עמוק</w:t>
            </w:r>
          </w:p>
        </w:tc>
        <w:tc>
          <w:p>
            <w:pPr>
              <w:pStyle w:val="Compact"/>
              <w:jc w:val="right"/>
            </w:pPr>
            <w:r>
              <w:t xml:space="preserve">803</w:t>
            </w:r>
          </w:p>
        </w:tc>
        <w:tc>
          <w:p>
            <w:pPr>
              <w:pStyle w:val="Compact"/>
              <w:jc w:val="right"/>
            </w:pPr>
            <w:r>
              <w:t xml:space="preserve">63.96</w:t>
            </w:r>
          </w:p>
        </w:tc>
        <w:tc>
          <w:p>
            <w:pPr>
              <w:pStyle w:val="Compact"/>
              <w:jc w:val="right"/>
            </w:pPr>
            <w:r>
              <w:t xml:space="preserve">96.44</w:t>
            </w:r>
          </w:p>
        </w:tc>
        <w:tc>
          <w:p>
            <w:pPr>
              <w:pStyle w:val="Compact"/>
              <w:jc w:val="right"/>
            </w:pPr>
            <w:r>
              <w:t xml:space="preserve">28.67</w:t>
            </w:r>
          </w:p>
        </w:tc>
      </w:tr>
      <w:tr>
        <w:tc>
          <w:p>
            <w:pPr>
              <w:pStyle w:val="Compact"/>
              <w:jc w:val="right"/>
            </w:pPr>
            <w:r>
              <w:t xml:space="preserve">מרכז</w:t>
            </w:r>
          </w:p>
        </w:tc>
        <w:tc>
          <w:p>
            <w:pPr>
              <w:pStyle w:val="Compact"/>
              <w:jc w:val="right"/>
            </w:pPr>
            <w:r>
              <w:t xml:space="preserve">804</w:t>
            </w:r>
          </w:p>
        </w:tc>
        <w:tc>
          <w:p>
            <w:pPr>
              <w:pStyle w:val="Compact"/>
              <w:jc w:val="right"/>
            </w:pPr>
            <w:r>
              <w:t xml:space="preserve">63.91</w:t>
            </w:r>
          </w:p>
        </w:tc>
        <w:tc>
          <w:p>
            <w:pPr>
              <w:pStyle w:val="Compact"/>
              <w:jc w:val="right"/>
            </w:pPr>
            <w:r>
              <w:t xml:space="preserve">99.29</w:t>
            </w:r>
          </w:p>
        </w:tc>
        <w:tc>
          <w:p>
            <w:pPr>
              <w:pStyle w:val="Compact"/>
              <w:jc w:val="right"/>
            </w:pPr>
            <w:r>
              <w:t xml:space="preserve">25.15</w:t>
            </w:r>
          </w:p>
        </w:tc>
      </w:tr>
      <w:tr>
        <w:tc>
          <w:p>
            <w:pPr>
              <w:pStyle w:val="Compact"/>
              <w:jc w:val="right"/>
            </w:pPr>
            <w:r>
              <w:t xml:space="preserve">שומר</w:t>
            </w:r>
          </w:p>
        </w:tc>
        <w:tc>
          <w:p>
            <w:pPr>
              <w:pStyle w:val="Compact"/>
              <w:jc w:val="right"/>
            </w:pPr>
            <w:r>
              <w:t xml:space="preserve">805</w:t>
            </w:r>
          </w:p>
        </w:tc>
        <w:tc>
          <w:p>
            <w:pPr>
              <w:pStyle w:val="Compact"/>
              <w:jc w:val="right"/>
            </w:pPr>
            <w:r>
              <w:t xml:space="preserve">63.75</w:t>
            </w:r>
          </w:p>
        </w:tc>
        <w:tc>
          <w:p>
            <w:pPr>
              <w:pStyle w:val="Compact"/>
              <w:jc w:val="right"/>
            </w:pPr>
            <w:r>
              <w:t xml:space="preserve">97.66</w:t>
            </w:r>
          </w:p>
        </w:tc>
        <w:tc>
          <w:p>
            <w:pPr>
              <w:pStyle w:val="Compact"/>
              <w:jc w:val="right"/>
            </w:pPr>
            <w:r>
              <w:t xml:space="preserve">27.22</w:t>
            </w:r>
          </w:p>
        </w:tc>
      </w:tr>
      <w:tr>
        <w:tc>
          <w:p>
            <w:pPr>
              <w:pStyle w:val="Compact"/>
              <w:jc w:val="right"/>
            </w:pPr>
            <w:r>
              <w:t xml:space="preserve">פ</w:t>
            </w:r>
          </w:p>
        </w:tc>
        <w:tc>
          <w:p>
            <w:pPr>
              <w:pStyle w:val="Compact"/>
              <w:jc w:val="right"/>
            </w:pPr>
            <w:r>
              <w:t xml:space="preserve">806</w:t>
            </w:r>
          </w:p>
        </w:tc>
        <w:tc>
          <w:p>
            <w:pPr>
              <w:pStyle w:val="Compact"/>
              <w:jc w:val="right"/>
            </w:pPr>
            <w:r>
              <w:t xml:space="preserve">63.62</w:t>
            </w:r>
          </w:p>
        </w:tc>
        <w:tc>
          <w:p>
            <w:pPr>
              <w:pStyle w:val="Compact"/>
              <w:jc w:val="right"/>
            </w:pPr>
            <w:r>
              <w:t xml:space="preserve">97.73</w:t>
            </w:r>
          </w:p>
        </w:tc>
        <w:tc>
          <w:p>
            <w:pPr>
              <w:pStyle w:val="Compact"/>
              <w:jc w:val="right"/>
            </w:pPr>
            <w:r>
              <w:t xml:space="preserve">26.47</w:t>
            </w:r>
          </w:p>
        </w:tc>
      </w:tr>
      <w:tr>
        <w:tc>
          <w:p>
            <w:pPr>
              <w:pStyle w:val="Compact"/>
              <w:jc w:val="right"/>
            </w:pPr>
            <w:r>
              <w:t xml:space="preserve">מעמד</w:t>
            </w:r>
          </w:p>
        </w:tc>
        <w:tc>
          <w:p>
            <w:pPr>
              <w:pStyle w:val="Compact"/>
              <w:jc w:val="right"/>
            </w:pPr>
            <w:r>
              <w:t xml:space="preserve">807</w:t>
            </w:r>
          </w:p>
        </w:tc>
        <w:tc>
          <w:p>
            <w:pPr>
              <w:pStyle w:val="Compact"/>
              <w:jc w:val="right"/>
            </w:pPr>
            <w:r>
              <w:t xml:space="preserve">63.55</w:t>
            </w:r>
          </w:p>
        </w:tc>
        <w:tc>
          <w:p>
            <w:pPr>
              <w:pStyle w:val="Compact"/>
              <w:jc w:val="right"/>
            </w:pPr>
            <w:r>
              <w:t xml:space="preserve">96.65</w:t>
            </w:r>
          </w:p>
        </w:tc>
        <w:tc>
          <w:p>
            <w:pPr>
              <w:pStyle w:val="Compact"/>
              <w:jc w:val="right"/>
            </w:pPr>
            <w:r>
              <w:t xml:space="preserve">27.24</w:t>
            </w:r>
          </w:p>
        </w:tc>
      </w:tr>
      <w:tr>
        <w:tc>
          <w:p>
            <w:pPr>
              <w:pStyle w:val="Compact"/>
              <w:jc w:val="right"/>
            </w:pPr>
            <w:r>
              <w:t xml:space="preserve">שעשה</w:t>
            </w:r>
          </w:p>
        </w:tc>
        <w:tc>
          <w:p>
            <w:pPr>
              <w:pStyle w:val="Compact"/>
              <w:jc w:val="right"/>
            </w:pPr>
            <w:r>
              <w:t xml:space="preserve">808</w:t>
            </w:r>
          </w:p>
        </w:tc>
        <w:tc>
          <w:p>
            <w:pPr>
              <w:pStyle w:val="Compact"/>
              <w:jc w:val="right"/>
            </w:pPr>
            <w:r>
              <w:t xml:space="preserve">63.39</w:t>
            </w:r>
          </w:p>
        </w:tc>
        <w:tc>
          <w:p>
            <w:pPr>
              <w:pStyle w:val="Compact"/>
              <w:jc w:val="right"/>
            </w:pPr>
            <w:r>
              <w:t xml:space="preserve">93.56</w:t>
            </w:r>
          </w:p>
        </w:tc>
        <w:tc>
          <w:p>
            <w:pPr>
              <w:pStyle w:val="Compact"/>
              <w:jc w:val="right"/>
            </w:pPr>
            <w:r>
              <w:t xml:space="preserve">31.16</w:t>
            </w:r>
          </w:p>
        </w:tc>
      </w:tr>
      <w:tr>
        <w:tc>
          <w:p>
            <w:pPr>
              <w:pStyle w:val="Compact"/>
              <w:jc w:val="right"/>
            </w:pPr>
            <w:r>
              <w:t xml:space="preserve">חשש</w:t>
            </w:r>
          </w:p>
        </w:tc>
        <w:tc>
          <w:p>
            <w:pPr>
              <w:pStyle w:val="Compact"/>
              <w:jc w:val="right"/>
            </w:pPr>
            <w:r>
              <w:t xml:space="preserve">809</w:t>
            </w:r>
          </w:p>
        </w:tc>
        <w:tc>
          <w:p>
            <w:pPr>
              <w:pStyle w:val="Compact"/>
              <w:jc w:val="right"/>
            </w:pPr>
            <w:r>
              <w:t xml:space="preserve">63.38</w:t>
            </w:r>
          </w:p>
        </w:tc>
        <w:tc>
          <w:p>
            <w:pPr>
              <w:pStyle w:val="Compact"/>
              <w:jc w:val="right"/>
            </w:pPr>
            <w:r>
              <w:t xml:space="preserve">96.14</w:t>
            </w:r>
          </w:p>
        </w:tc>
        <w:tc>
          <w:p>
            <w:pPr>
              <w:pStyle w:val="Compact"/>
              <w:jc w:val="right"/>
            </w:pPr>
            <w:r>
              <w:t xml:space="preserve">28.29</w:t>
            </w:r>
          </w:p>
        </w:tc>
      </w:tr>
      <w:tr>
        <w:tc>
          <w:p>
            <w:pPr>
              <w:pStyle w:val="Compact"/>
              <w:jc w:val="right"/>
            </w:pPr>
            <w:r>
              <w:t xml:space="preserve">ק</w:t>
            </w:r>
          </w:p>
        </w:tc>
        <w:tc>
          <w:p>
            <w:pPr>
              <w:pStyle w:val="Compact"/>
              <w:jc w:val="right"/>
            </w:pPr>
            <w:r>
              <w:t xml:space="preserve">810</w:t>
            </w:r>
          </w:p>
        </w:tc>
        <w:tc>
          <w:p>
            <w:pPr>
              <w:pStyle w:val="Compact"/>
              <w:jc w:val="right"/>
            </w:pPr>
            <w:r>
              <w:t xml:space="preserve">63.36</w:t>
            </w:r>
          </w:p>
        </w:tc>
        <w:tc>
          <w:p>
            <w:pPr>
              <w:pStyle w:val="Compact"/>
              <w:jc w:val="right"/>
            </w:pPr>
            <w:r>
              <w:t xml:space="preserve">104.35</w:t>
            </w:r>
          </w:p>
        </w:tc>
        <w:tc>
          <w:p>
            <w:pPr>
              <w:pStyle w:val="Compact"/>
              <w:jc w:val="right"/>
            </w:pPr>
            <w:r>
              <w:t xml:space="preserve">18.97</w:t>
            </w:r>
          </w:p>
        </w:tc>
      </w:tr>
      <w:tr>
        <w:tc>
          <w:p>
            <w:pPr>
              <w:pStyle w:val="Compact"/>
              <w:jc w:val="right"/>
            </w:pPr>
            <w:r>
              <w:t xml:space="preserve">חך</w:t>
            </w:r>
          </w:p>
        </w:tc>
        <w:tc>
          <w:p>
            <w:pPr>
              <w:pStyle w:val="Compact"/>
              <w:jc w:val="right"/>
            </w:pPr>
            <w:r>
              <w:t xml:space="preserve">811</w:t>
            </w:r>
          </w:p>
        </w:tc>
        <w:tc>
          <w:p>
            <w:pPr>
              <w:pStyle w:val="Compact"/>
              <w:jc w:val="right"/>
            </w:pPr>
            <w:r>
              <w:t xml:space="preserve">63.36</w:t>
            </w:r>
          </w:p>
        </w:tc>
        <w:tc>
          <w:p>
            <w:pPr>
              <w:pStyle w:val="Compact"/>
              <w:jc w:val="right"/>
            </w:pPr>
            <w:r>
              <w:t xml:space="preserve">97.29</w:t>
            </w:r>
          </w:p>
        </w:tc>
        <w:tc>
          <w:p>
            <w:pPr>
              <w:pStyle w:val="Compact"/>
              <w:jc w:val="right"/>
            </w:pPr>
            <w:r>
              <w:t xml:space="preserve">27.03</w:t>
            </w:r>
          </w:p>
        </w:tc>
      </w:tr>
      <w:tr>
        <w:tc>
          <w:p>
            <w:pPr>
              <w:pStyle w:val="Compact"/>
              <w:jc w:val="right"/>
            </w:pPr>
            <w:r>
              <w:t xml:space="preserve">הוכיח</w:t>
            </w:r>
          </w:p>
        </w:tc>
        <w:tc>
          <w:p>
            <w:pPr>
              <w:pStyle w:val="Compact"/>
              <w:jc w:val="right"/>
            </w:pPr>
            <w:r>
              <w:t xml:space="preserve">812</w:t>
            </w:r>
          </w:p>
        </w:tc>
        <w:tc>
          <w:p>
            <w:pPr>
              <w:pStyle w:val="Compact"/>
              <w:jc w:val="right"/>
            </w:pPr>
            <w:r>
              <w:t xml:space="preserve">63.29</w:t>
            </w:r>
          </w:p>
        </w:tc>
        <w:tc>
          <w:p>
            <w:pPr>
              <w:pStyle w:val="Compact"/>
              <w:jc w:val="right"/>
            </w:pPr>
            <w:r>
              <w:t xml:space="preserve">96.36</w:t>
            </w:r>
          </w:p>
        </w:tc>
        <w:tc>
          <w:p>
            <w:pPr>
              <w:pStyle w:val="Compact"/>
              <w:jc w:val="right"/>
            </w:pPr>
            <w:r>
              <w:t xml:space="preserve">27.50</w:t>
            </w:r>
          </w:p>
        </w:tc>
      </w:tr>
      <w:tr>
        <w:tc>
          <w:p>
            <w:pPr>
              <w:pStyle w:val="Compact"/>
              <w:jc w:val="right"/>
            </w:pPr>
            <w:r>
              <w:t xml:space="preserve">ייתכן</w:t>
            </w:r>
          </w:p>
        </w:tc>
        <w:tc>
          <w:p>
            <w:pPr>
              <w:pStyle w:val="Compact"/>
              <w:jc w:val="right"/>
            </w:pPr>
            <w:r>
              <w:t xml:space="preserve">813</w:t>
            </w:r>
          </w:p>
        </w:tc>
        <w:tc>
          <w:p>
            <w:pPr>
              <w:pStyle w:val="Compact"/>
              <w:jc w:val="right"/>
            </w:pPr>
            <w:r>
              <w:t xml:space="preserve">63.27</w:t>
            </w:r>
          </w:p>
        </w:tc>
        <w:tc>
          <w:p>
            <w:pPr>
              <w:pStyle w:val="Compact"/>
              <w:jc w:val="right"/>
            </w:pPr>
            <w:r>
              <w:t xml:space="preserve">100.63</w:t>
            </w:r>
          </w:p>
        </w:tc>
        <w:tc>
          <w:p>
            <w:pPr>
              <w:pStyle w:val="Compact"/>
              <w:jc w:val="right"/>
            </w:pPr>
            <w:r>
              <w:t xml:space="preserve">23.32</w:t>
            </w:r>
          </w:p>
        </w:tc>
      </w:tr>
      <w:tr>
        <w:tc>
          <w:p>
            <w:pPr>
              <w:pStyle w:val="Compact"/>
              <w:jc w:val="right"/>
            </w:pPr>
            <w:r>
              <w:t xml:space="preserve">שנוכל</w:t>
            </w:r>
          </w:p>
        </w:tc>
        <w:tc>
          <w:p>
            <w:pPr>
              <w:pStyle w:val="Compact"/>
              <w:jc w:val="right"/>
            </w:pPr>
            <w:r>
              <w:t xml:space="preserve">814</w:t>
            </w:r>
          </w:p>
        </w:tc>
        <w:tc>
          <w:p>
            <w:pPr>
              <w:pStyle w:val="Compact"/>
              <w:jc w:val="right"/>
            </w:pPr>
            <w:r>
              <w:t xml:space="preserve">63.11</w:t>
            </w:r>
          </w:p>
        </w:tc>
        <w:tc>
          <w:p>
            <w:pPr>
              <w:pStyle w:val="Compact"/>
              <w:jc w:val="right"/>
            </w:pPr>
            <w:r>
              <w:t xml:space="preserve">94.29</w:t>
            </w:r>
          </w:p>
        </w:tc>
        <w:tc>
          <w:p>
            <w:pPr>
              <w:pStyle w:val="Compact"/>
              <w:jc w:val="right"/>
            </w:pPr>
            <w:r>
              <w:t xml:space="preserve">30.69</w:t>
            </w:r>
          </w:p>
        </w:tc>
      </w:tr>
      <w:tr>
        <w:tc>
          <w:p>
            <w:pPr>
              <w:pStyle w:val="Compact"/>
              <w:jc w:val="right"/>
            </w:pPr>
            <w:r>
              <w:t xml:space="preserve">טום</w:t>
            </w:r>
          </w:p>
        </w:tc>
        <w:tc>
          <w:p>
            <w:pPr>
              <w:pStyle w:val="Compact"/>
              <w:jc w:val="right"/>
            </w:pPr>
            <w:r>
              <w:t xml:space="preserve">815</w:t>
            </w:r>
          </w:p>
        </w:tc>
        <w:tc>
          <w:p>
            <w:pPr>
              <w:pStyle w:val="Compact"/>
              <w:jc w:val="right"/>
            </w:pPr>
            <w:r>
              <w:t xml:space="preserve">63.11</w:t>
            </w:r>
          </w:p>
        </w:tc>
        <w:tc>
          <w:p>
            <w:pPr>
              <w:pStyle w:val="Compact"/>
              <w:jc w:val="right"/>
            </w:pPr>
            <w:r>
              <w:t xml:space="preserve">109.65</w:t>
            </w:r>
          </w:p>
        </w:tc>
        <w:tc>
          <w:p>
            <w:pPr>
              <w:pStyle w:val="Compact"/>
              <w:jc w:val="right"/>
            </w:pPr>
            <w:r>
              <w:t xml:space="preserve">13.41</w:t>
            </w:r>
          </w:p>
        </w:tc>
      </w:tr>
      <w:tr>
        <w:tc>
          <w:p>
            <w:pPr>
              <w:pStyle w:val="Compact"/>
              <w:jc w:val="right"/>
            </w:pPr>
            <w:r>
              <w:t xml:space="preserve">אצטרך</w:t>
            </w:r>
          </w:p>
        </w:tc>
        <w:tc>
          <w:p>
            <w:pPr>
              <w:pStyle w:val="Compact"/>
              <w:jc w:val="right"/>
            </w:pPr>
            <w:r>
              <w:t xml:space="preserve">816</w:t>
            </w:r>
          </w:p>
        </w:tc>
        <w:tc>
          <w:p>
            <w:pPr>
              <w:pStyle w:val="Compact"/>
              <w:jc w:val="right"/>
            </w:pPr>
            <w:r>
              <w:t xml:space="preserve">63.01</w:t>
            </w:r>
          </w:p>
        </w:tc>
        <w:tc>
          <w:p>
            <w:pPr>
              <w:pStyle w:val="Compact"/>
              <w:jc w:val="right"/>
            </w:pPr>
            <w:r>
              <w:t xml:space="preserve">93.98</w:t>
            </w:r>
          </w:p>
        </w:tc>
        <w:tc>
          <w:p>
            <w:pPr>
              <w:pStyle w:val="Compact"/>
              <w:jc w:val="right"/>
            </w:pPr>
            <w:r>
              <w:t xml:space="preserve">30.70</w:t>
            </w:r>
          </w:p>
        </w:tc>
      </w:tr>
      <w:tr>
        <w:tc>
          <w:p>
            <w:pPr>
              <w:pStyle w:val="Compact"/>
              <w:jc w:val="right"/>
            </w:pPr>
            <w:r>
              <w:t xml:space="preserve">תקופה</w:t>
            </w:r>
          </w:p>
        </w:tc>
        <w:tc>
          <w:p>
            <w:pPr>
              <w:pStyle w:val="Compact"/>
              <w:jc w:val="right"/>
            </w:pPr>
            <w:r>
              <w:t xml:space="preserve">817</w:t>
            </w:r>
          </w:p>
        </w:tc>
        <w:tc>
          <w:p>
            <w:pPr>
              <w:pStyle w:val="Compact"/>
              <w:jc w:val="right"/>
            </w:pPr>
            <w:r>
              <w:t xml:space="preserve">62.79</w:t>
            </w:r>
          </w:p>
        </w:tc>
        <w:tc>
          <w:p>
            <w:pPr>
              <w:pStyle w:val="Compact"/>
              <w:jc w:val="right"/>
            </w:pPr>
            <w:r>
              <w:t xml:space="preserve">95.31</w:t>
            </w:r>
          </w:p>
        </w:tc>
        <w:tc>
          <w:p>
            <w:pPr>
              <w:pStyle w:val="Compact"/>
              <w:jc w:val="right"/>
            </w:pPr>
            <w:r>
              <w:t xml:space="preserve">27.61</w:t>
            </w:r>
          </w:p>
        </w:tc>
      </w:tr>
      <w:tr>
        <w:tc>
          <w:p>
            <w:pPr>
              <w:pStyle w:val="Compact"/>
              <w:jc w:val="right"/>
            </w:pPr>
            <w:r>
              <w:t xml:space="preserve">כבד</w:t>
            </w:r>
          </w:p>
        </w:tc>
        <w:tc>
          <w:p>
            <w:pPr>
              <w:pStyle w:val="Compact"/>
              <w:jc w:val="right"/>
            </w:pPr>
            <w:r>
              <w:t xml:space="preserve">818</w:t>
            </w:r>
          </w:p>
        </w:tc>
        <w:tc>
          <w:p>
            <w:pPr>
              <w:pStyle w:val="Compact"/>
              <w:jc w:val="right"/>
            </w:pPr>
            <w:r>
              <w:t xml:space="preserve">62.76</w:t>
            </w:r>
          </w:p>
        </w:tc>
        <w:tc>
          <w:p>
            <w:pPr>
              <w:pStyle w:val="Compact"/>
              <w:jc w:val="right"/>
            </w:pPr>
            <w:r>
              <w:t xml:space="preserve">95.19</w:t>
            </w:r>
          </w:p>
        </w:tc>
        <w:tc>
          <w:p>
            <w:pPr>
              <w:pStyle w:val="Compact"/>
              <w:jc w:val="right"/>
            </w:pPr>
            <w:r>
              <w:t xml:space="preserve">27.57</w:t>
            </w:r>
          </w:p>
        </w:tc>
      </w:tr>
      <w:tr>
        <w:tc>
          <w:p>
            <w:pPr>
              <w:pStyle w:val="Compact"/>
              <w:jc w:val="right"/>
            </w:pPr>
            <w:r>
              <w:t xml:space="preserve">מהירות</w:t>
            </w:r>
          </w:p>
        </w:tc>
        <w:tc>
          <w:p>
            <w:pPr>
              <w:pStyle w:val="Compact"/>
              <w:jc w:val="right"/>
            </w:pPr>
            <w:r>
              <w:t xml:space="preserve">819</w:t>
            </w:r>
          </w:p>
        </w:tc>
        <w:tc>
          <w:p>
            <w:pPr>
              <w:pStyle w:val="Compact"/>
              <w:jc w:val="right"/>
            </w:pPr>
            <w:r>
              <w:t xml:space="preserve">62.71</w:t>
            </w:r>
          </w:p>
        </w:tc>
        <w:tc>
          <w:p>
            <w:pPr>
              <w:pStyle w:val="Compact"/>
              <w:jc w:val="right"/>
            </w:pPr>
            <w:r>
              <w:t xml:space="preserve">97.15</w:t>
            </w:r>
          </w:p>
        </w:tc>
        <w:tc>
          <w:p>
            <w:pPr>
              <w:pStyle w:val="Compact"/>
              <w:jc w:val="right"/>
            </w:pPr>
            <w:r>
              <w:t xml:space="preserve">25.25</w:t>
            </w:r>
          </w:p>
        </w:tc>
      </w:tr>
      <w:tr>
        <w:tc>
          <w:p>
            <w:pPr>
              <w:pStyle w:val="Compact"/>
              <w:jc w:val="right"/>
            </w:pPr>
            <w:r>
              <w:t xml:space="preserve">שכר</w:t>
            </w:r>
          </w:p>
        </w:tc>
        <w:tc>
          <w:p>
            <w:pPr>
              <w:pStyle w:val="Compact"/>
              <w:jc w:val="right"/>
            </w:pPr>
            <w:r>
              <w:t xml:space="preserve">820</w:t>
            </w:r>
          </w:p>
        </w:tc>
        <w:tc>
          <w:p>
            <w:pPr>
              <w:pStyle w:val="Compact"/>
              <w:jc w:val="right"/>
            </w:pPr>
            <w:r>
              <w:t xml:space="preserve">62.66</w:t>
            </w:r>
          </w:p>
        </w:tc>
        <w:tc>
          <w:p>
            <w:pPr>
              <w:pStyle w:val="Compact"/>
              <w:jc w:val="right"/>
            </w:pPr>
            <w:r>
              <w:t xml:space="preserve">96.45</w:t>
            </w:r>
          </w:p>
        </w:tc>
        <w:tc>
          <w:p>
            <w:pPr>
              <w:pStyle w:val="Compact"/>
              <w:jc w:val="right"/>
            </w:pPr>
            <w:r>
              <w:t xml:space="preserve">25.66</w:t>
            </w:r>
          </w:p>
        </w:tc>
      </w:tr>
      <w:tr>
        <w:tc>
          <w:p>
            <w:pPr>
              <w:pStyle w:val="Compact"/>
              <w:jc w:val="right"/>
            </w:pPr>
            <w:r>
              <w:t xml:space="preserve">שלט</w:t>
            </w:r>
          </w:p>
        </w:tc>
        <w:tc>
          <w:p>
            <w:pPr>
              <w:pStyle w:val="Compact"/>
              <w:jc w:val="right"/>
            </w:pPr>
            <w:r>
              <w:t xml:space="preserve">821</w:t>
            </w:r>
          </w:p>
        </w:tc>
        <w:tc>
          <w:p>
            <w:pPr>
              <w:pStyle w:val="Compact"/>
              <w:jc w:val="right"/>
            </w:pPr>
            <w:r>
              <w:t xml:space="preserve">62.61</w:t>
            </w:r>
          </w:p>
        </w:tc>
        <w:tc>
          <w:p>
            <w:pPr>
              <w:pStyle w:val="Compact"/>
              <w:jc w:val="right"/>
            </w:pPr>
            <w:r>
              <w:t xml:space="preserve">95.73</w:t>
            </w:r>
          </w:p>
        </w:tc>
        <w:tc>
          <w:p>
            <w:pPr>
              <w:pStyle w:val="Compact"/>
              <w:jc w:val="right"/>
            </w:pPr>
            <w:r>
              <w:t xml:space="preserve">27.68</w:t>
            </w:r>
          </w:p>
        </w:tc>
      </w:tr>
      <w:tr>
        <w:tc>
          <w:p>
            <w:pPr>
              <w:pStyle w:val="Compact"/>
              <w:jc w:val="right"/>
            </w:pPr>
            <w:r>
              <w:t xml:space="preserve">התחתן</w:t>
            </w:r>
          </w:p>
        </w:tc>
        <w:tc>
          <w:p>
            <w:pPr>
              <w:pStyle w:val="Compact"/>
              <w:jc w:val="right"/>
            </w:pPr>
            <w:r>
              <w:t xml:space="preserve">822</w:t>
            </w:r>
          </w:p>
        </w:tc>
        <w:tc>
          <w:p>
            <w:pPr>
              <w:pStyle w:val="Compact"/>
              <w:jc w:val="right"/>
            </w:pPr>
            <w:r>
              <w:t xml:space="preserve">62.54</w:t>
            </w:r>
          </w:p>
        </w:tc>
        <w:tc>
          <w:p>
            <w:pPr>
              <w:pStyle w:val="Compact"/>
              <w:jc w:val="right"/>
            </w:pPr>
            <w:r>
              <w:t xml:space="preserve">100.46</w:t>
            </w:r>
          </w:p>
        </w:tc>
        <w:tc>
          <w:p>
            <w:pPr>
              <w:pStyle w:val="Compact"/>
              <w:jc w:val="right"/>
            </w:pPr>
            <w:r>
              <w:t xml:space="preserve">20.98</w:t>
            </w:r>
          </w:p>
        </w:tc>
      </w:tr>
      <w:tr>
        <w:tc>
          <w:p>
            <w:pPr>
              <w:pStyle w:val="Compact"/>
              <w:jc w:val="right"/>
            </w:pPr>
            <w:r>
              <w:t xml:space="preserve">לפה</w:t>
            </w:r>
          </w:p>
        </w:tc>
        <w:tc>
          <w:p>
            <w:pPr>
              <w:pStyle w:val="Compact"/>
              <w:jc w:val="right"/>
            </w:pPr>
            <w:r>
              <w:t xml:space="preserve">823</w:t>
            </w:r>
          </w:p>
        </w:tc>
        <w:tc>
          <w:p>
            <w:pPr>
              <w:pStyle w:val="Compact"/>
              <w:jc w:val="right"/>
            </w:pPr>
            <w:r>
              <w:t xml:space="preserve">62.49</w:t>
            </w:r>
          </w:p>
        </w:tc>
        <w:tc>
          <w:p>
            <w:pPr>
              <w:pStyle w:val="Compact"/>
              <w:jc w:val="right"/>
            </w:pPr>
            <w:r>
              <w:t xml:space="preserve">99.95</w:t>
            </w:r>
          </w:p>
        </w:tc>
        <w:tc>
          <w:p>
            <w:pPr>
              <w:pStyle w:val="Compact"/>
              <w:jc w:val="right"/>
            </w:pPr>
            <w:r>
              <w:t xml:space="preserve">22.68</w:t>
            </w:r>
          </w:p>
        </w:tc>
      </w:tr>
      <w:tr>
        <w:tc>
          <w:p>
            <w:pPr>
              <w:pStyle w:val="Compact"/>
              <w:jc w:val="right"/>
            </w:pPr>
            <w:r>
              <w:t xml:space="preserve">יכל</w:t>
            </w:r>
          </w:p>
        </w:tc>
        <w:tc>
          <w:p>
            <w:pPr>
              <w:pStyle w:val="Compact"/>
              <w:jc w:val="right"/>
            </w:pPr>
            <w:r>
              <w:t xml:space="preserve">824</w:t>
            </w:r>
          </w:p>
        </w:tc>
        <w:tc>
          <w:p>
            <w:pPr>
              <w:pStyle w:val="Compact"/>
              <w:jc w:val="right"/>
            </w:pPr>
            <w:r>
              <w:t xml:space="preserve">62.42</w:t>
            </w:r>
          </w:p>
        </w:tc>
        <w:tc>
          <w:p>
            <w:pPr>
              <w:pStyle w:val="Compact"/>
              <w:jc w:val="right"/>
            </w:pPr>
            <w:r>
              <w:t xml:space="preserve">95.77</w:t>
            </w:r>
          </w:p>
        </w:tc>
        <w:tc>
          <w:p>
            <w:pPr>
              <w:pStyle w:val="Compact"/>
              <w:jc w:val="right"/>
            </w:pPr>
            <w:r>
              <w:t xml:space="preserve">26.56</w:t>
            </w:r>
          </w:p>
        </w:tc>
      </w:tr>
      <w:tr>
        <w:tc>
          <w:p>
            <w:pPr>
              <w:pStyle w:val="Compact"/>
              <w:jc w:val="right"/>
            </w:pPr>
            <w:r>
              <w:t xml:space="preserve">מסוים</w:t>
            </w:r>
          </w:p>
        </w:tc>
        <w:tc>
          <w:p>
            <w:pPr>
              <w:pStyle w:val="Compact"/>
              <w:jc w:val="right"/>
            </w:pPr>
            <w:r>
              <w:t xml:space="preserve">825</w:t>
            </w:r>
          </w:p>
        </w:tc>
        <w:tc>
          <w:p>
            <w:pPr>
              <w:pStyle w:val="Compact"/>
              <w:jc w:val="right"/>
            </w:pPr>
            <w:r>
              <w:t xml:space="preserve">62.36</w:t>
            </w:r>
          </w:p>
        </w:tc>
        <w:tc>
          <w:p>
            <w:pPr>
              <w:pStyle w:val="Compact"/>
              <w:jc w:val="right"/>
            </w:pPr>
            <w:r>
              <w:t xml:space="preserve">94.24</w:t>
            </w:r>
          </w:p>
        </w:tc>
        <w:tc>
          <w:p>
            <w:pPr>
              <w:pStyle w:val="Compact"/>
              <w:jc w:val="right"/>
            </w:pPr>
            <w:r>
              <w:t xml:space="preserve">28.25</w:t>
            </w:r>
          </w:p>
        </w:tc>
      </w:tr>
      <w:tr>
        <w:tc>
          <w:p>
            <w:pPr>
              <w:pStyle w:val="Compact"/>
              <w:jc w:val="right"/>
            </w:pPr>
            <w:r>
              <w:t xml:space="preserve">מרחק</w:t>
            </w:r>
          </w:p>
        </w:tc>
        <w:tc>
          <w:p>
            <w:pPr>
              <w:pStyle w:val="Compact"/>
              <w:jc w:val="right"/>
            </w:pPr>
            <w:r>
              <w:t xml:space="preserve">826</w:t>
            </w:r>
          </w:p>
        </w:tc>
        <w:tc>
          <w:p>
            <w:pPr>
              <w:pStyle w:val="Compact"/>
              <w:jc w:val="right"/>
            </w:pPr>
            <w:r>
              <w:t xml:space="preserve">62.32</w:t>
            </w:r>
          </w:p>
        </w:tc>
        <w:tc>
          <w:p>
            <w:pPr>
              <w:pStyle w:val="Compact"/>
              <w:jc w:val="right"/>
            </w:pPr>
            <w:r>
              <w:t xml:space="preserve">95.23</w:t>
            </w:r>
          </w:p>
        </w:tc>
        <w:tc>
          <w:p>
            <w:pPr>
              <w:pStyle w:val="Compact"/>
              <w:jc w:val="right"/>
            </w:pPr>
            <w:r>
              <w:t xml:space="preserve">27.38</w:t>
            </w:r>
          </w:p>
        </w:tc>
      </w:tr>
      <w:tr>
        <w:tc>
          <w:p>
            <w:pPr>
              <w:pStyle w:val="Compact"/>
              <w:jc w:val="right"/>
            </w:pPr>
            <w:r>
              <w:t xml:space="preserve">מאושר</w:t>
            </w:r>
          </w:p>
        </w:tc>
        <w:tc>
          <w:p>
            <w:pPr>
              <w:pStyle w:val="Compact"/>
              <w:jc w:val="right"/>
            </w:pPr>
            <w:r>
              <w:t xml:space="preserve">827</w:t>
            </w:r>
          </w:p>
        </w:tc>
        <w:tc>
          <w:p>
            <w:pPr>
              <w:pStyle w:val="Compact"/>
              <w:jc w:val="right"/>
            </w:pPr>
            <w:r>
              <w:t xml:space="preserve">62.25</w:t>
            </w:r>
          </w:p>
        </w:tc>
        <w:tc>
          <w:p>
            <w:pPr>
              <w:pStyle w:val="Compact"/>
              <w:jc w:val="right"/>
            </w:pPr>
            <w:r>
              <w:t xml:space="preserve">96.31</w:t>
            </w:r>
          </w:p>
        </w:tc>
        <w:tc>
          <w:p>
            <w:pPr>
              <w:pStyle w:val="Compact"/>
              <w:jc w:val="right"/>
            </w:pPr>
            <w:r>
              <w:t xml:space="preserve">25.40</w:t>
            </w:r>
          </w:p>
        </w:tc>
      </w:tr>
      <w:tr>
        <w:tc>
          <w:p>
            <w:pPr>
              <w:pStyle w:val="Compact"/>
              <w:jc w:val="right"/>
            </w:pPr>
            <w:r>
              <w:t xml:space="preserve">החלק</w:t>
            </w:r>
          </w:p>
        </w:tc>
        <w:tc>
          <w:p>
            <w:pPr>
              <w:pStyle w:val="Compact"/>
              <w:jc w:val="right"/>
            </w:pPr>
            <w:r>
              <w:t xml:space="preserve">828</w:t>
            </w:r>
          </w:p>
        </w:tc>
        <w:tc>
          <w:p>
            <w:pPr>
              <w:pStyle w:val="Compact"/>
              <w:jc w:val="right"/>
            </w:pPr>
            <w:r>
              <w:t xml:space="preserve">62.17</w:t>
            </w:r>
          </w:p>
        </w:tc>
        <w:tc>
          <w:p>
            <w:pPr>
              <w:pStyle w:val="Compact"/>
              <w:jc w:val="right"/>
            </w:pPr>
            <w:r>
              <w:t xml:space="preserve">93.62</w:t>
            </w:r>
          </w:p>
        </w:tc>
        <w:tc>
          <w:p>
            <w:pPr>
              <w:pStyle w:val="Compact"/>
              <w:jc w:val="right"/>
            </w:pPr>
            <w:r>
              <w:t xml:space="preserve">29.14</w:t>
            </w:r>
          </w:p>
        </w:tc>
      </w:tr>
      <w:tr>
        <w:tc>
          <w:p>
            <w:pPr>
              <w:pStyle w:val="Compact"/>
              <w:jc w:val="right"/>
            </w:pPr>
            <w:r>
              <w:t xml:space="preserve">בעצם</w:t>
            </w:r>
          </w:p>
        </w:tc>
        <w:tc>
          <w:p>
            <w:pPr>
              <w:pStyle w:val="Compact"/>
              <w:jc w:val="right"/>
            </w:pPr>
            <w:r>
              <w:t xml:space="preserve">829</w:t>
            </w:r>
          </w:p>
        </w:tc>
        <w:tc>
          <w:p>
            <w:pPr>
              <w:pStyle w:val="Compact"/>
              <w:jc w:val="right"/>
            </w:pPr>
            <w:r>
              <w:t xml:space="preserve">62.13</w:t>
            </w:r>
          </w:p>
        </w:tc>
        <w:tc>
          <w:p>
            <w:pPr>
              <w:pStyle w:val="Compact"/>
              <w:jc w:val="right"/>
            </w:pPr>
            <w:r>
              <w:t xml:space="preserve">95.39</w:t>
            </w:r>
          </w:p>
        </w:tc>
        <w:tc>
          <w:p>
            <w:pPr>
              <w:pStyle w:val="Compact"/>
              <w:jc w:val="right"/>
            </w:pPr>
            <w:r>
              <w:t xml:space="preserve">26.12</w:t>
            </w:r>
          </w:p>
        </w:tc>
      </w:tr>
      <w:tr>
        <w:tc>
          <w:p>
            <w:pPr>
              <w:pStyle w:val="Compact"/>
              <w:jc w:val="right"/>
            </w:pPr>
            <w:r>
              <w:t xml:space="preserve">בירה</w:t>
            </w:r>
          </w:p>
        </w:tc>
        <w:tc>
          <w:p>
            <w:pPr>
              <w:pStyle w:val="Compact"/>
              <w:jc w:val="right"/>
            </w:pPr>
            <w:r>
              <w:t xml:space="preserve">830</w:t>
            </w:r>
          </w:p>
        </w:tc>
        <w:tc>
          <w:p>
            <w:pPr>
              <w:pStyle w:val="Compact"/>
              <w:jc w:val="right"/>
            </w:pPr>
            <w:r>
              <w:t xml:space="preserve">62.08</w:t>
            </w:r>
          </w:p>
        </w:tc>
        <w:tc>
          <w:p>
            <w:pPr>
              <w:pStyle w:val="Compact"/>
              <w:jc w:val="right"/>
            </w:pPr>
            <w:r>
              <w:t xml:space="preserve">97.97</w:t>
            </w:r>
          </w:p>
        </w:tc>
        <w:tc>
          <w:p>
            <w:pPr>
              <w:pStyle w:val="Compact"/>
              <w:jc w:val="right"/>
            </w:pPr>
            <w:r>
              <w:t xml:space="preserve">23.84</w:t>
            </w:r>
          </w:p>
        </w:tc>
      </w:tr>
      <w:tr>
        <w:tc>
          <w:p>
            <w:pPr>
              <w:pStyle w:val="Compact"/>
              <w:jc w:val="right"/>
            </w:pPr>
            <w:r>
              <w:t xml:space="preserve">חייך</w:t>
            </w:r>
          </w:p>
        </w:tc>
        <w:tc>
          <w:p>
            <w:pPr>
              <w:pStyle w:val="Compact"/>
              <w:jc w:val="right"/>
            </w:pPr>
            <w:r>
              <w:t xml:space="preserve">831</w:t>
            </w:r>
          </w:p>
        </w:tc>
        <w:tc>
          <w:p>
            <w:pPr>
              <w:pStyle w:val="Compact"/>
              <w:jc w:val="right"/>
            </w:pPr>
            <w:r>
              <w:t xml:space="preserve">61.94</w:t>
            </w:r>
          </w:p>
        </w:tc>
        <w:tc>
          <w:p>
            <w:pPr>
              <w:pStyle w:val="Compact"/>
              <w:jc w:val="right"/>
            </w:pPr>
            <w:r>
              <w:t xml:space="preserve">93.32</w:t>
            </w:r>
          </w:p>
        </w:tc>
        <w:tc>
          <w:p>
            <w:pPr>
              <w:pStyle w:val="Compact"/>
              <w:jc w:val="right"/>
            </w:pPr>
            <w:r>
              <w:t xml:space="preserve">28.94</w:t>
            </w:r>
          </w:p>
        </w:tc>
      </w:tr>
      <w:tr>
        <w:tc>
          <w:p>
            <w:pPr>
              <w:pStyle w:val="Compact"/>
              <w:jc w:val="right"/>
            </w:pPr>
            <w:r>
              <w:t xml:space="preserve">בר</w:t>
            </w:r>
          </w:p>
        </w:tc>
        <w:tc>
          <w:p>
            <w:pPr>
              <w:pStyle w:val="Compact"/>
              <w:jc w:val="right"/>
            </w:pPr>
            <w:r>
              <w:t xml:space="preserve">832</w:t>
            </w:r>
          </w:p>
        </w:tc>
        <w:tc>
          <w:p>
            <w:pPr>
              <w:pStyle w:val="Compact"/>
              <w:jc w:val="right"/>
            </w:pPr>
            <w:r>
              <w:t xml:space="preserve">61.89</w:t>
            </w:r>
          </w:p>
        </w:tc>
        <w:tc>
          <w:p>
            <w:pPr>
              <w:pStyle w:val="Compact"/>
              <w:jc w:val="right"/>
            </w:pPr>
            <w:r>
              <w:t xml:space="preserve">95.34</w:t>
            </w:r>
          </w:p>
        </w:tc>
        <w:tc>
          <w:p>
            <w:pPr>
              <w:pStyle w:val="Compact"/>
              <w:jc w:val="right"/>
            </w:pPr>
            <w:r>
              <w:t xml:space="preserve">26.00</w:t>
            </w:r>
          </w:p>
        </w:tc>
      </w:tr>
      <w:tr>
        <w:tc>
          <w:p>
            <w:pPr>
              <w:pStyle w:val="Compact"/>
              <w:jc w:val="right"/>
            </w:pPr>
            <w:r>
              <w:t xml:space="preserve">עוזר</w:t>
            </w:r>
          </w:p>
        </w:tc>
        <w:tc>
          <w:p>
            <w:pPr>
              <w:pStyle w:val="Compact"/>
              <w:jc w:val="right"/>
            </w:pPr>
            <w:r>
              <w:t xml:space="preserve">833</w:t>
            </w:r>
          </w:p>
        </w:tc>
        <w:tc>
          <w:p>
            <w:pPr>
              <w:pStyle w:val="Compact"/>
              <w:jc w:val="right"/>
            </w:pPr>
            <w:r>
              <w:t xml:space="preserve">61.81</w:t>
            </w:r>
          </w:p>
        </w:tc>
        <w:tc>
          <w:p>
            <w:pPr>
              <w:pStyle w:val="Compact"/>
              <w:jc w:val="right"/>
            </w:pPr>
            <w:r>
              <w:t xml:space="preserve">94.92</w:t>
            </w:r>
          </w:p>
        </w:tc>
        <w:tc>
          <w:p>
            <w:pPr>
              <w:pStyle w:val="Compact"/>
              <w:jc w:val="right"/>
            </w:pPr>
            <w:r>
              <w:t xml:space="preserve">26.86</w:t>
            </w:r>
          </w:p>
        </w:tc>
      </w:tr>
      <w:tr>
        <w:tc>
          <w:p>
            <w:pPr>
              <w:pStyle w:val="Compact"/>
              <w:jc w:val="right"/>
            </w:pPr>
            <w:r>
              <w:t xml:space="preserve">רגל</w:t>
            </w:r>
          </w:p>
        </w:tc>
        <w:tc>
          <w:p>
            <w:pPr>
              <w:pStyle w:val="Compact"/>
              <w:jc w:val="right"/>
            </w:pPr>
            <w:r>
              <w:t xml:space="preserve">834</w:t>
            </w:r>
          </w:p>
        </w:tc>
        <w:tc>
          <w:p>
            <w:pPr>
              <w:pStyle w:val="Compact"/>
              <w:jc w:val="right"/>
            </w:pPr>
            <w:r>
              <w:t xml:space="preserve">61.81</w:t>
            </w:r>
          </w:p>
        </w:tc>
        <w:tc>
          <w:p>
            <w:pPr>
              <w:pStyle w:val="Compact"/>
              <w:jc w:val="right"/>
            </w:pPr>
            <w:r>
              <w:t xml:space="preserve">94.51</w:t>
            </w:r>
          </w:p>
        </w:tc>
        <w:tc>
          <w:p>
            <w:pPr>
              <w:pStyle w:val="Compact"/>
              <w:jc w:val="right"/>
            </w:pPr>
            <w:r>
              <w:t xml:space="preserve">26.36</w:t>
            </w:r>
          </w:p>
        </w:tc>
      </w:tr>
      <w:tr>
        <w:tc>
          <w:p>
            <w:pPr>
              <w:pStyle w:val="Compact"/>
              <w:jc w:val="right"/>
            </w:pPr>
            <w:r>
              <w:t xml:space="preserve">בנק</w:t>
            </w:r>
          </w:p>
        </w:tc>
        <w:tc>
          <w:p>
            <w:pPr>
              <w:pStyle w:val="Compact"/>
              <w:jc w:val="right"/>
            </w:pPr>
            <w:r>
              <w:t xml:space="preserve">835</w:t>
            </w:r>
          </w:p>
        </w:tc>
        <w:tc>
          <w:p>
            <w:pPr>
              <w:pStyle w:val="Compact"/>
              <w:jc w:val="right"/>
            </w:pPr>
            <w:r>
              <w:t xml:space="preserve">61.63</w:t>
            </w:r>
          </w:p>
        </w:tc>
        <w:tc>
          <w:p>
            <w:pPr>
              <w:pStyle w:val="Compact"/>
              <w:jc w:val="right"/>
            </w:pPr>
            <w:r>
              <w:t xml:space="preserve">102.96</w:t>
            </w:r>
          </w:p>
        </w:tc>
        <w:tc>
          <w:p>
            <w:pPr>
              <w:pStyle w:val="Compact"/>
              <w:jc w:val="right"/>
            </w:pPr>
            <w:r>
              <w:t xml:space="preserve">16.71</w:t>
            </w:r>
          </w:p>
        </w:tc>
      </w:tr>
      <w:tr>
        <w:tc>
          <w:p>
            <w:pPr>
              <w:pStyle w:val="Compact"/>
              <w:jc w:val="right"/>
            </w:pPr>
            <w:r>
              <w:t xml:space="preserve">העריך</w:t>
            </w:r>
          </w:p>
        </w:tc>
        <w:tc>
          <w:p>
            <w:pPr>
              <w:pStyle w:val="Compact"/>
              <w:jc w:val="right"/>
            </w:pPr>
            <w:r>
              <w:t xml:space="preserve">836</w:t>
            </w:r>
          </w:p>
        </w:tc>
        <w:tc>
          <w:p>
            <w:pPr>
              <w:pStyle w:val="Compact"/>
              <w:jc w:val="right"/>
            </w:pPr>
            <w:r>
              <w:t xml:space="preserve">61.47</w:t>
            </w:r>
          </w:p>
        </w:tc>
        <w:tc>
          <w:p>
            <w:pPr>
              <w:pStyle w:val="Compact"/>
              <w:jc w:val="right"/>
            </w:pPr>
            <w:r>
              <w:t xml:space="preserve">92.03</w:t>
            </w:r>
          </w:p>
        </w:tc>
        <w:tc>
          <w:p>
            <w:pPr>
              <w:pStyle w:val="Compact"/>
              <w:jc w:val="right"/>
            </w:pPr>
            <w:r>
              <w:t xml:space="preserve">29.18</w:t>
            </w:r>
          </w:p>
        </w:tc>
      </w:tr>
      <w:tr>
        <w:tc>
          <w:p>
            <w:pPr>
              <w:pStyle w:val="Compact"/>
              <w:jc w:val="right"/>
            </w:pPr>
            <w:r>
              <w:t xml:space="preserve">זיהה</w:t>
            </w:r>
          </w:p>
        </w:tc>
        <w:tc>
          <w:p>
            <w:pPr>
              <w:pStyle w:val="Compact"/>
              <w:jc w:val="right"/>
            </w:pPr>
            <w:r>
              <w:t xml:space="preserve">837</w:t>
            </w:r>
          </w:p>
        </w:tc>
        <w:tc>
          <w:p>
            <w:pPr>
              <w:pStyle w:val="Compact"/>
              <w:jc w:val="right"/>
            </w:pPr>
            <w:r>
              <w:t xml:space="preserve">61.38</w:t>
            </w:r>
          </w:p>
        </w:tc>
        <w:tc>
          <w:p>
            <w:pPr>
              <w:pStyle w:val="Compact"/>
              <w:jc w:val="right"/>
            </w:pPr>
            <w:r>
              <w:t xml:space="preserve">93.99</w:t>
            </w:r>
          </w:p>
        </w:tc>
        <w:tc>
          <w:p>
            <w:pPr>
              <w:pStyle w:val="Compact"/>
              <w:jc w:val="right"/>
            </w:pPr>
            <w:r>
              <w:t xml:space="preserve">27.04</w:t>
            </w:r>
          </w:p>
        </w:tc>
      </w:tr>
      <w:tr>
        <w:tc>
          <w:p>
            <w:pPr>
              <w:pStyle w:val="Compact"/>
              <w:jc w:val="right"/>
            </w:pPr>
            <w:r>
              <w:t xml:space="preserve">טלוויזיה</w:t>
            </w:r>
          </w:p>
        </w:tc>
        <w:tc>
          <w:p>
            <w:pPr>
              <w:pStyle w:val="Compact"/>
              <w:jc w:val="right"/>
            </w:pPr>
            <w:r>
              <w:t xml:space="preserve">838</w:t>
            </w:r>
          </w:p>
        </w:tc>
        <w:tc>
          <w:p>
            <w:pPr>
              <w:pStyle w:val="Compact"/>
              <w:jc w:val="right"/>
            </w:pPr>
            <w:r>
              <w:t xml:space="preserve">61.29</w:t>
            </w:r>
          </w:p>
        </w:tc>
        <w:tc>
          <w:p>
            <w:pPr>
              <w:pStyle w:val="Compact"/>
              <w:jc w:val="right"/>
            </w:pPr>
            <w:r>
              <w:t xml:space="preserve">98.20</w:t>
            </w:r>
          </w:p>
        </w:tc>
        <w:tc>
          <w:p>
            <w:pPr>
              <w:pStyle w:val="Compact"/>
              <w:jc w:val="right"/>
            </w:pPr>
            <w:r>
              <w:t xml:space="preserve">22.01</w:t>
            </w:r>
          </w:p>
        </w:tc>
      </w:tr>
      <w:tr>
        <w:tc>
          <w:p>
            <w:pPr>
              <w:pStyle w:val="Compact"/>
              <w:jc w:val="right"/>
            </w:pPr>
            <w:r>
              <w:t xml:space="preserve">כביש</w:t>
            </w:r>
          </w:p>
        </w:tc>
        <w:tc>
          <w:p>
            <w:pPr>
              <w:pStyle w:val="Compact"/>
              <w:jc w:val="right"/>
            </w:pPr>
            <w:r>
              <w:t xml:space="preserve">839</w:t>
            </w:r>
          </w:p>
        </w:tc>
        <w:tc>
          <w:p>
            <w:pPr>
              <w:pStyle w:val="Compact"/>
              <w:jc w:val="right"/>
            </w:pPr>
            <w:r>
              <w:t xml:space="preserve">61.07</w:t>
            </w:r>
          </w:p>
        </w:tc>
        <w:tc>
          <w:p>
            <w:pPr>
              <w:pStyle w:val="Compact"/>
              <w:jc w:val="right"/>
            </w:pPr>
            <w:r>
              <w:t xml:space="preserve">97.48</w:t>
            </w:r>
          </w:p>
        </w:tc>
        <w:tc>
          <w:p>
            <w:pPr>
              <w:pStyle w:val="Compact"/>
              <w:jc w:val="right"/>
            </w:pPr>
            <w:r>
              <w:t xml:space="preserve">22.27</w:t>
            </w:r>
          </w:p>
        </w:tc>
      </w:tr>
      <w:tr>
        <w:tc>
          <w:p>
            <w:pPr>
              <w:pStyle w:val="Compact"/>
              <w:jc w:val="right"/>
            </w:pPr>
            <w:r>
              <w:t xml:space="preserve">האשים</w:t>
            </w:r>
          </w:p>
        </w:tc>
        <w:tc>
          <w:p>
            <w:pPr>
              <w:pStyle w:val="Compact"/>
              <w:jc w:val="right"/>
            </w:pPr>
            <w:r>
              <w:t xml:space="preserve">840</w:t>
            </w:r>
          </w:p>
        </w:tc>
        <w:tc>
          <w:p>
            <w:pPr>
              <w:pStyle w:val="Compact"/>
              <w:jc w:val="right"/>
            </w:pPr>
            <w:r>
              <w:t xml:space="preserve">61.05</w:t>
            </w:r>
          </w:p>
        </w:tc>
        <w:tc>
          <w:p>
            <w:pPr>
              <w:pStyle w:val="Compact"/>
              <w:jc w:val="right"/>
            </w:pPr>
            <w:r>
              <w:t xml:space="preserve">92.69</w:t>
            </w:r>
          </w:p>
        </w:tc>
        <w:tc>
          <w:p>
            <w:pPr>
              <w:pStyle w:val="Compact"/>
              <w:jc w:val="right"/>
            </w:pPr>
            <w:r>
              <w:t xml:space="preserve">27.93</w:t>
            </w:r>
          </w:p>
        </w:tc>
      </w:tr>
      <w:tr>
        <w:tc>
          <w:p>
            <w:pPr>
              <w:pStyle w:val="Compact"/>
              <w:jc w:val="right"/>
            </w:pPr>
            <w:r>
              <w:t xml:space="preserve">תגיד</w:t>
            </w:r>
          </w:p>
        </w:tc>
        <w:tc>
          <w:p>
            <w:pPr>
              <w:pStyle w:val="Compact"/>
              <w:jc w:val="right"/>
            </w:pPr>
            <w:r>
              <w:t xml:space="preserve">841</w:t>
            </w:r>
          </w:p>
        </w:tc>
        <w:tc>
          <w:p>
            <w:pPr>
              <w:pStyle w:val="Compact"/>
              <w:jc w:val="right"/>
            </w:pPr>
            <w:r>
              <w:t xml:space="preserve">60.95</w:t>
            </w:r>
          </w:p>
        </w:tc>
        <w:tc>
          <w:p>
            <w:pPr>
              <w:pStyle w:val="Compact"/>
              <w:jc w:val="right"/>
            </w:pPr>
            <w:r>
              <w:t xml:space="preserve">91.94</w:t>
            </w:r>
          </w:p>
        </w:tc>
        <w:tc>
          <w:p>
            <w:pPr>
              <w:pStyle w:val="Compact"/>
              <w:jc w:val="right"/>
            </w:pPr>
            <w:r>
              <w:t xml:space="preserve">28.06</w:t>
            </w:r>
          </w:p>
        </w:tc>
      </w:tr>
      <w:tr>
        <w:tc>
          <w:p>
            <w:pPr>
              <w:pStyle w:val="Compact"/>
              <w:jc w:val="right"/>
            </w:pPr>
            <w:r>
              <w:t xml:space="preserve">אכן</w:t>
            </w:r>
          </w:p>
        </w:tc>
        <w:tc>
          <w:p>
            <w:pPr>
              <w:pStyle w:val="Compact"/>
              <w:jc w:val="right"/>
            </w:pPr>
            <w:r>
              <w:t xml:space="preserve">842</w:t>
            </w:r>
          </w:p>
        </w:tc>
        <w:tc>
          <w:p>
            <w:pPr>
              <w:pStyle w:val="Compact"/>
              <w:jc w:val="right"/>
            </w:pPr>
            <w:r>
              <w:t xml:space="preserve">60.95</w:t>
            </w:r>
          </w:p>
        </w:tc>
        <w:tc>
          <w:p>
            <w:pPr>
              <w:pStyle w:val="Compact"/>
              <w:jc w:val="right"/>
            </w:pPr>
            <w:r>
              <w:t xml:space="preserve">95.50</w:t>
            </w:r>
          </w:p>
        </w:tc>
        <w:tc>
          <w:p>
            <w:pPr>
              <w:pStyle w:val="Compact"/>
              <w:jc w:val="right"/>
            </w:pPr>
            <w:r>
              <w:t xml:space="preserve">24.46</w:t>
            </w:r>
          </w:p>
        </w:tc>
      </w:tr>
      <w:tr>
        <w:tc>
          <w:p>
            <w:pPr>
              <w:pStyle w:val="Compact"/>
              <w:jc w:val="right"/>
            </w:pPr>
            <w:r>
              <w:t xml:space="preserve">נצטרך</w:t>
            </w:r>
          </w:p>
        </w:tc>
        <w:tc>
          <w:p>
            <w:pPr>
              <w:pStyle w:val="Compact"/>
              <w:jc w:val="right"/>
            </w:pPr>
            <w:r>
              <w:t xml:space="preserve">843</w:t>
            </w:r>
          </w:p>
        </w:tc>
        <w:tc>
          <w:p>
            <w:pPr>
              <w:pStyle w:val="Compact"/>
              <w:jc w:val="right"/>
            </w:pPr>
            <w:r>
              <w:t xml:space="preserve">60.92</w:t>
            </w:r>
          </w:p>
        </w:tc>
        <w:tc>
          <w:p>
            <w:pPr>
              <w:pStyle w:val="Compact"/>
              <w:jc w:val="right"/>
            </w:pPr>
            <w:r>
              <w:t xml:space="preserve">92.24</w:t>
            </w:r>
          </w:p>
        </w:tc>
        <w:tc>
          <w:p>
            <w:pPr>
              <w:pStyle w:val="Compact"/>
              <w:jc w:val="right"/>
            </w:pPr>
            <w:r>
              <w:t xml:space="preserve">28.75</w:t>
            </w:r>
          </w:p>
        </w:tc>
      </w:tr>
      <w:tr>
        <w:tc>
          <w:p>
            <w:pPr>
              <w:pStyle w:val="Compact"/>
              <w:jc w:val="right"/>
            </w:pPr>
            <w:r>
              <w:t xml:space="preserve">וב</w:t>
            </w:r>
          </w:p>
        </w:tc>
        <w:tc>
          <w:p>
            <w:pPr>
              <w:pStyle w:val="Compact"/>
              <w:jc w:val="right"/>
            </w:pPr>
            <w:r>
              <w:t xml:space="preserve">844</w:t>
            </w:r>
          </w:p>
        </w:tc>
        <w:tc>
          <w:p>
            <w:pPr>
              <w:pStyle w:val="Compact"/>
              <w:jc w:val="right"/>
            </w:pPr>
            <w:r>
              <w:t xml:space="preserve">60.90</w:t>
            </w:r>
          </w:p>
        </w:tc>
        <w:tc>
          <w:p>
            <w:pPr>
              <w:pStyle w:val="Compact"/>
              <w:jc w:val="right"/>
            </w:pPr>
            <w:r>
              <w:t xml:space="preserve">91.07</w:t>
            </w:r>
          </w:p>
        </w:tc>
        <w:tc>
          <w:p>
            <w:pPr>
              <w:pStyle w:val="Compact"/>
              <w:jc w:val="right"/>
            </w:pPr>
            <w:r>
              <w:t xml:space="preserve">28.64</w:t>
            </w:r>
          </w:p>
        </w:tc>
      </w:tr>
      <w:tr>
        <w:tc>
          <w:p>
            <w:pPr>
              <w:pStyle w:val="Compact"/>
              <w:jc w:val="right"/>
            </w:pPr>
            <w:r>
              <w:t xml:space="preserve">שמונה</w:t>
            </w:r>
          </w:p>
        </w:tc>
        <w:tc>
          <w:p>
            <w:pPr>
              <w:pStyle w:val="Compact"/>
              <w:jc w:val="right"/>
            </w:pPr>
            <w:r>
              <w:t xml:space="preserve">845</w:t>
            </w:r>
          </w:p>
        </w:tc>
        <w:tc>
          <w:p>
            <w:pPr>
              <w:pStyle w:val="Compact"/>
              <w:jc w:val="right"/>
            </w:pPr>
            <w:r>
              <w:t xml:space="preserve">60.87</w:t>
            </w:r>
          </w:p>
        </w:tc>
        <w:tc>
          <w:p>
            <w:pPr>
              <w:pStyle w:val="Compact"/>
              <w:jc w:val="right"/>
            </w:pPr>
            <w:r>
              <w:t xml:space="preserve">93.89</w:t>
            </w:r>
          </w:p>
        </w:tc>
        <w:tc>
          <w:p>
            <w:pPr>
              <w:pStyle w:val="Compact"/>
              <w:jc w:val="right"/>
            </w:pPr>
            <w:r>
              <w:t xml:space="preserve">25.39</w:t>
            </w:r>
          </w:p>
        </w:tc>
      </w:tr>
      <w:tr>
        <w:tc>
          <w:p>
            <w:pPr>
              <w:pStyle w:val="Compact"/>
              <w:jc w:val="right"/>
            </w:pPr>
            <w:r>
              <w:t xml:space="preserve">פרנק</w:t>
            </w:r>
          </w:p>
        </w:tc>
        <w:tc>
          <w:p>
            <w:pPr>
              <w:pStyle w:val="Compact"/>
              <w:jc w:val="right"/>
            </w:pPr>
            <w:r>
              <w:t xml:space="preserve">846</w:t>
            </w:r>
          </w:p>
        </w:tc>
        <w:tc>
          <w:p>
            <w:pPr>
              <w:pStyle w:val="Compact"/>
              <w:jc w:val="right"/>
            </w:pPr>
            <w:r>
              <w:t xml:space="preserve">60.50</w:t>
            </w:r>
          </w:p>
        </w:tc>
        <w:tc>
          <w:p>
            <w:pPr>
              <w:pStyle w:val="Compact"/>
              <w:jc w:val="right"/>
            </w:pPr>
            <w:r>
              <w:t xml:space="preserve">109.13</w:t>
            </w:r>
          </w:p>
        </w:tc>
        <w:tc>
          <w:p>
            <w:pPr>
              <w:pStyle w:val="Compact"/>
              <w:jc w:val="right"/>
            </w:pPr>
            <w:r>
              <w:t xml:space="preserve">9.56</w:t>
            </w:r>
          </w:p>
        </w:tc>
      </w:tr>
      <w:tr>
        <w:tc>
          <w:p>
            <w:pPr>
              <w:pStyle w:val="Compact"/>
              <w:jc w:val="right"/>
            </w:pPr>
            <w:r>
              <w:t xml:space="preserve">פרט</w:t>
            </w:r>
          </w:p>
        </w:tc>
        <w:tc>
          <w:p>
            <w:pPr>
              <w:pStyle w:val="Compact"/>
              <w:jc w:val="right"/>
            </w:pPr>
            <w:r>
              <w:t xml:space="preserve">847</w:t>
            </w:r>
          </w:p>
        </w:tc>
        <w:tc>
          <w:p>
            <w:pPr>
              <w:pStyle w:val="Compact"/>
              <w:jc w:val="right"/>
            </w:pPr>
            <w:r>
              <w:t xml:space="preserve">60.41</w:t>
            </w:r>
          </w:p>
        </w:tc>
        <w:tc>
          <w:p>
            <w:pPr>
              <w:pStyle w:val="Compact"/>
              <w:jc w:val="right"/>
            </w:pPr>
            <w:r>
              <w:t xml:space="preserve">91.84</w:t>
            </w:r>
          </w:p>
        </w:tc>
        <w:tc>
          <w:p>
            <w:pPr>
              <w:pStyle w:val="Compact"/>
              <w:jc w:val="right"/>
            </w:pPr>
            <w:r>
              <w:t xml:space="preserve">27.44</w:t>
            </w:r>
          </w:p>
        </w:tc>
      </w:tr>
      <w:tr>
        <w:tc>
          <w:p>
            <w:pPr>
              <w:pStyle w:val="Compact"/>
              <w:jc w:val="right"/>
            </w:pPr>
            <w:r>
              <w:t xml:space="preserve">נישואין</w:t>
            </w:r>
          </w:p>
        </w:tc>
        <w:tc>
          <w:p>
            <w:pPr>
              <w:pStyle w:val="Compact"/>
              <w:jc w:val="right"/>
            </w:pPr>
            <w:r>
              <w:t xml:space="preserve">848</w:t>
            </w:r>
          </w:p>
        </w:tc>
        <w:tc>
          <w:p>
            <w:pPr>
              <w:pStyle w:val="Compact"/>
              <w:jc w:val="right"/>
            </w:pPr>
            <w:r>
              <w:t xml:space="preserve">60.15</w:t>
            </w:r>
          </w:p>
        </w:tc>
        <w:tc>
          <w:p>
            <w:pPr>
              <w:pStyle w:val="Compact"/>
              <w:jc w:val="right"/>
            </w:pPr>
            <w:r>
              <w:t xml:space="preserve">97.21</w:t>
            </w:r>
          </w:p>
        </w:tc>
        <w:tc>
          <w:p>
            <w:pPr>
              <w:pStyle w:val="Compact"/>
              <w:jc w:val="right"/>
            </w:pPr>
            <w:r>
              <w:t xml:space="preserve">21.02</w:t>
            </w:r>
          </w:p>
        </w:tc>
      </w:tr>
      <w:tr>
        <w:tc>
          <w:p>
            <w:pPr>
              <w:pStyle w:val="Compact"/>
              <w:jc w:val="right"/>
            </w:pPr>
            <w:r>
              <w:t xml:space="preserve">שדה</w:t>
            </w:r>
          </w:p>
        </w:tc>
        <w:tc>
          <w:p>
            <w:pPr>
              <w:pStyle w:val="Compact"/>
              <w:jc w:val="right"/>
            </w:pPr>
            <w:r>
              <w:t xml:space="preserve">849</w:t>
            </w:r>
          </w:p>
        </w:tc>
        <w:tc>
          <w:p>
            <w:pPr>
              <w:pStyle w:val="Compact"/>
              <w:jc w:val="right"/>
            </w:pPr>
            <w:r>
              <w:t xml:space="preserve">60.15</w:t>
            </w:r>
          </w:p>
        </w:tc>
        <w:tc>
          <w:p>
            <w:pPr>
              <w:pStyle w:val="Compact"/>
              <w:jc w:val="right"/>
            </w:pPr>
            <w:r>
              <w:t xml:space="preserve">95.58</w:t>
            </w:r>
          </w:p>
        </w:tc>
        <w:tc>
          <w:p>
            <w:pPr>
              <w:pStyle w:val="Compact"/>
              <w:jc w:val="right"/>
            </w:pPr>
            <w:r>
              <w:t xml:space="preserve">22.50</w:t>
            </w:r>
          </w:p>
        </w:tc>
      </w:tr>
      <w:tr>
        <w:tc>
          <w:p>
            <w:pPr>
              <w:pStyle w:val="Compact"/>
              <w:jc w:val="right"/>
            </w:pPr>
            <w:r>
              <w:t xml:space="preserve">אביך</w:t>
            </w:r>
          </w:p>
        </w:tc>
        <w:tc>
          <w:p>
            <w:pPr>
              <w:pStyle w:val="Compact"/>
              <w:jc w:val="right"/>
            </w:pPr>
            <w:r>
              <w:t xml:space="preserve">850</w:t>
            </w:r>
          </w:p>
        </w:tc>
        <w:tc>
          <w:p>
            <w:pPr>
              <w:pStyle w:val="Compact"/>
              <w:jc w:val="right"/>
            </w:pPr>
            <w:r>
              <w:t xml:space="preserve">60.11</w:t>
            </w:r>
          </w:p>
        </w:tc>
        <w:tc>
          <w:p>
            <w:pPr>
              <w:pStyle w:val="Compact"/>
              <w:jc w:val="right"/>
            </w:pPr>
            <w:r>
              <w:t xml:space="preserve">97.35</w:t>
            </w:r>
          </w:p>
        </w:tc>
        <w:tc>
          <w:p>
            <w:pPr>
              <w:pStyle w:val="Compact"/>
              <w:jc w:val="right"/>
            </w:pPr>
            <w:r>
              <w:t xml:space="preserve">21.35</w:t>
            </w:r>
          </w:p>
        </w:tc>
      </w:tr>
      <w:tr>
        <w:tc>
          <w:p>
            <w:pPr>
              <w:pStyle w:val="Compact"/>
              <w:jc w:val="right"/>
            </w:pPr>
            <w:r>
              <w:t xml:space="preserve">ם</w:t>
            </w:r>
          </w:p>
        </w:tc>
        <w:tc>
          <w:p>
            <w:pPr>
              <w:pStyle w:val="Compact"/>
              <w:jc w:val="right"/>
            </w:pPr>
            <w:r>
              <w:t xml:space="preserve">851</w:t>
            </w:r>
          </w:p>
        </w:tc>
        <w:tc>
          <w:p>
            <w:pPr>
              <w:pStyle w:val="Compact"/>
              <w:jc w:val="right"/>
            </w:pPr>
            <w:r>
              <w:t xml:space="preserve">59.99</w:t>
            </w:r>
          </w:p>
        </w:tc>
        <w:tc>
          <w:p>
            <w:pPr>
              <w:pStyle w:val="Compact"/>
              <w:jc w:val="right"/>
            </w:pPr>
            <w:r>
              <w:t xml:space="preserve">93.39</w:t>
            </w:r>
          </w:p>
        </w:tc>
        <w:tc>
          <w:p>
            <w:pPr>
              <w:pStyle w:val="Compact"/>
              <w:jc w:val="right"/>
            </w:pPr>
            <w:r>
              <w:t xml:space="preserve">24.98</w:t>
            </w:r>
          </w:p>
        </w:tc>
      </w:tr>
      <w:tr>
        <w:tc>
          <w:p>
            <w:pPr>
              <w:pStyle w:val="Compact"/>
              <w:jc w:val="right"/>
            </w:pPr>
            <w:r>
              <w:t xml:space="preserve">עצור</w:t>
            </w:r>
          </w:p>
        </w:tc>
        <w:tc>
          <w:p>
            <w:pPr>
              <w:pStyle w:val="Compact"/>
              <w:jc w:val="right"/>
            </w:pPr>
            <w:r>
              <w:t xml:space="preserve">852</w:t>
            </w:r>
          </w:p>
        </w:tc>
        <w:tc>
          <w:p>
            <w:pPr>
              <w:pStyle w:val="Compact"/>
              <w:jc w:val="right"/>
            </w:pPr>
            <w:r>
              <w:t xml:space="preserve">59.86</w:t>
            </w:r>
          </w:p>
        </w:tc>
        <w:tc>
          <w:p>
            <w:pPr>
              <w:pStyle w:val="Compact"/>
              <w:jc w:val="right"/>
            </w:pPr>
            <w:r>
              <w:t xml:space="preserve">94.74</w:t>
            </w:r>
          </w:p>
        </w:tc>
        <w:tc>
          <w:p>
            <w:pPr>
              <w:pStyle w:val="Compact"/>
              <w:jc w:val="right"/>
            </w:pPr>
            <w:r>
              <w:t xml:space="preserve">22.94</w:t>
            </w:r>
          </w:p>
        </w:tc>
      </w:tr>
      <w:tr>
        <w:tc>
          <w:p>
            <w:pPr>
              <w:pStyle w:val="Compact"/>
              <w:jc w:val="right"/>
            </w:pPr>
            <w:r>
              <w:t xml:space="preserve">נפגע</w:t>
            </w:r>
          </w:p>
        </w:tc>
        <w:tc>
          <w:p>
            <w:pPr>
              <w:pStyle w:val="Compact"/>
              <w:jc w:val="right"/>
            </w:pPr>
            <w:r>
              <w:t xml:space="preserve">853</w:t>
            </w:r>
          </w:p>
        </w:tc>
        <w:tc>
          <w:p>
            <w:pPr>
              <w:pStyle w:val="Compact"/>
              <w:jc w:val="right"/>
            </w:pPr>
            <w:r>
              <w:t xml:space="preserve">59.79</w:t>
            </w:r>
          </w:p>
        </w:tc>
        <w:tc>
          <w:p>
            <w:pPr>
              <w:pStyle w:val="Compact"/>
              <w:jc w:val="right"/>
            </w:pPr>
            <w:r>
              <w:t xml:space="preserve">91.83</w:t>
            </w:r>
          </w:p>
        </w:tc>
        <w:tc>
          <w:p>
            <w:pPr>
              <w:pStyle w:val="Compact"/>
              <w:jc w:val="right"/>
            </w:pPr>
            <w:r>
              <w:t xml:space="preserve">26.62</w:t>
            </w:r>
          </w:p>
        </w:tc>
      </w:tr>
      <w:tr>
        <w:tc>
          <w:p>
            <w:pPr>
              <w:pStyle w:val="Compact"/>
              <w:jc w:val="right"/>
            </w:pPr>
            <w:r>
              <w:t xml:space="preserve">ידיד</w:t>
            </w:r>
          </w:p>
        </w:tc>
        <w:tc>
          <w:p>
            <w:pPr>
              <w:pStyle w:val="Compact"/>
              <w:jc w:val="right"/>
            </w:pPr>
            <w:r>
              <w:t xml:space="preserve">854</w:t>
            </w:r>
          </w:p>
        </w:tc>
        <w:tc>
          <w:p>
            <w:pPr>
              <w:pStyle w:val="Compact"/>
              <w:jc w:val="right"/>
            </w:pPr>
            <w:r>
              <w:t xml:space="preserve">59.48</w:t>
            </w:r>
          </w:p>
        </w:tc>
        <w:tc>
          <w:p>
            <w:pPr>
              <w:pStyle w:val="Compact"/>
              <w:jc w:val="right"/>
            </w:pPr>
            <w:r>
              <w:t xml:space="preserve">93.52</w:t>
            </w:r>
          </w:p>
        </w:tc>
        <w:tc>
          <w:p>
            <w:pPr>
              <w:pStyle w:val="Compact"/>
              <w:jc w:val="right"/>
            </w:pPr>
            <w:r>
              <w:t xml:space="preserve">23.85</w:t>
            </w:r>
          </w:p>
        </w:tc>
      </w:tr>
      <w:tr>
        <w:tc>
          <w:p>
            <w:pPr>
              <w:pStyle w:val="Compact"/>
              <w:jc w:val="right"/>
            </w:pPr>
            <w:r>
              <w:t xml:space="preserve">קרב</w:t>
            </w:r>
          </w:p>
        </w:tc>
        <w:tc>
          <w:p>
            <w:pPr>
              <w:pStyle w:val="Compact"/>
              <w:jc w:val="right"/>
            </w:pPr>
            <w:r>
              <w:t xml:space="preserve">855</w:t>
            </w:r>
          </w:p>
        </w:tc>
        <w:tc>
          <w:p>
            <w:pPr>
              <w:pStyle w:val="Compact"/>
              <w:jc w:val="right"/>
            </w:pPr>
            <w:r>
              <w:t xml:space="preserve">59.34</w:t>
            </w:r>
          </w:p>
        </w:tc>
        <w:tc>
          <w:p>
            <w:pPr>
              <w:pStyle w:val="Compact"/>
              <w:jc w:val="right"/>
            </w:pPr>
            <w:r>
              <w:t xml:space="preserve">93.78</w:t>
            </w:r>
          </w:p>
        </w:tc>
        <w:tc>
          <w:p>
            <w:pPr>
              <w:pStyle w:val="Compact"/>
              <w:jc w:val="right"/>
            </w:pPr>
            <w:r>
              <w:t xml:space="preserve">23.48</w:t>
            </w:r>
          </w:p>
        </w:tc>
      </w:tr>
      <w:tr>
        <w:tc>
          <w:p>
            <w:pPr>
              <w:pStyle w:val="Compact"/>
              <w:jc w:val="right"/>
            </w:pPr>
            <w:r>
              <w:t xml:space="preserve">ר</w:t>
            </w:r>
          </w:p>
        </w:tc>
        <w:tc>
          <w:p>
            <w:pPr>
              <w:pStyle w:val="Compact"/>
              <w:jc w:val="right"/>
            </w:pPr>
            <w:r>
              <w:t xml:space="preserve">856</w:t>
            </w:r>
          </w:p>
        </w:tc>
        <w:tc>
          <w:p>
            <w:pPr>
              <w:pStyle w:val="Compact"/>
              <w:jc w:val="right"/>
            </w:pPr>
            <w:r>
              <w:t xml:space="preserve">59.26</w:t>
            </w:r>
          </w:p>
        </w:tc>
        <w:tc>
          <w:p>
            <w:pPr>
              <w:pStyle w:val="Compact"/>
              <w:jc w:val="right"/>
            </w:pPr>
            <w:r>
              <w:t xml:space="preserve">93.64</w:t>
            </w:r>
          </w:p>
        </w:tc>
        <w:tc>
          <w:p>
            <w:pPr>
              <w:pStyle w:val="Compact"/>
              <w:jc w:val="right"/>
            </w:pPr>
            <w:r>
              <w:t xml:space="preserve">23.03</w:t>
            </w:r>
          </w:p>
        </w:tc>
      </w:tr>
      <w:tr>
        <w:tc>
          <w:p>
            <w:pPr>
              <w:pStyle w:val="Compact"/>
              <w:jc w:val="right"/>
            </w:pPr>
            <w:r>
              <w:t xml:space="preserve">קלט</w:t>
            </w:r>
          </w:p>
        </w:tc>
        <w:tc>
          <w:p>
            <w:pPr>
              <w:pStyle w:val="Compact"/>
              <w:jc w:val="right"/>
            </w:pPr>
            <w:r>
              <w:t xml:space="preserve">857</w:t>
            </w:r>
          </w:p>
        </w:tc>
        <w:tc>
          <w:p>
            <w:pPr>
              <w:pStyle w:val="Compact"/>
              <w:jc w:val="right"/>
            </w:pPr>
            <w:r>
              <w:t xml:space="preserve">59.05</w:t>
            </w:r>
          </w:p>
        </w:tc>
        <w:tc>
          <w:p>
            <w:pPr>
              <w:pStyle w:val="Compact"/>
              <w:jc w:val="right"/>
            </w:pPr>
            <w:r>
              <w:t xml:space="preserve">92.53</w:t>
            </w:r>
          </w:p>
        </w:tc>
        <w:tc>
          <w:p>
            <w:pPr>
              <w:pStyle w:val="Compact"/>
              <w:jc w:val="right"/>
            </w:pPr>
            <w:r>
              <w:t xml:space="preserve">24.37</w:t>
            </w:r>
          </w:p>
        </w:tc>
      </w:tr>
      <w:tr>
        <w:tc>
          <w:p>
            <w:pPr>
              <w:pStyle w:val="Compact"/>
              <w:jc w:val="right"/>
            </w:pPr>
            <w:r>
              <w:t xml:space="preserve">תסתכל</w:t>
            </w:r>
          </w:p>
        </w:tc>
        <w:tc>
          <w:p>
            <w:pPr>
              <w:pStyle w:val="Compact"/>
              <w:jc w:val="right"/>
            </w:pPr>
            <w:r>
              <w:t xml:space="preserve">858</w:t>
            </w:r>
          </w:p>
        </w:tc>
        <w:tc>
          <w:p>
            <w:pPr>
              <w:pStyle w:val="Compact"/>
              <w:jc w:val="right"/>
            </w:pPr>
            <w:r>
              <w:t xml:space="preserve">58.74</w:t>
            </w:r>
          </w:p>
        </w:tc>
        <w:tc>
          <w:p>
            <w:pPr>
              <w:pStyle w:val="Compact"/>
              <w:jc w:val="right"/>
            </w:pPr>
            <w:r>
              <w:t xml:space="preserve">90.70</w:t>
            </w:r>
          </w:p>
        </w:tc>
        <w:tc>
          <w:p>
            <w:pPr>
              <w:pStyle w:val="Compact"/>
              <w:jc w:val="right"/>
            </w:pPr>
            <w:r>
              <w:t xml:space="preserve">25.87</w:t>
            </w:r>
          </w:p>
        </w:tc>
      </w:tr>
      <w:tr>
        <w:tc>
          <w:p>
            <w:pPr>
              <w:pStyle w:val="Compact"/>
              <w:jc w:val="right"/>
            </w:pPr>
            <w:r>
              <w:t xml:space="preserve">מכתב</w:t>
            </w:r>
          </w:p>
        </w:tc>
        <w:tc>
          <w:p>
            <w:pPr>
              <w:pStyle w:val="Compact"/>
              <w:jc w:val="right"/>
            </w:pPr>
            <w:r>
              <w:t xml:space="preserve">859</w:t>
            </w:r>
          </w:p>
        </w:tc>
        <w:tc>
          <w:p>
            <w:pPr>
              <w:pStyle w:val="Compact"/>
              <w:jc w:val="right"/>
            </w:pPr>
            <w:r>
              <w:t xml:space="preserve">58.74</w:t>
            </w:r>
          </w:p>
        </w:tc>
        <w:tc>
          <w:p>
            <w:pPr>
              <w:pStyle w:val="Compact"/>
              <w:jc w:val="right"/>
            </w:pPr>
            <w:r>
              <w:t xml:space="preserve">96.48</w:t>
            </w:r>
          </w:p>
        </w:tc>
        <w:tc>
          <w:p>
            <w:pPr>
              <w:pStyle w:val="Compact"/>
              <w:jc w:val="right"/>
            </w:pPr>
            <w:r>
              <w:t xml:space="preserve">18.09</w:t>
            </w:r>
          </w:p>
        </w:tc>
      </w:tr>
      <w:tr>
        <w:tc>
          <w:p>
            <w:pPr>
              <w:pStyle w:val="Compact"/>
              <w:jc w:val="right"/>
            </w:pPr>
            <w:r>
              <w:t xml:space="preserve">הפחיד</w:t>
            </w:r>
          </w:p>
        </w:tc>
        <w:tc>
          <w:p>
            <w:pPr>
              <w:pStyle w:val="Compact"/>
              <w:jc w:val="right"/>
            </w:pPr>
            <w:r>
              <w:t xml:space="preserve">860</w:t>
            </w:r>
          </w:p>
        </w:tc>
        <w:tc>
          <w:p>
            <w:pPr>
              <w:pStyle w:val="Compact"/>
              <w:jc w:val="right"/>
            </w:pPr>
            <w:r>
              <w:t xml:space="preserve">58.59</w:t>
            </w:r>
          </w:p>
        </w:tc>
        <w:tc>
          <w:p>
            <w:pPr>
              <w:pStyle w:val="Compact"/>
              <w:jc w:val="right"/>
            </w:pPr>
            <w:r>
              <w:t xml:space="preserve">89.45</w:t>
            </w:r>
          </w:p>
        </w:tc>
        <w:tc>
          <w:p>
            <w:pPr>
              <w:pStyle w:val="Compact"/>
              <w:jc w:val="right"/>
            </w:pPr>
            <w:r>
              <w:t xml:space="preserve">27.30</w:t>
            </w:r>
          </w:p>
        </w:tc>
      </w:tr>
      <w:tr>
        <w:tc>
          <w:p>
            <w:pPr>
              <w:pStyle w:val="Compact"/>
              <w:jc w:val="right"/>
            </w:pPr>
            <w:r>
              <w:t xml:space="preserve">השנה</w:t>
            </w:r>
          </w:p>
        </w:tc>
        <w:tc>
          <w:p>
            <w:pPr>
              <w:pStyle w:val="Compact"/>
              <w:jc w:val="right"/>
            </w:pPr>
            <w:r>
              <w:t xml:space="preserve">861</w:t>
            </w:r>
          </w:p>
        </w:tc>
        <w:tc>
          <w:p>
            <w:pPr>
              <w:pStyle w:val="Compact"/>
              <w:jc w:val="right"/>
            </w:pPr>
            <w:r>
              <w:t xml:space="preserve">58.57</w:t>
            </w:r>
          </w:p>
        </w:tc>
        <w:tc>
          <w:p>
            <w:pPr>
              <w:pStyle w:val="Compact"/>
              <w:jc w:val="right"/>
            </w:pPr>
            <w:r>
              <w:t xml:space="preserve">91.50</w:t>
            </w:r>
          </w:p>
        </w:tc>
        <w:tc>
          <w:p>
            <w:pPr>
              <w:pStyle w:val="Compact"/>
              <w:jc w:val="right"/>
            </w:pPr>
            <w:r>
              <w:t xml:space="preserve">24.12</w:t>
            </w:r>
          </w:p>
        </w:tc>
      </w:tr>
      <w:tr>
        <w:tc>
          <w:p>
            <w:pPr>
              <w:pStyle w:val="Compact"/>
              <w:jc w:val="right"/>
            </w:pPr>
            <w:r>
              <w:t xml:space="preserve">שכנע</w:t>
            </w:r>
          </w:p>
        </w:tc>
        <w:tc>
          <w:p>
            <w:pPr>
              <w:pStyle w:val="Compact"/>
              <w:jc w:val="right"/>
            </w:pPr>
            <w:r>
              <w:t xml:space="preserve">862</w:t>
            </w:r>
          </w:p>
        </w:tc>
        <w:tc>
          <w:p>
            <w:pPr>
              <w:pStyle w:val="Compact"/>
              <w:jc w:val="right"/>
            </w:pPr>
            <w:r>
              <w:t xml:space="preserve">58.56</w:t>
            </w:r>
          </w:p>
        </w:tc>
        <w:tc>
          <w:p>
            <w:pPr>
              <w:pStyle w:val="Compact"/>
              <w:jc w:val="right"/>
            </w:pPr>
            <w:r>
              <w:t xml:space="preserve">89.20</w:t>
            </w:r>
          </w:p>
        </w:tc>
        <w:tc>
          <w:p>
            <w:pPr>
              <w:pStyle w:val="Compact"/>
              <w:jc w:val="right"/>
            </w:pPr>
            <w:r>
              <w:t xml:space="preserve">27.56</w:t>
            </w:r>
          </w:p>
        </w:tc>
      </w:tr>
      <w:tr>
        <w:tc>
          <w:p>
            <w:pPr>
              <w:pStyle w:val="Compact"/>
              <w:jc w:val="right"/>
            </w:pPr>
            <w:r>
              <w:t xml:space="preserve">התרחק</w:t>
            </w:r>
          </w:p>
        </w:tc>
        <w:tc>
          <w:p>
            <w:pPr>
              <w:pStyle w:val="Compact"/>
              <w:jc w:val="right"/>
            </w:pPr>
            <w:r>
              <w:t xml:space="preserve">863</w:t>
            </w:r>
          </w:p>
        </w:tc>
        <w:tc>
          <w:p>
            <w:pPr>
              <w:pStyle w:val="Compact"/>
              <w:jc w:val="right"/>
            </w:pPr>
            <w:r>
              <w:t xml:space="preserve">58.50</w:t>
            </w:r>
          </w:p>
        </w:tc>
        <w:tc>
          <w:p>
            <w:pPr>
              <w:pStyle w:val="Compact"/>
              <w:jc w:val="right"/>
            </w:pPr>
            <w:r>
              <w:t xml:space="preserve">90.19</w:t>
            </w:r>
          </w:p>
        </w:tc>
        <w:tc>
          <w:p>
            <w:pPr>
              <w:pStyle w:val="Compact"/>
              <w:jc w:val="right"/>
            </w:pPr>
            <w:r>
              <w:t xml:space="preserve">26.52</w:t>
            </w:r>
          </w:p>
        </w:tc>
      </w:tr>
      <w:tr>
        <w:tc>
          <w:p>
            <w:pPr>
              <w:pStyle w:val="Compact"/>
              <w:jc w:val="right"/>
            </w:pPr>
            <w:r>
              <w:t xml:space="preserve">רגש</w:t>
            </w:r>
          </w:p>
        </w:tc>
        <w:tc>
          <w:p>
            <w:pPr>
              <w:pStyle w:val="Compact"/>
              <w:jc w:val="right"/>
            </w:pPr>
            <w:r>
              <w:t xml:space="preserve">864</w:t>
            </w:r>
          </w:p>
        </w:tc>
        <w:tc>
          <w:p>
            <w:pPr>
              <w:pStyle w:val="Compact"/>
              <w:jc w:val="right"/>
            </w:pPr>
            <w:r>
              <w:t xml:space="preserve">58.37</w:t>
            </w:r>
          </w:p>
        </w:tc>
        <w:tc>
          <w:p>
            <w:pPr>
              <w:pStyle w:val="Compact"/>
              <w:jc w:val="right"/>
            </w:pPr>
            <w:r>
              <w:t xml:space="preserve">91.16</w:t>
            </w:r>
          </w:p>
        </w:tc>
        <w:tc>
          <w:p>
            <w:pPr>
              <w:pStyle w:val="Compact"/>
              <w:jc w:val="right"/>
            </w:pPr>
            <w:r>
              <w:t xml:space="preserve">25.05</w:t>
            </w:r>
          </w:p>
        </w:tc>
      </w:tr>
      <w:tr>
        <w:tc>
          <w:p>
            <w:pPr>
              <w:pStyle w:val="Compact"/>
              <w:jc w:val="right"/>
            </w:pPr>
            <w:r>
              <w:t xml:space="preserve">שבר</w:t>
            </w:r>
          </w:p>
        </w:tc>
        <w:tc>
          <w:p>
            <w:pPr>
              <w:pStyle w:val="Compact"/>
              <w:jc w:val="right"/>
            </w:pPr>
            <w:r>
              <w:t xml:space="preserve">865</w:t>
            </w:r>
          </w:p>
        </w:tc>
        <w:tc>
          <w:p>
            <w:pPr>
              <w:pStyle w:val="Compact"/>
              <w:jc w:val="right"/>
            </w:pPr>
            <w:r>
              <w:t xml:space="preserve">58.34</w:t>
            </w:r>
          </w:p>
        </w:tc>
        <w:tc>
          <w:p>
            <w:pPr>
              <w:pStyle w:val="Compact"/>
              <w:jc w:val="right"/>
            </w:pPr>
            <w:r>
              <w:t xml:space="preserve">89.28</w:t>
            </w:r>
          </w:p>
        </w:tc>
        <w:tc>
          <w:p>
            <w:pPr>
              <w:pStyle w:val="Compact"/>
              <w:jc w:val="right"/>
            </w:pPr>
            <w:r>
              <w:t xml:space="preserve">26.86</w:t>
            </w:r>
          </w:p>
        </w:tc>
      </w:tr>
      <w:tr>
        <w:tc>
          <w:p>
            <w:pPr>
              <w:pStyle w:val="Compact"/>
              <w:jc w:val="right"/>
            </w:pPr>
            <w:r>
              <w:t xml:space="preserve">התקרב</w:t>
            </w:r>
          </w:p>
        </w:tc>
        <w:tc>
          <w:p>
            <w:pPr>
              <w:pStyle w:val="Compact"/>
              <w:jc w:val="right"/>
            </w:pPr>
            <w:r>
              <w:t xml:space="preserve">866</w:t>
            </w:r>
          </w:p>
        </w:tc>
        <w:tc>
          <w:p>
            <w:pPr>
              <w:pStyle w:val="Compact"/>
              <w:jc w:val="right"/>
            </w:pPr>
            <w:r>
              <w:t xml:space="preserve">58.29</w:t>
            </w:r>
          </w:p>
        </w:tc>
        <w:tc>
          <w:p>
            <w:pPr>
              <w:pStyle w:val="Compact"/>
              <w:jc w:val="right"/>
            </w:pPr>
            <w:r>
              <w:t xml:space="preserve">88.58</w:t>
            </w:r>
          </w:p>
        </w:tc>
        <w:tc>
          <w:p>
            <w:pPr>
              <w:pStyle w:val="Compact"/>
              <w:jc w:val="right"/>
            </w:pPr>
            <w:r>
              <w:t xml:space="preserve">27.82</w:t>
            </w:r>
          </w:p>
        </w:tc>
      </w:tr>
      <w:tr>
        <w:tc>
          <w:p>
            <w:pPr>
              <w:pStyle w:val="Compact"/>
              <w:jc w:val="right"/>
            </w:pPr>
            <w:r>
              <w:t xml:space="preserve">מעניין</w:t>
            </w:r>
          </w:p>
        </w:tc>
        <w:tc>
          <w:p>
            <w:pPr>
              <w:pStyle w:val="Compact"/>
              <w:jc w:val="right"/>
            </w:pPr>
            <w:r>
              <w:t xml:space="preserve">867</w:t>
            </w:r>
          </w:p>
        </w:tc>
        <w:tc>
          <w:p>
            <w:pPr>
              <w:pStyle w:val="Compact"/>
              <w:jc w:val="right"/>
            </w:pPr>
            <w:r>
              <w:t xml:space="preserve">58.26</w:t>
            </w:r>
          </w:p>
        </w:tc>
        <w:tc>
          <w:p>
            <w:pPr>
              <w:pStyle w:val="Compact"/>
              <w:jc w:val="right"/>
            </w:pPr>
            <w:r>
              <w:t xml:space="preserve">88.40</w:t>
            </w:r>
          </w:p>
        </w:tc>
        <w:tc>
          <w:p>
            <w:pPr>
              <w:pStyle w:val="Compact"/>
              <w:jc w:val="right"/>
            </w:pPr>
            <w:r>
              <w:t xml:space="preserve">27.88</w:t>
            </w:r>
          </w:p>
        </w:tc>
      </w:tr>
      <w:tr>
        <w:tc>
          <w:p>
            <w:pPr>
              <w:pStyle w:val="Compact"/>
              <w:jc w:val="right"/>
            </w:pPr>
            <w:r>
              <w:t xml:space="preserve">גישה</w:t>
            </w:r>
          </w:p>
        </w:tc>
        <w:tc>
          <w:p>
            <w:pPr>
              <w:pStyle w:val="Compact"/>
              <w:jc w:val="right"/>
            </w:pPr>
            <w:r>
              <w:t xml:space="preserve">868</w:t>
            </w:r>
          </w:p>
        </w:tc>
        <w:tc>
          <w:p>
            <w:pPr>
              <w:pStyle w:val="Compact"/>
              <w:jc w:val="right"/>
            </w:pPr>
            <w:r>
              <w:t xml:space="preserve">58.25</w:t>
            </w:r>
          </w:p>
        </w:tc>
        <w:tc>
          <w:p>
            <w:pPr>
              <w:pStyle w:val="Compact"/>
              <w:jc w:val="right"/>
            </w:pPr>
            <w:r>
              <w:t xml:space="preserve">90.20</w:t>
            </w:r>
          </w:p>
        </w:tc>
        <w:tc>
          <w:p>
            <w:pPr>
              <w:pStyle w:val="Compact"/>
              <w:jc w:val="right"/>
            </w:pPr>
            <w:r>
              <w:t xml:space="preserve">25.78</w:t>
            </w:r>
          </w:p>
        </w:tc>
      </w:tr>
      <w:tr>
        <w:tc>
          <w:p>
            <w:pPr>
              <w:pStyle w:val="Compact"/>
              <w:jc w:val="right"/>
            </w:pPr>
            <w:r>
              <w:t xml:space="preserve">הוגן</w:t>
            </w:r>
          </w:p>
        </w:tc>
        <w:tc>
          <w:p>
            <w:pPr>
              <w:pStyle w:val="Compact"/>
              <w:jc w:val="right"/>
            </w:pPr>
            <w:r>
              <w:t xml:space="preserve">869</w:t>
            </w:r>
          </w:p>
        </w:tc>
        <w:tc>
          <w:p>
            <w:pPr>
              <w:pStyle w:val="Compact"/>
              <w:jc w:val="right"/>
            </w:pPr>
            <w:r>
              <w:t xml:space="preserve">58.18</w:t>
            </w:r>
          </w:p>
        </w:tc>
        <w:tc>
          <w:p>
            <w:pPr>
              <w:pStyle w:val="Compact"/>
              <w:jc w:val="right"/>
            </w:pPr>
            <w:r>
              <w:t xml:space="preserve">89.12</w:t>
            </w:r>
          </w:p>
        </w:tc>
        <w:tc>
          <w:p>
            <w:pPr>
              <w:pStyle w:val="Compact"/>
              <w:jc w:val="right"/>
            </w:pPr>
            <w:r>
              <w:t xml:space="preserve">26.75</w:t>
            </w:r>
          </w:p>
        </w:tc>
      </w:tr>
      <w:tr>
        <w:tc>
          <w:p>
            <w:pPr>
              <w:pStyle w:val="Compact"/>
              <w:jc w:val="right"/>
            </w:pPr>
            <w:r>
              <w:t xml:space="preserve">ע</w:t>
            </w:r>
          </w:p>
        </w:tc>
        <w:tc>
          <w:p>
            <w:pPr>
              <w:pStyle w:val="Compact"/>
              <w:jc w:val="right"/>
            </w:pPr>
            <w:r>
              <w:t xml:space="preserve">870</w:t>
            </w:r>
          </w:p>
        </w:tc>
        <w:tc>
          <w:p>
            <w:pPr>
              <w:pStyle w:val="Compact"/>
              <w:jc w:val="right"/>
            </w:pPr>
            <w:r>
              <w:t xml:space="preserve">58.04</w:t>
            </w:r>
          </w:p>
        </w:tc>
        <w:tc>
          <w:p>
            <w:pPr>
              <w:pStyle w:val="Compact"/>
              <w:jc w:val="right"/>
            </w:pPr>
            <w:r>
              <w:t xml:space="preserve">91.50</w:t>
            </w:r>
          </w:p>
        </w:tc>
        <w:tc>
          <w:p>
            <w:pPr>
              <w:pStyle w:val="Compact"/>
              <w:jc w:val="right"/>
            </w:pPr>
            <w:r>
              <w:t xml:space="preserve">23.15</w:t>
            </w:r>
          </w:p>
        </w:tc>
      </w:tr>
      <w:tr>
        <w:tc>
          <w:p>
            <w:pPr>
              <w:pStyle w:val="Compact"/>
              <w:jc w:val="right"/>
            </w:pPr>
            <w:r>
              <w:t xml:space="preserve">הללו</w:t>
            </w:r>
          </w:p>
        </w:tc>
        <w:tc>
          <w:p>
            <w:pPr>
              <w:pStyle w:val="Compact"/>
              <w:jc w:val="right"/>
            </w:pPr>
            <w:r>
              <w:t xml:space="preserve">871</w:t>
            </w:r>
          </w:p>
        </w:tc>
        <w:tc>
          <w:p>
            <w:pPr>
              <w:pStyle w:val="Compact"/>
              <w:jc w:val="right"/>
            </w:pPr>
            <w:r>
              <w:t xml:space="preserve">57.95</w:t>
            </w:r>
          </w:p>
        </w:tc>
        <w:tc>
          <w:p>
            <w:pPr>
              <w:pStyle w:val="Compact"/>
              <w:jc w:val="right"/>
            </w:pPr>
            <w:r>
              <w:t xml:space="preserve">95.52</w:t>
            </w:r>
          </w:p>
        </w:tc>
        <w:tc>
          <w:p>
            <w:pPr>
              <w:pStyle w:val="Compact"/>
              <w:jc w:val="right"/>
            </w:pPr>
            <w:r>
              <w:t xml:space="preserve">18.59</w:t>
            </w:r>
          </w:p>
        </w:tc>
      </w:tr>
      <w:tr>
        <w:tc>
          <w:p>
            <w:pPr>
              <w:pStyle w:val="Compact"/>
              <w:jc w:val="right"/>
            </w:pPr>
            <w:r>
              <w:t xml:space="preserve">ויתר</w:t>
            </w:r>
          </w:p>
        </w:tc>
        <w:tc>
          <w:p>
            <w:pPr>
              <w:pStyle w:val="Compact"/>
              <w:jc w:val="right"/>
            </w:pPr>
            <w:r>
              <w:t xml:space="preserve">872</w:t>
            </w:r>
          </w:p>
        </w:tc>
        <w:tc>
          <w:p>
            <w:pPr>
              <w:pStyle w:val="Compact"/>
              <w:jc w:val="right"/>
            </w:pPr>
            <w:r>
              <w:t xml:space="preserve">57.89</w:t>
            </w:r>
          </w:p>
        </w:tc>
        <w:tc>
          <w:p>
            <w:pPr>
              <w:pStyle w:val="Compact"/>
              <w:jc w:val="right"/>
            </w:pPr>
            <w:r>
              <w:t xml:space="preserve">88.70</w:t>
            </w:r>
          </w:p>
        </w:tc>
        <w:tc>
          <w:p>
            <w:pPr>
              <w:pStyle w:val="Compact"/>
              <w:jc w:val="right"/>
            </w:pPr>
            <w:r>
              <w:t xml:space="preserve">27.00</w:t>
            </w:r>
          </w:p>
        </w:tc>
      </w:tr>
      <w:tr>
        <w:tc>
          <w:p>
            <w:pPr>
              <w:pStyle w:val="Compact"/>
              <w:jc w:val="right"/>
            </w:pPr>
            <w:r>
              <w:t xml:space="preserve">קר</w:t>
            </w:r>
          </w:p>
        </w:tc>
        <w:tc>
          <w:p>
            <w:pPr>
              <w:pStyle w:val="Compact"/>
              <w:jc w:val="right"/>
            </w:pPr>
            <w:r>
              <w:t xml:space="preserve">873</w:t>
            </w:r>
          </w:p>
        </w:tc>
        <w:tc>
          <w:p>
            <w:pPr>
              <w:pStyle w:val="Compact"/>
              <w:jc w:val="right"/>
            </w:pPr>
            <w:r>
              <w:t xml:space="preserve">57.64</w:t>
            </w:r>
          </w:p>
        </w:tc>
        <w:tc>
          <w:p>
            <w:pPr>
              <w:pStyle w:val="Compact"/>
              <w:jc w:val="right"/>
            </w:pPr>
            <w:r>
              <w:t xml:space="preserve">89.51</w:t>
            </w:r>
          </w:p>
        </w:tc>
        <w:tc>
          <w:p>
            <w:pPr>
              <w:pStyle w:val="Compact"/>
              <w:jc w:val="right"/>
            </w:pPr>
            <w:r>
              <w:t xml:space="preserve">25.08</w:t>
            </w:r>
          </w:p>
        </w:tc>
      </w:tr>
      <w:tr>
        <w:tc>
          <w:p>
            <w:pPr>
              <w:pStyle w:val="Compact"/>
              <w:jc w:val="right"/>
            </w:pPr>
            <w:r>
              <w:t xml:space="preserve">שופט</w:t>
            </w:r>
          </w:p>
        </w:tc>
        <w:tc>
          <w:p>
            <w:pPr>
              <w:pStyle w:val="Compact"/>
              <w:jc w:val="right"/>
            </w:pPr>
            <w:r>
              <w:t xml:space="preserve">874</w:t>
            </w:r>
          </w:p>
        </w:tc>
        <w:tc>
          <w:p>
            <w:pPr>
              <w:pStyle w:val="Compact"/>
              <w:jc w:val="right"/>
            </w:pPr>
            <w:r>
              <w:t xml:space="preserve">57.54</w:t>
            </w:r>
          </w:p>
        </w:tc>
        <w:tc>
          <w:p>
            <w:pPr>
              <w:pStyle w:val="Compact"/>
              <w:jc w:val="right"/>
            </w:pPr>
            <w:r>
              <w:t xml:space="preserve">95.67</w:t>
            </w:r>
          </w:p>
        </w:tc>
        <w:tc>
          <w:p>
            <w:pPr>
              <w:pStyle w:val="Compact"/>
              <w:jc w:val="right"/>
            </w:pPr>
            <w:r>
              <w:t xml:space="preserve">17.09</w:t>
            </w:r>
          </w:p>
        </w:tc>
      </w:tr>
      <w:tr>
        <w:tc>
          <w:p>
            <w:pPr>
              <w:pStyle w:val="Compact"/>
              <w:jc w:val="right"/>
            </w:pPr>
            <w:r>
              <w:t xml:space="preserve">נפטר</w:t>
            </w:r>
          </w:p>
        </w:tc>
        <w:tc>
          <w:p>
            <w:pPr>
              <w:pStyle w:val="Compact"/>
              <w:jc w:val="right"/>
            </w:pPr>
            <w:r>
              <w:t xml:space="preserve">875</w:t>
            </w:r>
          </w:p>
        </w:tc>
        <w:tc>
          <w:p>
            <w:pPr>
              <w:pStyle w:val="Compact"/>
              <w:jc w:val="right"/>
            </w:pPr>
            <w:r>
              <w:t xml:space="preserve">57.53</w:t>
            </w:r>
          </w:p>
        </w:tc>
        <w:tc>
          <w:p>
            <w:pPr>
              <w:pStyle w:val="Compact"/>
              <w:jc w:val="right"/>
            </w:pPr>
            <w:r>
              <w:t xml:space="preserve">88.40</w:t>
            </w:r>
          </w:p>
        </w:tc>
        <w:tc>
          <w:p>
            <w:pPr>
              <w:pStyle w:val="Compact"/>
              <w:jc w:val="right"/>
            </w:pPr>
            <w:r>
              <w:t xml:space="preserve">26.14</w:t>
            </w:r>
          </w:p>
        </w:tc>
      </w:tr>
      <w:tr>
        <w:tc>
          <w:p>
            <w:pPr>
              <w:pStyle w:val="Compact"/>
              <w:jc w:val="right"/>
            </w:pPr>
            <w:r>
              <w:t xml:space="preserve">צפון</w:t>
            </w:r>
          </w:p>
        </w:tc>
        <w:tc>
          <w:p>
            <w:pPr>
              <w:pStyle w:val="Compact"/>
              <w:jc w:val="right"/>
            </w:pPr>
            <w:r>
              <w:t xml:space="preserve">876</w:t>
            </w:r>
          </w:p>
        </w:tc>
        <w:tc>
          <w:p>
            <w:pPr>
              <w:pStyle w:val="Compact"/>
              <w:jc w:val="right"/>
            </w:pPr>
            <w:r>
              <w:t xml:space="preserve">57.32</w:t>
            </w:r>
          </w:p>
        </w:tc>
        <w:tc>
          <w:p>
            <w:pPr>
              <w:pStyle w:val="Compact"/>
              <w:jc w:val="right"/>
            </w:pPr>
            <w:r>
              <w:t xml:space="preserve">91.14</w:t>
            </w:r>
          </w:p>
        </w:tc>
        <w:tc>
          <w:p>
            <w:pPr>
              <w:pStyle w:val="Compact"/>
              <w:jc w:val="right"/>
            </w:pPr>
            <w:r>
              <w:t xml:space="preserve">22.52</w:t>
            </w:r>
          </w:p>
        </w:tc>
      </w:tr>
      <w:tr>
        <w:tc>
          <w:p>
            <w:pPr>
              <w:pStyle w:val="Compact"/>
              <w:jc w:val="right"/>
            </w:pPr>
            <w:r>
              <w:t xml:space="preserve">עדיף</w:t>
            </w:r>
          </w:p>
        </w:tc>
        <w:tc>
          <w:p>
            <w:pPr>
              <w:pStyle w:val="Compact"/>
              <w:jc w:val="right"/>
            </w:pPr>
            <w:r>
              <w:t xml:space="preserve">877</w:t>
            </w:r>
          </w:p>
        </w:tc>
        <w:tc>
          <w:p>
            <w:pPr>
              <w:pStyle w:val="Compact"/>
              <w:jc w:val="right"/>
            </w:pPr>
            <w:r>
              <w:t xml:space="preserve">56.98</w:t>
            </w:r>
          </w:p>
        </w:tc>
        <w:tc>
          <w:p>
            <w:pPr>
              <w:pStyle w:val="Compact"/>
              <w:jc w:val="right"/>
            </w:pPr>
            <w:r>
              <w:t xml:space="preserve">86.97</w:t>
            </w:r>
          </w:p>
        </w:tc>
        <w:tc>
          <w:p>
            <w:pPr>
              <w:pStyle w:val="Compact"/>
              <w:jc w:val="right"/>
            </w:pPr>
            <w:r>
              <w:t xml:space="preserve">27.27</w:t>
            </w:r>
          </w:p>
        </w:tc>
      </w:tr>
      <w:tr>
        <w:tc>
          <w:p>
            <w:pPr>
              <w:pStyle w:val="Compact"/>
              <w:jc w:val="right"/>
            </w:pPr>
            <w:r>
              <w:t xml:space="preserve">אירוע</w:t>
            </w:r>
          </w:p>
        </w:tc>
        <w:tc>
          <w:p>
            <w:pPr>
              <w:pStyle w:val="Compact"/>
              <w:jc w:val="right"/>
            </w:pPr>
            <w:r>
              <w:t xml:space="preserve">878</w:t>
            </w:r>
          </w:p>
        </w:tc>
        <w:tc>
          <w:p>
            <w:pPr>
              <w:pStyle w:val="Compact"/>
              <w:jc w:val="right"/>
            </w:pPr>
            <w:r>
              <w:t xml:space="preserve">56.84</w:t>
            </w:r>
          </w:p>
        </w:tc>
        <w:tc>
          <w:p>
            <w:pPr>
              <w:pStyle w:val="Compact"/>
              <w:jc w:val="right"/>
            </w:pPr>
            <w:r>
              <w:t xml:space="preserve">88.79</w:t>
            </w:r>
          </w:p>
        </w:tc>
        <w:tc>
          <w:p>
            <w:pPr>
              <w:pStyle w:val="Compact"/>
              <w:jc w:val="right"/>
            </w:pPr>
            <w:r>
              <w:t xml:space="preserve">24.27</w:t>
            </w:r>
          </w:p>
        </w:tc>
      </w:tr>
      <w:tr>
        <w:tc>
          <w:p>
            <w:pPr>
              <w:pStyle w:val="Compact"/>
              <w:jc w:val="right"/>
            </w:pPr>
            <w:r>
              <w:t xml:space="preserve">נו</w:t>
            </w:r>
          </w:p>
        </w:tc>
        <w:tc>
          <w:p>
            <w:pPr>
              <w:pStyle w:val="Compact"/>
              <w:jc w:val="right"/>
            </w:pPr>
            <w:r>
              <w:t xml:space="preserve">879</w:t>
            </w:r>
          </w:p>
        </w:tc>
        <w:tc>
          <w:p>
            <w:pPr>
              <w:pStyle w:val="Compact"/>
              <w:jc w:val="right"/>
            </w:pPr>
            <w:r>
              <w:t xml:space="preserve">56.81</w:t>
            </w:r>
          </w:p>
        </w:tc>
        <w:tc>
          <w:p>
            <w:pPr>
              <w:pStyle w:val="Compact"/>
              <w:jc w:val="right"/>
            </w:pPr>
            <w:r>
              <w:t xml:space="preserve">90.12</w:t>
            </w:r>
          </w:p>
        </w:tc>
        <w:tc>
          <w:p>
            <w:pPr>
              <w:pStyle w:val="Compact"/>
              <w:jc w:val="right"/>
            </w:pPr>
            <w:r>
              <w:t xml:space="preserve">23.19</w:t>
            </w:r>
          </w:p>
        </w:tc>
      </w:tr>
      <w:tr>
        <w:tc>
          <w:p>
            <w:pPr>
              <w:pStyle w:val="Compact"/>
              <w:jc w:val="right"/>
            </w:pPr>
            <w:r>
              <w:t xml:space="preserve">ברית</w:t>
            </w:r>
          </w:p>
        </w:tc>
        <w:tc>
          <w:p>
            <w:pPr>
              <w:pStyle w:val="Compact"/>
              <w:jc w:val="right"/>
            </w:pPr>
            <w:r>
              <w:t xml:space="preserve">880</w:t>
            </w:r>
          </w:p>
        </w:tc>
        <w:tc>
          <w:p>
            <w:pPr>
              <w:pStyle w:val="Compact"/>
              <w:jc w:val="right"/>
            </w:pPr>
            <w:r>
              <w:t xml:space="preserve">56.65</w:t>
            </w:r>
          </w:p>
        </w:tc>
        <w:tc>
          <w:p>
            <w:pPr>
              <w:pStyle w:val="Compact"/>
              <w:jc w:val="right"/>
            </w:pPr>
            <w:r>
              <w:t xml:space="preserve">92.53</w:t>
            </w:r>
          </w:p>
        </w:tc>
        <w:tc>
          <w:p>
            <w:pPr>
              <w:pStyle w:val="Compact"/>
              <w:jc w:val="right"/>
            </w:pPr>
            <w:r>
              <w:t xml:space="preserve">19.56</w:t>
            </w:r>
          </w:p>
        </w:tc>
      </w:tr>
      <w:tr>
        <w:tc>
          <w:p>
            <w:pPr>
              <w:pStyle w:val="Compact"/>
              <w:jc w:val="right"/>
            </w:pPr>
            <w:r>
              <w:t xml:space="preserve">הבחר</w:t>
            </w:r>
          </w:p>
        </w:tc>
        <w:tc>
          <w:p>
            <w:pPr>
              <w:pStyle w:val="Compact"/>
              <w:jc w:val="right"/>
            </w:pPr>
            <w:r>
              <w:t xml:space="preserve">881</w:t>
            </w:r>
          </w:p>
        </w:tc>
        <w:tc>
          <w:p>
            <w:pPr>
              <w:pStyle w:val="Compact"/>
              <w:jc w:val="right"/>
            </w:pPr>
            <w:r>
              <w:t xml:space="preserve">56.59</w:t>
            </w:r>
          </w:p>
        </w:tc>
        <w:tc>
          <w:p>
            <w:pPr>
              <w:pStyle w:val="Compact"/>
              <w:jc w:val="right"/>
            </w:pPr>
            <w:r>
              <w:t xml:space="preserve">87.17</w:t>
            </w:r>
          </w:p>
        </w:tc>
        <w:tc>
          <w:p>
            <w:pPr>
              <w:pStyle w:val="Compact"/>
              <w:jc w:val="right"/>
            </w:pPr>
            <w:r>
              <w:t xml:space="preserve">26.13</w:t>
            </w:r>
          </w:p>
        </w:tc>
      </w:tr>
      <w:tr>
        <w:tc>
          <w:p>
            <w:pPr>
              <w:pStyle w:val="Compact"/>
              <w:jc w:val="right"/>
            </w:pPr>
            <w:r>
              <w:t xml:space="preserve">ארבעה</w:t>
            </w:r>
          </w:p>
        </w:tc>
        <w:tc>
          <w:p>
            <w:pPr>
              <w:pStyle w:val="Compact"/>
              <w:jc w:val="right"/>
            </w:pPr>
            <w:r>
              <w:t xml:space="preserve">882</w:t>
            </w:r>
          </w:p>
        </w:tc>
        <w:tc>
          <w:p>
            <w:pPr>
              <w:pStyle w:val="Compact"/>
              <w:jc w:val="right"/>
            </w:pPr>
            <w:r>
              <w:t xml:space="preserve">56.59</w:t>
            </w:r>
          </w:p>
        </w:tc>
        <w:tc>
          <w:p>
            <w:pPr>
              <w:pStyle w:val="Compact"/>
              <w:jc w:val="right"/>
            </w:pPr>
            <w:r>
              <w:t xml:space="preserve">88.03</w:t>
            </w:r>
          </w:p>
        </w:tc>
        <w:tc>
          <w:p>
            <w:pPr>
              <w:pStyle w:val="Compact"/>
              <w:jc w:val="right"/>
            </w:pPr>
            <w:r>
              <w:t xml:space="preserve">24.34</w:t>
            </w:r>
          </w:p>
        </w:tc>
      </w:tr>
      <w:tr>
        <w:tc>
          <w:p>
            <w:pPr>
              <w:pStyle w:val="Compact"/>
              <w:jc w:val="right"/>
            </w:pPr>
            <w:r>
              <w:t xml:space="preserve">סמל</w:t>
            </w:r>
          </w:p>
        </w:tc>
        <w:tc>
          <w:p>
            <w:pPr>
              <w:pStyle w:val="Compact"/>
              <w:jc w:val="right"/>
            </w:pPr>
            <w:r>
              <w:t xml:space="preserve">883</w:t>
            </w:r>
          </w:p>
        </w:tc>
        <w:tc>
          <w:p>
            <w:pPr>
              <w:pStyle w:val="Compact"/>
              <w:jc w:val="right"/>
            </w:pPr>
            <w:r>
              <w:t xml:space="preserve">56.47</w:t>
            </w:r>
          </w:p>
        </w:tc>
        <w:tc>
          <w:p>
            <w:pPr>
              <w:pStyle w:val="Compact"/>
              <w:jc w:val="right"/>
            </w:pPr>
            <w:r>
              <w:t xml:space="preserve">95.67</w:t>
            </w:r>
          </w:p>
        </w:tc>
        <w:tc>
          <w:p>
            <w:pPr>
              <w:pStyle w:val="Compact"/>
              <w:jc w:val="right"/>
            </w:pPr>
            <w:r>
              <w:t xml:space="preserve">15.80</w:t>
            </w:r>
          </w:p>
        </w:tc>
      </w:tr>
      <w:tr>
        <w:tc>
          <w:p>
            <w:pPr>
              <w:pStyle w:val="Compact"/>
              <w:jc w:val="right"/>
            </w:pPr>
            <w:r>
              <w:t xml:space="preserve">רעב</w:t>
            </w:r>
          </w:p>
        </w:tc>
        <w:tc>
          <w:p>
            <w:pPr>
              <w:pStyle w:val="Compact"/>
              <w:jc w:val="right"/>
            </w:pPr>
            <w:r>
              <w:t xml:space="preserve">884</w:t>
            </w:r>
          </w:p>
        </w:tc>
        <w:tc>
          <w:p>
            <w:pPr>
              <w:pStyle w:val="Compact"/>
              <w:jc w:val="right"/>
            </w:pPr>
            <w:r>
              <w:t xml:space="preserve">56.45</w:t>
            </w:r>
          </w:p>
        </w:tc>
        <w:tc>
          <w:p>
            <w:pPr>
              <w:pStyle w:val="Compact"/>
              <w:jc w:val="right"/>
            </w:pPr>
            <w:r>
              <w:t xml:space="preserve">88.17</w:t>
            </w:r>
          </w:p>
        </w:tc>
        <w:tc>
          <w:p>
            <w:pPr>
              <w:pStyle w:val="Compact"/>
              <w:jc w:val="right"/>
            </w:pPr>
            <w:r>
              <w:t xml:space="preserve">24.75</w:t>
            </w:r>
          </w:p>
        </w:tc>
      </w:tr>
      <w:tr>
        <w:tc>
          <w:p>
            <w:pPr>
              <w:pStyle w:val="Compact"/>
              <w:jc w:val="right"/>
            </w:pPr>
            <w:r>
              <w:t xml:space="preserve">רצון</w:t>
            </w:r>
          </w:p>
        </w:tc>
        <w:tc>
          <w:p>
            <w:pPr>
              <w:pStyle w:val="Compact"/>
              <w:jc w:val="right"/>
            </w:pPr>
            <w:r>
              <w:t xml:space="preserve">885</w:t>
            </w:r>
          </w:p>
        </w:tc>
        <w:tc>
          <w:p>
            <w:pPr>
              <w:pStyle w:val="Compact"/>
              <w:jc w:val="right"/>
            </w:pPr>
            <w:r>
              <w:t xml:space="preserve">56.30</w:t>
            </w:r>
          </w:p>
        </w:tc>
        <w:tc>
          <w:p>
            <w:pPr>
              <w:pStyle w:val="Compact"/>
              <w:jc w:val="right"/>
            </w:pPr>
            <w:r>
              <w:t xml:space="preserve">87.76</w:t>
            </w:r>
          </w:p>
        </w:tc>
        <w:tc>
          <w:p>
            <w:pPr>
              <w:pStyle w:val="Compact"/>
              <w:jc w:val="right"/>
            </w:pPr>
            <w:r>
              <w:t xml:space="preserve">24.67</w:t>
            </w:r>
          </w:p>
        </w:tc>
      </w:tr>
      <w:tr>
        <w:tc>
          <w:p>
            <w:pPr>
              <w:pStyle w:val="Compact"/>
              <w:jc w:val="right"/>
            </w:pPr>
            <w:r>
              <w:t xml:space="preserve">דן</w:t>
            </w:r>
          </w:p>
        </w:tc>
        <w:tc>
          <w:p>
            <w:pPr>
              <w:pStyle w:val="Compact"/>
              <w:jc w:val="right"/>
            </w:pPr>
            <w:r>
              <w:t xml:space="preserve">886</w:t>
            </w:r>
          </w:p>
        </w:tc>
        <w:tc>
          <w:p>
            <w:pPr>
              <w:pStyle w:val="Compact"/>
              <w:jc w:val="right"/>
            </w:pPr>
            <w:r>
              <w:t xml:space="preserve">56.16</w:t>
            </w:r>
          </w:p>
        </w:tc>
        <w:tc>
          <w:p>
            <w:pPr>
              <w:pStyle w:val="Compact"/>
              <w:jc w:val="right"/>
            </w:pPr>
            <w:r>
              <w:t xml:space="preserve">92.91</w:t>
            </w:r>
          </w:p>
        </w:tc>
        <w:tc>
          <w:p>
            <w:pPr>
              <w:pStyle w:val="Compact"/>
              <w:jc w:val="right"/>
            </w:pPr>
            <w:r>
              <w:t xml:space="preserve">17.72</w:t>
            </w:r>
          </w:p>
        </w:tc>
      </w:tr>
      <w:tr>
        <w:tc>
          <w:p>
            <w:pPr>
              <w:pStyle w:val="Compact"/>
              <w:jc w:val="right"/>
            </w:pPr>
            <w:r>
              <w:t xml:space="preserve">הכה</w:t>
            </w:r>
          </w:p>
        </w:tc>
        <w:tc>
          <w:p>
            <w:pPr>
              <w:pStyle w:val="Compact"/>
              <w:jc w:val="right"/>
            </w:pPr>
            <w:r>
              <w:t xml:space="preserve">887</w:t>
            </w:r>
          </w:p>
        </w:tc>
        <w:tc>
          <w:p>
            <w:pPr>
              <w:pStyle w:val="Compact"/>
              <w:jc w:val="right"/>
            </w:pPr>
            <w:r>
              <w:t xml:space="preserve">56.02</w:t>
            </w:r>
          </w:p>
        </w:tc>
        <w:tc>
          <w:p>
            <w:pPr>
              <w:pStyle w:val="Compact"/>
              <w:jc w:val="right"/>
            </w:pPr>
            <w:r>
              <w:t xml:space="preserve">87.37</w:t>
            </w:r>
          </w:p>
        </w:tc>
        <w:tc>
          <w:p>
            <w:pPr>
              <w:pStyle w:val="Compact"/>
              <w:jc w:val="right"/>
            </w:pPr>
            <w:r>
              <w:t xml:space="preserve">24.21</w:t>
            </w:r>
          </w:p>
        </w:tc>
      </w:tr>
      <w:tr>
        <w:tc>
          <w:p>
            <w:pPr>
              <w:pStyle w:val="Compact"/>
              <w:jc w:val="right"/>
            </w:pPr>
            <w:r>
              <w:t xml:space="preserve">אבן</w:t>
            </w:r>
          </w:p>
        </w:tc>
        <w:tc>
          <w:p>
            <w:pPr>
              <w:pStyle w:val="Compact"/>
              <w:jc w:val="right"/>
            </w:pPr>
            <w:r>
              <w:t xml:space="preserve">888</w:t>
            </w:r>
          </w:p>
        </w:tc>
        <w:tc>
          <w:p>
            <w:pPr>
              <w:pStyle w:val="Compact"/>
              <w:jc w:val="right"/>
            </w:pPr>
            <w:r>
              <w:t xml:space="preserve">56.00</w:t>
            </w:r>
          </w:p>
        </w:tc>
        <w:tc>
          <w:p>
            <w:pPr>
              <w:pStyle w:val="Compact"/>
              <w:jc w:val="right"/>
            </w:pPr>
            <w:r>
              <w:t xml:space="preserve">92.09</w:t>
            </w:r>
          </w:p>
        </w:tc>
        <w:tc>
          <w:p>
            <w:pPr>
              <w:pStyle w:val="Compact"/>
              <w:jc w:val="right"/>
            </w:pPr>
            <w:r>
              <w:t xml:space="preserve">18.87</w:t>
            </w:r>
          </w:p>
        </w:tc>
      </w:tr>
      <w:tr>
        <w:tc>
          <w:p>
            <w:pPr>
              <w:pStyle w:val="Compact"/>
              <w:jc w:val="right"/>
            </w:pPr>
            <w:r>
              <w:t xml:space="preserve">איום</w:t>
            </w:r>
          </w:p>
        </w:tc>
        <w:tc>
          <w:p>
            <w:pPr>
              <w:pStyle w:val="Compact"/>
              <w:jc w:val="right"/>
            </w:pPr>
            <w:r>
              <w:t xml:space="preserve">889</w:t>
            </w:r>
          </w:p>
        </w:tc>
        <w:tc>
          <w:p>
            <w:pPr>
              <w:pStyle w:val="Compact"/>
              <w:jc w:val="right"/>
            </w:pPr>
            <w:r>
              <w:t xml:space="preserve">55.99</w:t>
            </w:r>
          </w:p>
        </w:tc>
        <w:tc>
          <w:p>
            <w:pPr>
              <w:pStyle w:val="Compact"/>
              <w:jc w:val="right"/>
            </w:pPr>
            <w:r>
              <w:t xml:space="preserve">87.46</w:t>
            </w:r>
          </w:p>
        </w:tc>
        <w:tc>
          <w:p>
            <w:pPr>
              <w:pStyle w:val="Compact"/>
              <w:jc w:val="right"/>
            </w:pPr>
            <w:r>
              <w:t xml:space="preserve">24.57</w:t>
            </w:r>
          </w:p>
        </w:tc>
      </w:tr>
      <w:tr>
        <w:tc>
          <w:p>
            <w:pPr>
              <w:pStyle w:val="Compact"/>
              <w:jc w:val="right"/>
            </w:pPr>
            <w:r>
              <w:t xml:space="preserve">פגש</w:t>
            </w:r>
          </w:p>
        </w:tc>
        <w:tc>
          <w:p>
            <w:pPr>
              <w:pStyle w:val="Compact"/>
              <w:jc w:val="right"/>
            </w:pPr>
            <w:r>
              <w:t xml:space="preserve">890</w:t>
            </w:r>
          </w:p>
        </w:tc>
        <w:tc>
          <w:p>
            <w:pPr>
              <w:pStyle w:val="Compact"/>
              <w:jc w:val="right"/>
            </w:pPr>
            <w:r>
              <w:t xml:space="preserve">55.98</w:t>
            </w:r>
          </w:p>
        </w:tc>
        <w:tc>
          <w:p>
            <w:pPr>
              <w:pStyle w:val="Compact"/>
              <w:jc w:val="right"/>
            </w:pPr>
            <w:r>
              <w:t xml:space="preserve">85.17</w:t>
            </w:r>
          </w:p>
        </w:tc>
        <w:tc>
          <w:p>
            <w:pPr>
              <w:pStyle w:val="Compact"/>
              <w:jc w:val="right"/>
            </w:pPr>
            <w:r>
              <w:t xml:space="preserve">27.06</w:t>
            </w:r>
          </w:p>
        </w:tc>
      </w:tr>
      <w:tr>
        <w:tc>
          <w:p>
            <w:pPr>
              <w:pStyle w:val="Compact"/>
              <w:jc w:val="right"/>
            </w:pPr>
            <w:r>
              <w:t xml:space="preserve">זבל</w:t>
            </w:r>
          </w:p>
        </w:tc>
        <w:tc>
          <w:p>
            <w:pPr>
              <w:pStyle w:val="Compact"/>
              <w:jc w:val="right"/>
            </w:pPr>
            <w:r>
              <w:t xml:space="preserve">891</w:t>
            </w:r>
          </w:p>
        </w:tc>
        <w:tc>
          <w:p>
            <w:pPr>
              <w:pStyle w:val="Compact"/>
              <w:jc w:val="right"/>
            </w:pPr>
            <w:r>
              <w:t xml:space="preserve">55.76</w:t>
            </w:r>
          </w:p>
        </w:tc>
        <w:tc>
          <w:p>
            <w:pPr>
              <w:pStyle w:val="Compact"/>
              <w:jc w:val="right"/>
            </w:pPr>
            <w:r>
              <w:t xml:space="preserve">89.73</w:t>
            </w:r>
          </w:p>
        </w:tc>
        <w:tc>
          <w:p>
            <w:pPr>
              <w:pStyle w:val="Compact"/>
              <w:jc w:val="right"/>
            </w:pPr>
            <w:r>
              <w:t xml:space="preserve">20.95</w:t>
            </w:r>
          </w:p>
        </w:tc>
      </w:tr>
      <w:tr>
        <w:tc>
          <w:p>
            <w:pPr>
              <w:pStyle w:val="Compact"/>
              <w:jc w:val="right"/>
            </w:pPr>
            <w:r>
              <w:t xml:space="preserve">הידי</w:t>
            </w:r>
          </w:p>
        </w:tc>
        <w:tc>
          <w:p>
            <w:pPr>
              <w:pStyle w:val="Compact"/>
              <w:jc w:val="right"/>
            </w:pPr>
            <w:r>
              <w:t xml:space="preserve">892</w:t>
            </w:r>
          </w:p>
        </w:tc>
        <w:tc>
          <w:p>
            <w:pPr>
              <w:pStyle w:val="Compact"/>
              <w:jc w:val="right"/>
            </w:pPr>
            <w:r>
              <w:t xml:space="preserve">55.59</w:t>
            </w:r>
          </w:p>
        </w:tc>
        <w:tc>
          <w:p>
            <w:pPr>
              <w:pStyle w:val="Compact"/>
              <w:jc w:val="right"/>
            </w:pPr>
            <w:r>
              <w:t xml:space="preserve">85.94</w:t>
            </w:r>
          </w:p>
        </w:tc>
        <w:tc>
          <w:p>
            <w:pPr>
              <w:pStyle w:val="Compact"/>
              <w:jc w:val="right"/>
            </w:pPr>
            <w:r>
              <w:t xml:space="preserve">25.42</w:t>
            </w:r>
          </w:p>
        </w:tc>
      </w:tr>
      <w:tr>
        <w:tc>
          <w:p>
            <w:pPr>
              <w:pStyle w:val="Compact"/>
              <w:jc w:val="right"/>
            </w:pPr>
            <w:r>
              <w:t xml:space="preserve">הסתיים</w:t>
            </w:r>
          </w:p>
        </w:tc>
        <w:tc>
          <w:p>
            <w:pPr>
              <w:pStyle w:val="Compact"/>
              <w:jc w:val="right"/>
            </w:pPr>
            <w:r>
              <w:t xml:space="preserve">893</w:t>
            </w:r>
          </w:p>
        </w:tc>
        <w:tc>
          <w:p>
            <w:pPr>
              <w:pStyle w:val="Compact"/>
              <w:jc w:val="right"/>
            </w:pPr>
            <w:r>
              <w:t xml:space="preserve">55.44</w:t>
            </w:r>
          </w:p>
        </w:tc>
        <w:tc>
          <w:p>
            <w:pPr>
              <w:pStyle w:val="Compact"/>
              <w:jc w:val="right"/>
            </w:pPr>
            <w:r>
              <w:t xml:space="preserve">85.13</w:t>
            </w:r>
          </w:p>
        </w:tc>
        <w:tc>
          <w:p>
            <w:pPr>
              <w:pStyle w:val="Compact"/>
              <w:jc w:val="right"/>
            </w:pPr>
            <w:r>
              <w:t xml:space="preserve">26.49</w:t>
            </w:r>
          </w:p>
        </w:tc>
      </w:tr>
      <w:tr>
        <w:tc>
          <w:p>
            <w:pPr>
              <w:pStyle w:val="Compact"/>
              <w:jc w:val="right"/>
            </w:pPr>
            <w:r>
              <w:t xml:space="preserve">הלאה</w:t>
            </w:r>
          </w:p>
        </w:tc>
        <w:tc>
          <w:p>
            <w:pPr>
              <w:pStyle w:val="Compact"/>
              <w:jc w:val="right"/>
            </w:pPr>
            <w:r>
              <w:t xml:space="preserve">894</w:t>
            </w:r>
          </w:p>
        </w:tc>
        <w:tc>
          <w:p>
            <w:pPr>
              <w:pStyle w:val="Compact"/>
              <w:jc w:val="right"/>
            </w:pPr>
            <w:r>
              <w:t xml:space="preserve">54.99</w:t>
            </w:r>
          </w:p>
        </w:tc>
        <w:tc>
          <w:p>
            <w:pPr>
              <w:pStyle w:val="Compact"/>
              <w:jc w:val="right"/>
            </w:pPr>
            <w:r>
              <w:t xml:space="preserve">84.86</w:t>
            </w:r>
          </w:p>
        </w:tc>
        <w:tc>
          <w:p>
            <w:pPr>
              <w:pStyle w:val="Compact"/>
              <w:jc w:val="right"/>
            </w:pPr>
            <w:r>
              <w:t xml:space="preserve">25.81</w:t>
            </w:r>
          </w:p>
        </w:tc>
      </w:tr>
      <w:tr>
        <w:tc>
          <w:p>
            <w:pPr>
              <w:pStyle w:val="Compact"/>
              <w:jc w:val="right"/>
            </w:pPr>
            <w:r>
              <w:t xml:space="preserve">נקי</w:t>
            </w:r>
          </w:p>
        </w:tc>
        <w:tc>
          <w:p>
            <w:pPr>
              <w:pStyle w:val="Compact"/>
              <w:jc w:val="right"/>
            </w:pPr>
            <w:r>
              <w:t xml:space="preserve">895</w:t>
            </w:r>
          </w:p>
        </w:tc>
        <w:tc>
          <w:p>
            <w:pPr>
              <w:pStyle w:val="Compact"/>
              <w:jc w:val="right"/>
            </w:pPr>
            <w:r>
              <w:t xml:space="preserve">54.96</w:t>
            </w:r>
          </w:p>
        </w:tc>
        <w:tc>
          <w:p>
            <w:pPr>
              <w:pStyle w:val="Compact"/>
              <w:jc w:val="right"/>
            </w:pPr>
            <w:r>
              <w:t xml:space="preserve">85.41</w:t>
            </w:r>
          </w:p>
        </w:tc>
        <w:tc>
          <w:p>
            <w:pPr>
              <w:pStyle w:val="Compact"/>
              <w:jc w:val="right"/>
            </w:pPr>
            <w:r>
              <w:t xml:space="preserve">24.94</w:t>
            </w:r>
          </w:p>
        </w:tc>
      </w:tr>
      <w:tr>
        <w:tc>
          <w:p>
            <w:pPr>
              <w:pStyle w:val="Compact"/>
              <w:jc w:val="right"/>
            </w:pPr>
            <w:r>
              <w:t xml:space="preserve">לאט</w:t>
            </w:r>
          </w:p>
        </w:tc>
        <w:tc>
          <w:p>
            <w:pPr>
              <w:pStyle w:val="Compact"/>
              <w:jc w:val="right"/>
            </w:pPr>
            <w:r>
              <w:t xml:space="preserve">896</w:t>
            </w:r>
          </w:p>
        </w:tc>
        <w:tc>
          <w:p>
            <w:pPr>
              <w:pStyle w:val="Compact"/>
              <w:jc w:val="right"/>
            </w:pPr>
            <w:r>
              <w:t xml:space="preserve">54.75</w:t>
            </w:r>
          </w:p>
        </w:tc>
        <w:tc>
          <w:p>
            <w:pPr>
              <w:pStyle w:val="Compact"/>
              <w:jc w:val="right"/>
            </w:pPr>
            <w:r>
              <w:t xml:space="preserve">87.63</w:t>
            </w:r>
          </w:p>
        </w:tc>
        <w:tc>
          <w:p>
            <w:pPr>
              <w:pStyle w:val="Compact"/>
              <w:jc w:val="right"/>
            </w:pPr>
            <w:r>
              <w:t xml:space="preserve">21.24</w:t>
            </w:r>
          </w:p>
        </w:tc>
      </w:tr>
      <w:tr>
        <w:tc>
          <w:p>
            <w:pPr>
              <w:pStyle w:val="Compact"/>
              <w:jc w:val="right"/>
            </w:pPr>
            <w:r>
              <w:t xml:space="preserve">סקס</w:t>
            </w:r>
          </w:p>
        </w:tc>
        <w:tc>
          <w:p>
            <w:pPr>
              <w:pStyle w:val="Compact"/>
              <w:jc w:val="right"/>
            </w:pPr>
            <w:r>
              <w:t xml:space="preserve">897</w:t>
            </w:r>
          </w:p>
        </w:tc>
        <w:tc>
          <w:p>
            <w:pPr>
              <w:pStyle w:val="Compact"/>
              <w:jc w:val="right"/>
            </w:pPr>
            <w:r>
              <w:t xml:space="preserve">54.70</w:t>
            </w:r>
          </w:p>
        </w:tc>
        <w:tc>
          <w:p>
            <w:pPr>
              <w:pStyle w:val="Compact"/>
              <w:jc w:val="right"/>
            </w:pPr>
            <w:r>
              <w:t xml:space="preserve">91.36</w:t>
            </w:r>
          </w:p>
        </w:tc>
        <w:tc>
          <w:p>
            <w:pPr>
              <w:pStyle w:val="Compact"/>
              <w:jc w:val="right"/>
            </w:pPr>
            <w:r>
              <w:t xml:space="preserve">18.36</w:t>
            </w:r>
          </w:p>
        </w:tc>
      </w:tr>
      <w:tr>
        <w:tc>
          <w:p>
            <w:pPr>
              <w:pStyle w:val="Compact"/>
              <w:jc w:val="right"/>
            </w:pPr>
            <w:r>
              <w:t xml:space="preserve">לאחרונה</w:t>
            </w:r>
          </w:p>
        </w:tc>
        <w:tc>
          <w:p>
            <w:pPr>
              <w:pStyle w:val="Compact"/>
              <w:jc w:val="right"/>
            </w:pPr>
            <w:r>
              <w:t xml:space="preserve">898</w:t>
            </w:r>
          </w:p>
        </w:tc>
        <w:tc>
          <w:p>
            <w:pPr>
              <w:pStyle w:val="Compact"/>
              <w:jc w:val="right"/>
            </w:pPr>
            <w:r>
              <w:t xml:space="preserve">54.65</w:t>
            </w:r>
          </w:p>
        </w:tc>
        <w:tc>
          <w:p>
            <w:pPr>
              <w:pStyle w:val="Compact"/>
              <w:jc w:val="right"/>
            </w:pPr>
            <w:r>
              <w:t xml:space="preserve">83.74</w:t>
            </w:r>
          </w:p>
        </w:tc>
        <w:tc>
          <w:p>
            <w:pPr>
              <w:pStyle w:val="Compact"/>
              <w:jc w:val="right"/>
            </w:pPr>
            <w:r>
              <w:t xml:space="preserve">27.14</w:t>
            </w:r>
          </w:p>
        </w:tc>
      </w:tr>
      <w:tr>
        <w:tc>
          <w:p>
            <w:pPr>
              <w:pStyle w:val="Compact"/>
              <w:jc w:val="right"/>
            </w:pPr>
            <w:r>
              <w:t xml:space="preserve">אחרת</w:t>
            </w:r>
          </w:p>
        </w:tc>
        <w:tc>
          <w:p>
            <w:pPr>
              <w:pStyle w:val="Compact"/>
              <w:jc w:val="right"/>
            </w:pPr>
            <w:r>
              <w:t xml:space="preserve">899</w:t>
            </w:r>
          </w:p>
        </w:tc>
        <w:tc>
          <w:p>
            <w:pPr>
              <w:pStyle w:val="Compact"/>
              <w:jc w:val="right"/>
            </w:pPr>
            <w:r>
              <w:t xml:space="preserve">54.42</w:t>
            </w:r>
          </w:p>
        </w:tc>
        <w:tc>
          <w:p>
            <w:pPr>
              <w:pStyle w:val="Compact"/>
              <w:jc w:val="right"/>
            </w:pPr>
            <w:r>
              <w:t xml:space="preserve">82.17</w:t>
            </w:r>
          </w:p>
        </w:tc>
        <w:tc>
          <w:p>
            <w:pPr>
              <w:pStyle w:val="Compact"/>
              <w:jc w:val="right"/>
            </w:pPr>
            <w:r>
              <w:t xml:space="preserve">27.83</w:t>
            </w:r>
          </w:p>
        </w:tc>
      </w:tr>
      <w:tr>
        <w:tc>
          <w:p>
            <w:pPr>
              <w:pStyle w:val="Compact"/>
              <w:jc w:val="right"/>
            </w:pPr>
            <w:r>
              <w:t xml:space="preserve">תראו</w:t>
            </w:r>
          </w:p>
        </w:tc>
        <w:tc>
          <w:p>
            <w:pPr>
              <w:pStyle w:val="Compact"/>
              <w:jc w:val="right"/>
            </w:pPr>
            <w:r>
              <w:t xml:space="preserve">900</w:t>
            </w:r>
          </w:p>
        </w:tc>
        <w:tc>
          <w:p>
            <w:pPr>
              <w:pStyle w:val="Compact"/>
              <w:jc w:val="right"/>
            </w:pPr>
            <w:r>
              <w:t xml:space="preserve">54.02</w:t>
            </w:r>
          </w:p>
        </w:tc>
        <w:tc>
          <w:p>
            <w:pPr>
              <w:pStyle w:val="Compact"/>
              <w:jc w:val="right"/>
            </w:pPr>
            <w:r>
              <w:t xml:space="preserve">84.65</w:t>
            </w:r>
          </w:p>
        </w:tc>
        <w:tc>
          <w:p>
            <w:pPr>
              <w:pStyle w:val="Compact"/>
              <w:jc w:val="right"/>
            </w:pPr>
            <w:r>
              <w:t xml:space="preserve">24.81</w:t>
            </w:r>
          </w:p>
        </w:tc>
      </w:tr>
      <w:tr>
        <w:tc>
          <w:p>
            <w:pPr>
              <w:pStyle w:val="Compact"/>
              <w:jc w:val="right"/>
            </w:pPr>
            <w:r>
              <w:t xml:space="preserve">זהיר</w:t>
            </w:r>
          </w:p>
        </w:tc>
        <w:tc>
          <w:p>
            <w:pPr>
              <w:pStyle w:val="Compact"/>
              <w:jc w:val="right"/>
            </w:pPr>
            <w:r>
              <w:t xml:space="preserve">901</w:t>
            </w:r>
          </w:p>
        </w:tc>
        <w:tc>
          <w:p>
            <w:pPr>
              <w:pStyle w:val="Compact"/>
              <w:jc w:val="right"/>
            </w:pPr>
            <w:r>
              <w:t xml:space="preserve">53.98</w:t>
            </w:r>
          </w:p>
        </w:tc>
        <w:tc>
          <w:p>
            <w:pPr>
              <w:pStyle w:val="Compact"/>
              <w:jc w:val="right"/>
            </w:pPr>
            <w:r>
              <w:t xml:space="preserve">83.93</w:t>
            </w:r>
          </w:p>
        </w:tc>
        <w:tc>
          <w:p>
            <w:pPr>
              <w:pStyle w:val="Compact"/>
              <w:jc w:val="right"/>
            </w:pPr>
            <w:r>
              <w:t xml:space="preserve">24.78</w:t>
            </w:r>
          </w:p>
        </w:tc>
      </w:tr>
      <w:tr>
        <w:tc>
          <w:p>
            <w:pPr>
              <w:pStyle w:val="Compact"/>
              <w:jc w:val="right"/>
            </w:pPr>
            <w:r>
              <w:t xml:space="preserve">זין</w:t>
            </w:r>
          </w:p>
        </w:tc>
        <w:tc>
          <w:p>
            <w:pPr>
              <w:pStyle w:val="Compact"/>
              <w:jc w:val="right"/>
            </w:pPr>
            <w:r>
              <w:t xml:space="preserve">902</w:t>
            </w:r>
          </w:p>
        </w:tc>
        <w:tc>
          <w:p>
            <w:pPr>
              <w:pStyle w:val="Compact"/>
              <w:jc w:val="right"/>
            </w:pPr>
            <w:r>
              <w:t xml:space="preserve">53.87</w:t>
            </w:r>
          </w:p>
        </w:tc>
        <w:tc>
          <w:p>
            <w:pPr>
              <w:pStyle w:val="Compact"/>
              <w:jc w:val="right"/>
            </w:pPr>
            <w:r>
              <w:t xml:space="preserve">92.29</w:t>
            </w:r>
          </w:p>
        </w:tc>
        <w:tc>
          <w:p>
            <w:pPr>
              <w:pStyle w:val="Compact"/>
              <w:jc w:val="right"/>
            </w:pPr>
            <w:r>
              <w:t xml:space="preserve">13.97</w:t>
            </w:r>
          </w:p>
        </w:tc>
      </w:tr>
      <w:tr>
        <w:tc>
          <w:p>
            <w:pPr>
              <w:pStyle w:val="Compact"/>
              <w:jc w:val="right"/>
            </w:pPr>
            <w:r>
              <w:t xml:space="preserve">התגעגע</w:t>
            </w:r>
          </w:p>
        </w:tc>
        <w:tc>
          <w:p>
            <w:pPr>
              <w:pStyle w:val="Compact"/>
              <w:jc w:val="right"/>
            </w:pPr>
            <w:r>
              <w:t xml:space="preserve">903</w:t>
            </w:r>
          </w:p>
        </w:tc>
        <w:tc>
          <w:p>
            <w:pPr>
              <w:pStyle w:val="Compact"/>
              <w:jc w:val="right"/>
            </w:pPr>
            <w:r>
              <w:t xml:space="preserve">53.71</w:t>
            </w:r>
          </w:p>
        </w:tc>
        <w:tc>
          <w:p>
            <w:pPr>
              <w:pStyle w:val="Compact"/>
              <w:jc w:val="right"/>
            </w:pPr>
            <w:r>
              <w:t xml:space="preserve">84.83</w:t>
            </w:r>
          </w:p>
        </w:tc>
        <w:tc>
          <w:p>
            <w:pPr>
              <w:pStyle w:val="Compact"/>
              <w:jc w:val="right"/>
            </w:pPr>
            <w:r>
              <w:t xml:space="preserve">23.49</w:t>
            </w:r>
          </w:p>
        </w:tc>
      </w:tr>
      <w:tr>
        <w:tc>
          <w:p>
            <w:pPr>
              <w:pStyle w:val="Compact"/>
              <w:jc w:val="right"/>
            </w:pPr>
            <w:r>
              <w:t xml:space="preserve">תקווה</w:t>
            </w:r>
          </w:p>
        </w:tc>
        <w:tc>
          <w:p>
            <w:pPr>
              <w:pStyle w:val="Compact"/>
              <w:jc w:val="right"/>
            </w:pPr>
            <w:r>
              <w:t xml:space="preserve">904</w:t>
            </w:r>
          </w:p>
        </w:tc>
        <w:tc>
          <w:p>
            <w:pPr>
              <w:pStyle w:val="Compact"/>
              <w:jc w:val="right"/>
            </w:pPr>
            <w:r>
              <w:t xml:space="preserve">53.66</w:t>
            </w:r>
          </w:p>
        </w:tc>
        <w:tc>
          <w:p>
            <w:pPr>
              <w:pStyle w:val="Compact"/>
              <w:jc w:val="right"/>
            </w:pPr>
            <w:r>
              <w:t xml:space="preserve">83.91</w:t>
            </w:r>
          </w:p>
        </w:tc>
        <w:tc>
          <w:p>
            <w:pPr>
              <w:pStyle w:val="Compact"/>
              <w:jc w:val="right"/>
            </w:pPr>
            <w:r>
              <w:t xml:space="preserve">24.53</w:t>
            </w:r>
          </w:p>
        </w:tc>
      </w:tr>
      <w:tr>
        <w:tc>
          <w:p>
            <w:pPr>
              <w:pStyle w:val="Compact"/>
              <w:jc w:val="right"/>
            </w:pPr>
            <w:r>
              <w:t xml:space="preserve">אבטחה</w:t>
            </w:r>
          </w:p>
        </w:tc>
        <w:tc>
          <w:p>
            <w:pPr>
              <w:pStyle w:val="Compact"/>
              <w:jc w:val="right"/>
            </w:pPr>
            <w:r>
              <w:t xml:space="preserve">905</w:t>
            </w:r>
          </w:p>
        </w:tc>
        <w:tc>
          <w:p>
            <w:pPr>
              <w:pStyle w:val="Compact"/>
              <w:jc w:val="right"/>
            </w:pPr>
            <w:r>
              <w:t xml:space="preserve">53.63</w:t>
            </w:r>
          </w:p>
        </w:tc>
        <w:tc>
          <w:p>
            <w:pPr>
              <w:pStyle w:val="Compact"/>
              <w:jc w:val="right"/>
            </w:pPr>
            <w:r>
              <w:t xml:space="preserve">88.36</w:t>
            </w:r>
          </w:p>
        </w:tc>
        <w:tc>
          <w:p>
            <w:pPr>
              <w:pStyle w:val="Compact"/>
              <w:jc w:val="right"/>
            </w:pPr>
            <w:r>
              <w:t xml:space="preserve">19.53</w:t>
            </w:r>
          </w:p>
        </w:tc>
      </w:tr>
      <w:tr>
        <w:tc>
          <w:p>
            <w:pPr>
              <w:pStyle w:val="Compact"/>
              <w:jc w:val="right"/>
            </w:pPr>
            <w:r>
              <w:t xml:space="preserve">חטף</w:t>
            </w:r>
          </w:p>
        </w:tc>
        <w:tc>
          <w:p>
            <w:pPr>
              <w:pStyle w:val="Compact"/>
              <w:jc w:val="right"/>
            </w:pPr>
            <w:r>
              <w:t xml:space="preserve">906</w:t>
            </w:r>
          </w:p>
        </w:tc>
        <w:tc>
          <w:p>
            <w:pPr>
              <w:pStyle w:val="Compact"/>
              <w:jc w:val="right"/>
            </w:pPr>
            <w:r>
              <w:t xml:space="preserve">53.59</w:t>
            </w:r>
          </w:p>
        </w:tc>
        <w:tc>
          <w:p>
            <w:pPr>
              <w:pStyle w:val="Compact"/>
              <w:jc w:val="right"/>
            </w:pPr>
            <w:r>
              <w:t xml:space="preserve">85.14</w:t>
            </w:r>
          </w:p>
        </w:tc>
        <w:tc>
          <w:p>
            <w:pPr>
              <w:pStyle w:val="Compact"/>
              <w:jc w:val="right"/>
            </w:pPr>
            <w:r>
              <w:t xml:space="preserve">22.70</w:t>
            </w:r>
          </w:p>
        </w:tc>
      </w:tr>
      <w:tr>
        <w:tc>
          <w:p>
            <w:pPr>
              <w:pStyle w:val="Compact"/>
              <w:jc w:val="right"/>
            </w:pPr>
            <w:r>
              <w:t xml:space="preserve">ראוי</w:t>
            </w:r>
          </w:p>
        </w:tc>
        <w:tc>
          <w:p>
            <w:pPr>
              <w:pStyle w:val="Compact"/>
              <w:jc w:val="right"/>
            </w:pPr>
            <w:r>
              <w:t xml:space="preserve">907</w:t>
            </w:r>
          </w:p>
        </w:tc>
        <w:tc>
          <w:p>
            <w:pPr>
              <w:pStyle w:val="Compact"/>
              <w:jc w:val="right"/>
            </w:pPr>
            <w:r>
              <w:t xml:space="preserve">53.57</w:t>
            </w:r>
          </w:p>
        </w:tc>
        <w:tc>
          <w:p>
            <w:pPr>
              <w:pStyle w:val="Compact"/>
              <w:jc w:val="right"/>
            </w:pPr>
            <w:r>
              <w:t xml:space="preserve">83.35</w:t>
            </w:r>
          </w:p>
        </w:tc>
        <w:tc>
          <w:p>
            <w:pPr>
              <w:pStyle w:val="Compact"/>
              <w:jc w:val="right"/>
            </w:pPr>
            <w:r>
              <w:t xml:space="preserve">24.66</w:t>
            </w:r>
          </w:p>
        </w:tc>
      </w:tr>
      <w:tr>
        <w:tc>
          <w:p>
            <w:pPr>
              <w:pStyle w:val="Compact"/>
              <w:jc w:val="right"/>
            </w:pPr>
            <w:r>
              <w:t xml:space="preserve">כעס</w:t>
            </w:r>
          </w:p>
        </w:tc>
        <w:tc>
          <w:p>
            <w:pPr>
              <w:pStyle w:val="Compact"/>
              <w:jc w:val="right"/>
            </w:pPr>
            <w:r>
              <w:t xml:space="preserve">908</w:t>
            </w:r>
          </w:p>
        </w:tc>
        <w:tc>
          <w:p>
            <w:pPr>
              <w:pStyle w:val="Compact"/>
              <w:jc w:val="right"/>
            </w:pPr>
            <w:r>
              <w:t xml:space="preserve">53.49</w:t>
            </w:r>
          </w:p>
        </w:tc>
        <w:tc>
          <w:p>
            <w:pPr>
              <w:pStyle w:val="Compact"/>
              <w:jc w:val="right"/>
            </w:pPr>
            <w:r>
              <w:t xml:space="preserve">83.58</w:t>
            </w:r>
          </w:p>
        </w:tc>
        <w:tc>
          <w:p>
            <w:pPr>
              <w:pStyle w:val="Compact"/>
              <w:jc w:val="right"/>
            </w:pPr>
            <w:r>
              <w:t xml:space="preserve">24.77</w:t>
            </w:r>
          </w:p>
        </w:tc>
      </w:tr>
      <w:tr>
        <w:tc>
          <w:p>
            <w:pPr>
              <w:pStyle w:val="Compact"/>
              <w:jc w:val="right"/>
            </w:pPr>
            <w:r>
              <w:t xml:space="preserve">נחש</w:t>
            </w:r>
          </w:p>
        </w:tc>
        <w:tc>
          <w:p>
            <w:pPr>
              <w:pStyle w:val="Compact"/>
              <w:jc w:val="right"/>
            </w:pPr>
            <w:r>
              <w:t xml:space="preserve">909</w:t>
            </w:r>
          </w:p>
        </w:tc>
        <w:tc>
          <w:p>
            <w:pPr>
              <w:pStyle w:val="Compact"/>
              <w:jc w:val="right"/>
            </w:pPr>
            <w:r>
              <w:t xml:space="preserve">53.20</w:t>
            </w:r>
          </w:p>
        </w:tc>
        <w:tc>
          <w:p>
            <w:pPr>
              <w:pStyle w:val="Compact"/>
              <w:jc w:val="right"/>
            </w:pPr>
            <w:r>
              <w:t xml:space="preserve">82.60</w:t>
            </w:r>
          </w:p>
        </w:tc>
        <w:tc>
          <w:p>
            <w:pPr>
              <w:pStyle w:val="Compact"/>
              <w:jc w:val="right"/>
            </w:pPr>
            <w:r>
              <w:t xml:space="preserve">25.41</w:t>
            </w:r>
          </w:p>
        </w:tc>
      </w:tr>
      <w:tr>
        <w:tc>
          <w:p>
            <w:pPr>
              <w:pStyle w:val="Compact"/>
              <w:jc w:val="right"/>
            </w:pPr>
            <w:r>
              <w:t xml:space="preserve">תכנן</w:t>
            </w:r>
          </w:p>
        </w:tc>
        <w:tc>
          <w:p>
            <w:pPr>
              <w:pStyle w:val="Compact"/>
              <w:jc w:val="right"/>
            </w:pPr>
            <w:r>
              <w:t xml:space="preserve">910</w:t>
            </w:r>
          </w:p>
        </w:tc>
        <w:tc>
          <w:p>
            <w:pPr>
              <w:pStyle w:val="Compact"/>
              <w:jc w:val="right"/>
            </w:pPr>
            <w:r>
              <w:t xml:space="preserve">53.10</w:t>
            </w:r>
          </w:p>
        </w:tc>
        <w:tc>
          <w:p>
            <w:pPr>
              <w:pStyle w:val="Compact"/>
              <w:jc w:val="right"/>
            </w:pPr>
            <w:r>
              <w:t xml:space="preserve">81.84</w:t>
            </w:r>
          </w:p>
        </w:tc>
        <w:tc>
          <w:p>
            <w:pPr>
              <w:pStyle w:val="Compact"/>
              <w:jc w:val="right"/>
            </w:pPr>
            <w:r>
              <w:t xml:space="preserve">26.12</w:t>
            </w:r>
          </w:p>
        </w:tc>
      </w:tr>
      <w:tr>
        <w:tc>
          <w:p>
            <w:pPr>
              <w:pStyle w:val="Compact"/>
              <w:jc w:val="right"/>
            </w:pPr>
            <w:r>
              <w:t xml:space="preserve">גיבור</w:t>
            </w:r>
          </w:p>
        </w:tc>
        <w:tc>
          <w:p>
            <w:pPr>
              <w:pStyle w:val="Compact"/>
              <w:jc w:val="right"/>
            </w:pPr>
            <w:r>
              <w:t xml:space="preserve">911</w:t>
            </w:r>
          </w:p>
        </w:tc>
        <w:tc>
          <w:p>
            <w:pPr>
              <w:pStyle w:val="Compact"/>
              <w:jc w:val="right"/>
            </w:pPr>
            <w:r>
              <w:t xml:space="preserve">53.04</w:t>
            </w:r>
          </w:p>
        </w:tc>
        <w:tc>
          <w:p>
            <w:pPr>
              <w:pStyle w:val="Compact"/>
              <w:jc w:val="right"/>
            </w:pPr>
            <w:r>
              <w:t xml:space="preserve">86.81</w:t>
            </w:r>
          </w:p>
        </w:tc>
        <w:tc>
          <w:p>
            <w:pPr>
              <w:pStyle w:val="Compact"/>
              <w:jc w:val="right"/>
            </w:pPr>
            <w:r>
              <w:t xml:space="preserve">19.56</w:t>
            </w:r>
          </w:p>
        </w:tc>
      </w:tr>
      <w:tr>
        <w:tc>
          <w:p>
            <w:pPr>
              <w:pStyle w:val="Compact"/>
              <w:jc w:val="right"/>
            </w:pPr>
            <w:r>
              <w:t xml:space="preserve">מולד</w:t>
            </w:r>
          </w:p>
        </w:tc>
        <w:tc>
          <w:p>
            <w:pPr>
              <w:pStyle w:val="Compact"/>
              <w:jc w:val="right"/>
            </w:pPr>
            <w:r>
              <w:t xml:space="preserve">912</w:t>
            </w:r>
          </w:p>
        </w:tc>
        <w:tc>
          <w:p>
            <w:pPr>
              <w:pStyle w:val="Compact"/>
              <w:jc w:val="right"/>
            </w:pPr>
            <w:r>
              <w:t xml:space="preserve">52.99</w:t>
            </w:r>
          </w:p>
        </w:tc>
        <w:tc>
          <w:p>
            <w:pPr>
              <w:pStyle w:val="Compact"/>
              <w:jc w:val="right"/>
            </w:pPr>
            <w:r>
              <w:t xml:space="preserve">92.44</w:t>
            </w:r>
          </w:p>
        </w:tc>
        <w:tc>
          <w:p>
            <w:pPr>
              <w:pStyle w:val="Compact"/>
              <w:jc w:val="right"/>
            </w:pPr>
            <w:r>
              <w:t xml:space="preserve">12.60</w:t>
            </w:r>
          </w:p>
        </w:tc>
      </w:tr>
      <w:tr>
        <w:tc>
          <w:p>
            <w:pPr>
              <w:pStyle w:val="Compact"/>
              <w:jc w:val="right"/>
            </w:pPr>
            <w:r>
              <w:t xml:space="preserve">פרס</w:t>
            </w:r>
          </w:p>
        </w:tc>
        <w:tc>
          <w:p>
            <w:pPr>
              <w:pStyle w:val="Compact"/>
              <w:jc w:val="right"/>
            </w:pPr>
            <w:r>
              <w:t xml:space="preserve">913</w:t>
            </w:r>
          </w:p>
        </w:tc>
        <w:tc>
          <w:p>
            <w:pPr>
              <w:pStyle w:val="Compact"/>
              <w:jc w:val="right"/>
            </w:pPr>
            <w:r>
              <w:t xml:space="preserve">52.98</w:t>
            </w:r>
          </w:p>
        </w:tc>
        <w:tc>
          <w:p>
            <w:pPr>
              <w:pStyle w:val="Compact"/>
              <w:jc w:val="right"/>
            </w:pPr>
            <w:r>
              <w:t xml:space="preserve">87.24</w:t>
            </w:r>
          </w:p>
        </w:tc>
        <w:tc>
          <w:p>
            <w:pPr>
              <w:pStyle w:val="Compact"/>
              <w:jc w:val="right"/>
            </w:pPr>
            <w:r>
              <w:t xml:space="preserve">18.25</w:t>
            </w:r>
          </w:p>
        </w:tc>
      </w:tr>
      <w:tr>
        <w:tc>
          <w:p>
            <w:pPr>
              <w:pStyle w:val="Compact"/>
              <w:jc w:val="right"/>
            </w:pPr>
            <w:r>
              <w:t xml:space="preserve">מכירה</w:t>
            </w:r>
          </w:p>
        </w:tc>
        <w:tc>
          <w:p>
            <w:pPr>
              <w:pStyle w:val="Compact"/>
              <w:jc w:val="right"/>
            </w:pPr>
            <w:r>
              <w:t xml:space="preserve">914</w:t>
            </w:r>
          </w:p>
        </w:tc>
        <w:tc>
          <w:p>
            <w:pPr>
              <w:pStyle w:val="Compact"/>
              <w:jc w:val="right"/>
            </w:pPr>
            <w:r>
              <w:t xml:space="preserve">52.92</w:t>
            </w:r>
          </w:p>
        </w:tc>
        <w:tc>
          <w:p>
            <w:pPr>
              <w:pStyle w:val="Compact"/>
              <w:jc w:val="right"/>
            </w:pPr>
            <w:r>
              <w:t xml:space="preserve">84.74</w:t>
            </w:r>
          </w:p>
        </w:tc>
        <w:tc>
          <w:p>
            <w:pPr>
              <w:pStyle w:val="Compact"/>
              <w:jc w:val="right"/>
            </w:pPr>
            <w:r>
              <w:t xml:space="preserve">21.50</w:t>
            </w:r>
          </w:p>
        </w:tc>
      </w:tr>
      <w:tr>
        <w:tc>
          <w:p>
            <w:pPr>
              <w:pStyle w:val="Compact"/>
              <w:jc w:val="right"/>
            </w:pPr>
            <w:r>
              <w:t xml:space="preserve">אנושי</w:t>
            </w:r>
          </w:p>
        </w:tc>
        <w:tc>
          <w:p>
            <w:pPr>
              <w:pStyle w:val="Compact"/>
              <w:jc w:val="right"/>
            </w:pPr>
            <w:r>
              <w:t xml:space="preserve">915</w:t>
            </w:r>
          </w:p>
        </w:tc>
        <w:tc>
          <w:p>
            <w:pPr>
              <w:pStyle w:val="Compact"/>
              <w:jc w:val="right"/>
            </w:pPr>
            <w:r>
              <w:t xml:space="preserve">52.92</w:t>
            </w:r>
          </w:p>
        </w:tc>
        <w:tc>
          <w:p>
            <w:pPr>
              <w:pStyle w:val="Compact"/>
              <w:jc w:val="right"/>
            </w:pPr>
            <w:r>
              <w:t xml:space="preserve">86.22</w:t>
            </w:r>
          </w:p>
        </w:tc>
        <w:tc>
          <w:p>
            <w:pPr>
              <w:pStyle w:val="Compact"/>
              <w:jc w:val="right"/>
            </w:pPr>
            <w:r>
              <w:t xml:space="preserve">20.76</w:t>
            </w:r>
          </w:p>
        </w:tc>
      </w:tr>
      <w:tr>
        <w:tc>
          <w:p>
            <w:pPr>
              <w:pStyle w:val="Compact"/>
              <w:jc w:val="right"/>
            </w:pPr>
            <w:r>
              <w:t xml:space="preserve">ג</w:t>
            </w:r>
          </w:p>
        </w:tc>
        <w:tc>
          <w:p>
            <w:pPr>
              <w:pStyle w:val="Compact"/>
              <w:jc w:val="right"/>
            </w:pPr>
            <w:r>
              <w:t xml:space="preserve">916</w:t>
            </w:r>
          </w:p>
        </w:tc>
        <w:tc>
          <w:p>
            <w:pPr>
              <w:pStyle w:val="Compact"/>
              <w:jc w:val="right"/>
            </w:pPr>
            <w:r>
              <w:t xml:space="preserve">52.82</w:t>
            </w:r>
          </w:p>
        </w:tc>
        <w:tc>
          <w:p>
            <w:pPr>
              <w:pStyle w:val="Compact"/>
              <w:jc w:val="right"/>
            </w:pPr>
            <w:r>
              <w:t xml:space="preserve">87.19</w:t>
            </w:r>
          </w:p>
        </w:tc>
        <w:tc>
          <w:p>
            <w:pPr>
              <w:pStyle w:val="Compact"/>
              <w:jc w:val="right"/>
            </w:pPr>
            <w:r>
              <w:t xml:space="preserve">18.43</w:t>
            </w:r>
          </w:p>
        </w:tc>
      </w:tr>
      <w:tr>
        <w:tc>
          <w:p>
            <w:pPr>
              <w:pStyle w:val="Compact"/>
              <w:jc w:val="right"/>
            </w:pPr>
            <w:r>
              <w:t xml:space="preserve">היסטוריה</w:t>
            </w:r>
          </w:p>
        </w:tc>
        <w:tc>
          <w:p>
            <w:pPr>
              <w:pStyle w:val="Compact"/>
              <w:jc w:val="right"/>
            </w:pPr>
            <w:r>
              <w:t xml:space="preserve">917</w:t>
            </w:r>
          </w:p>
        </w:tc>
        <w:tc>
          <w:p>
            <w:pPr>
              <w:pStyle w:val="Compact"/>
              <w:jc w:val="right"/>
            </w:pPr>
            <w:r>
              <w:t xml:space="preserve">52.70</w:t>
            </w:r>
          </w:p>
        </w:tc>
        <w:tc>
          <w:p>
            <w:pPr>
              <w:pStyle w:val="Compact"/>
              <w:jc w:val="right"/>
            </w:pPr>
            <w:r>
              <w:t xml:space="preserve">82.86</w:t>
            </w:r>
          </w:p>
        </w:tc>
        <w:tc>
          <w:p>
            <w:pPr>
              <w:pStyle w:val="Compact"/>
              <w:jc w:val="right"/>
            </w:pPr>
            <w:r>
              <w:t xml:space="preserve">23.11</w:t>
            </w:r>
          </w:p>
        </w:tc>
      </w:tr>
      <w:tr>
        <w:tc>
          <w:p>
            <w:pPr>
              <w:pStyle w:val="Compact"/>
              <w:jc w:val="right"/>
            </w:pPr>
            <w:r>
              <w:t xml:space="preserve">שהייה</w:t>
            </w:r>
          </w:p>
        </w:tc>
        <w:tc>
          <w:p>
            <w:pPr>
              <w:pStyle w:val="Compact"/>
              <w:jc w:val="right"/>
            </w:pPr>
            <w:r>
              <w:t xml:space="preserve">918</w:t>
            </w:r>
          </w:p>
        </w:tc>
        <w:tc>
          <w:p>
            <w:pPr>
              <w:pStyle w:val="Compact"/>
              <w:jc w:val="right"/>
            </w:pPr>
            <w:r>
              <w:t xml:space="preserve">52.64</w:t>
            </w:r>
          </w:p>
        </w:tc>
        <w:tc>
          <w:p>
            <w:pPr>
              <w:pStyle w:val="Compact"/>
              <w:jc w:val="right"/>
            </w:pPr>
            <w:r>
              <w:t xml:space="preserve">80.11</w:t>
            </w:r>
          </w:p>
        </w:tc>
        <w:tc>
          <w:p>
            <w:pPr>
              <w:pStyle w:val="Compact"/>
              <w:jc w:val="right"/>
            </w:pPr>
            <w:r>
              <w:t xml:space="preserve">27.10</w:t>
            </w:r>
          </w:p>
        </w:tc>
      </w:tr>
      <w:tr>
        <w:tc>
          <w:p>
            <w:pPr>
              <w:pStyle w:val="Compact"/>
              <w:jc w:val="right"/>
            </w:pPr>
            <w:r>
              <w:t xml:space="preserve">עבורך</w:t>
            </w:r>
          </w:p>
        </w:tc>
        <w:tc>
          <w:p>
            <w:pPr>
              <w:pStyle w:val="Compact"/>
              <w:jc w:val="right"/>
            </w:pPr>
            <w:r>
              <w:t xml:space="preserve">919</w:t>
            </w:r>
          </w:p>
        </w:tc>
        <w:tc>
          <w:p>
            <w:pPr>
              <w:pStyle w:val="Compact"/>
              <w:jc w:val="right"/>
            </w:pPr>
            <w:r>
              <w:t xml:space="preserve">52.61</w:t>
            </w:r>
          </w:p>
        </w:tc>
        <w:tc>
          <w:p>
            <w:pPr>
              <w:pStyle w:val="Compact"/>
              <w:jc w:val="right"/>
            </w:pPr>
            <w:r>
              <w:t xml:space="preserve">83.65</w:t>
            </w:r>
          </w:p>
        </w:tc>
        <w:tc>
          <w:p>
            <w:pPr>
              <w:pStyle w:val="Compact"/>
              <w:jc w:val="right"/>
            </w:pPr>
            <w:r>
              <w:t xml:space="preserve">22.76</w:t>
            </w:r>
          </w:p>
        </w:tc>
      </w:tr>
      <w:tr>
        <w:tc>
          <w:p>
            <w:pPr>
              <w:pStyle w:val="Compact"/>
              <w:jc w:val="right"/>
            </w:pPr>
            <w:r>
              <w:t xml:space="preserve">מחשבה</w:t>
            </w:r>
          </w:p>
        </w:tc>
        <w:tc>
          <w:p>
            <w:pPr>
              <w:pStyle w:val="Compact"/>
              <w:jc w:val="right"/>
            </w:pPr>
            <w:r>
              <w:t xml:space="preserve">920</w:t>
            </w:r>
          </w:p>
        </w:tc>
        <w:tc>
          <w:p>
            <w:pPr>
              <w:pStyle w:val="Compact"/>
              <w:jc w:val="right"/>
            </w:pPr>
            <w:r>
              <w:t xml:space="preserve">52.44</w:t>
            </w:r>
          </w:p>
        </w:tc>
        <w:tc>
          <w:p>
            <w:pPr>
              <w:pStyle w:val="Compact"/>
              <w:jc w:val="right"/>
            </w:pPr>
            <w:r>
              <w:t xml:space="preserve">81.10</w:t>
            </w:r>
          </w:p>
        </w:tc>
        <w:tc>
          <w:p>
            <w:pPr>
              <w:pStyle w:val="Compact"/>
              <w:jc w:val="right"/>
            </w:pPr>
            <w:r>
              <w:t xml:space="preserve">25.47</w:t>
            </w:r>
          </w:p>
        </w:tc>
      </w:tr>
      <w:tr>
        <w:tc>
          <w:p>
            <w:pPr>
              <w:pStyle w:val="Compact"/>
              <w:jc w:val="right"/>
            </w:pPr>
            <w:r>
              <w:t xml:space="preserve">סביב</w:t>
            </w:r>
          </w:p>
        </w:tc>
        <w:tc>
          <w:p>
            <w:pPr>
              <w:pStyle w:val="Compact"/>
              <w:jc w:val="right"/>
            </w:pPr>
            <w:r>
              <w:t xml:space="preserve">921</w:t>
            </w:r>
          </w:p>
        </w:tc>
        <w:tc>
          <w:p>
            <w:pPr>
              <w:pStyle w:val="Compact"/>
              <w:jc w:val="right"/>
            </w:pPr>
            <w:r>
              <w:t xml:space="preserve">52.38</w:t>
            </w:r>
          </w:p>
        </w:tc>
        <w:tc>
          <w:p>
            <w:pPr>
              <w:pStyle w:val="Compact"/>
              <w:jc w:val="right"/>
            </w:pPr>
            <w:r>
              <w:t xml:space="preserve">81.09</w:t>
            </w:r>
          </w:p>
        </w:tc>
        <w:tc>
          <w:p>
            <w:pPr>
              <w:pStyle w:val="Compact"/>
              <w:jc w:val="right"/>
            </w:pPr>
            <w:r>
              <w:t xml:space="preserve">24.87</w:t>
            </w:r>
          </w:p>
        </w:tc>
      </w:tr>
      <w:tr>
        <w:tc>
          <w:p>
            <w:pPr>
              <w:pStyle w:val="Compact"/>
              <w:jc w:val="right"/>
            </w:pPr>
            <w:r>
              <w:t xml:space="preserve">סגן</w:t>
            </w:r>
          </w:p>
        </w:tc>
        <w:tc>
          <w:p>
            <w:pPr>
              <w:pStyle w:val="Compact"/>
              <w:jc w:val="right"/>
            </w:pPr>
            <w:r>
              <w:t xml:space="preserve">922</w:t>
            </w:r>
          </w:p>
        </w:tc>
        <w:tc>
          <w:p>
            <w:pPr>
              <w:pStyle w:val="Compact"/>
              <w:jc w:val="right"/>
            </w:pPr>
            <w:r>
              <w:t xml:space="preserve">52.38</w:t>
            </w:r>
          </w:p>
        </w:tc>
        <w:tc>
          <w:p>
            <w:pPr>
              <w:pStyle w:val="Compact"/>
              <w:jc w:val="right"/>
            </w:pPr>
            <w:r>
              <w:t xml:space="preserve">90.44</w:t>
            </w:r>
          </w:p>
        </w:tc>
        <w:tc>
          <w:p>
            <w:pPr>
              <w:pStyle w:val="Compact"/>
              <w:jc w:val="right"/>
            </w:pPr>
            <w:r>
              <w:t xml:space="preserve">13.73</w:t>
            </w:r>
          </w:p>
        </w:tc>
      </w:tr>
      <w:tr>
        <w:tc>
          <w:p>
            <w:pPr>
              <w:pStyle w:val="Compact"/>
              <w:jc w:val="right"/>
            </w:pPr>
            <w:r>
              <w:t xml:space="preserve">פנה</w:t>
            </w:r>
          </w:p>
        </w:tc>
        <w:tc>
          <w:p>
            <w:pPr>
              <w:pStyle w:val="Compact"/>
              <w:jc w:val="right"/>
            </w:pPr>
            <w:r>
              <w:t xml:space="preserve">923</w:t>
            </w:r>
          </w:p>
        </w:tc>
        <w:tc>
          <w:p>
            <w:pPr>
              <w:pStyle w:val="Compact"/>
              <w:jc w:val="right"/>
            </w:pPr>
            <w:r>
              <w:t xml:space="preserve">52.25</w:t>
            </w:r>
          </w:p>
        </w:tc>
        <w:tc>
          <w:p>
            <w:pPr>
              <w:pStyle w:val="Compact"/>
              <w:jc w:val="right"/>
            </w:pPr>
            <w:r>
              <w:t xml:space="preserve">81.00</w:t>
            </w:r>
          </w:p>
        </w:tc>
        <w:tc>
          <w:p>
            <w:pPr>
              <w:pStyle w:val="Compact"/>
              <w:jc w:val="right"/>
            </w:pPr>
            <w:r>
              <w:t xml:space="preserve">24.76</w:t>
            </w:r>
          </w:p>
        </w:tc>
      </w:tr>
      <w:tr>
        <w:tc>
          <w:p>
            <w:pPr>
              <w:pStyle w:val="Compact"/>
              <w:jc w:val="right"/>
            </w:pPr>
            <w:r>
              <w:t xml:space="preserve">התעורר</w:t>
            </w:r>
          </w:p>
        </w:tc>
        <w:tc>
          <w:p>
            <w:pPr>
              <w:pStyle w:val="Compact"/>
              <w:jc w:val="right"/>
            </w:pPr>
            <w:r>
              <w:t xml:space="preserve">924</w:t>
            </w:r>
          </w:p>
        </w:tc>
        <w:tc>
          <w:p>
            <w:pPr>
              <w:pStyle w:val="Compact"/>
              <w:jc w:val="right"/>
            </w:pPr>
            <w:r>
              <w:t xml:space="preserve">52.09</w:t>
            </w:r>
          </w:p>
        </w:tc>
        <w:tc>
          <w:p>
            <w:pPr>
              <w:pStyle w:val="Compact"/>
              <w:jc w:val="right"/>
            </w:pPr>
            <w:r>
              <w:t xml:space="preserve">81.45</w:t>
            </w:r>
          </w:p>
        </w:tc>
        <w:tc>
          <w:p>
            <w:pPr>
              <w:pStyle w:val="Compact"/>
              <w:jc w:val="right"/>
            </w:pPr>
            <w:r>
              <w:t xml:space="preserve">24.47</w:t>
            </w:r>
          </w:p>
        </w:tc>
      </w:tr>
      <w:tr>
        <w:tc>
          <w:p>
            <w:pPr>
              <w:pStyle w:val="Compact"/>
              <w:jc w:val="right"/>
            </w:pPr>
            <w:r>
              <w:t xml:space="preserve">הריח</w:t>
            </w:r>
          </w:p>
        </w:tc>
        <w:tc>
          <w:p>
            <w:pPr>
              <w:pStyle w:val="Compact"/>
              <w:jc w:val="right"/>
            </w:pPr>
            <w:r>
              <w:t xml:space="preserve">925</w:t>
            </w:r>
          </w:p>
        </w:tc>
        <w:tc>
          <w:p>
            <w:pPr>
              <w:pStyle w:val="Compact"/>
              <w:jc w:val="right"/>
            </w:pPr>
            <w:r>
              <w:t xml:space="preserve">51.90</w:t>
            </w:r>
          </w:p>
        </w:tc>
        <w:tc>
          <w:p>
            <w:pPr>
              <w:pStyle w:val="Compact"/>
              <w:jc w:val="right"/>
            </w:pPr>
            <w:r>
              <w:t xml:space="preserve">82.25</w:t>
            </w:r>
          </w:p>
        </w:tc>
        <w:tc>
          <w:p>
            <w:pPr>
              <w:pStyle w:val="Compact"/>
              <w:jc w:val="right"/>
            </w:pPr>
            <w:r>
              <w:t xml:space="preserve">23.34</w:t>
            </w:r>
          </w:p>
        </w:tc>
      </w:tr>
      <w:tr>
        <w:tc>
          <w:p>
            <w:pPr>
              <w:pStyle w:val="Compact"/>
              <w:jc w:val="right"/>
            </w:pPr>
            <w:r>
              <w:t xml:space="preserve">תיקן</w:t>
            </w:r>
          </w:p>
        </w:tc>
        <w:tc>
          <w:p>
            <w:pPr>
              <w:pStyle w:val="Compact"/>
              <w:jc w:val="right"/>
            </w:pPr>
            <w:r>
              <w:t xml:space="preserve">926</w:t>
            </w:r>
          </w:p>
        </w:tc>
        <w:tc>
          <w:p>
            <w:pPr>
              <w:pStyle w:val="Compact"/>
              <w:jc w:val="right"/>
            </w:pPr>
            <w:r>
              <w:t xml:space="preserve">51.89</w:t>
            </w:r>
          </w:p>
        </w:tc>
        <w:tc>
          <w:p>
            <w:pPr>
              <w:pStyle w:val="Compact"/>
              <w:jc w:val="right"/>
            </w:pPr>
            <w:r>
              <w:t xml:space="preserve">81.78</w:t>
            </w:r>
          </w:p>
        </w:tc>
        <w:tc>
          <w:p>
            <w:pPr>
              <w:pStyle w:val="Compact"/>
              <w:jc w:val="right"/>
            </w:pPr>
            <w:r>
              <w:t xml:space="preserve">24.27</w:t>
            </w:r>
          </w:p>
        </w:tc>
      </w:tr>
      <w:tr>
        <w:tc>
          <w:p>
            <w:pPr>
              <w:pStyle w:val="Compact"/>
              <w:jc w:val="right"/>
            </w:pPr>
            <w:r>
              <w:t xml:space="preserve">עלי</w:t>
            </w:r>
          </w:p>
        </w:tc>
        <w:tc>
          <w:p>
            <w:pPr>
              <w:pStyle w:val="Compact"/>
              <w:jc w:val="right"/>
            </w:pPr>
            <w:r>
              <w:t xml:space="preserve">927</w:t>
            </w:r>
          </w:p>
        </w:tc>
        <w:tc>
          <w:p>
            <w:pPr>
              <w:pStyle w:val="Compact"/>
              <w:jc w:val="right"/>
            </w:pPr>
            <w:r>
              <w:t xml:space="preserve">51.89</w:t>
            </w:r>
          </w:p>
        </w:tc>
        <w:tc>
          <w:p>
            <w:pPr>
              <w:pStyle w:val="Compact"/>
              <w:jc w:val="right"/>
            </w:pPr>
            <w:r>
              <w:t xml:space="preserve">79.63</w:t>
            </w:r>
          </w:p>
        </w:tc>
        <w:tc>
          <w:p>
            <w:pPr>
              <w:pStyle w:val="Compact"/>
              <w:jc w:val="right"/>
            </w:pPr>
            <w:r>
              <w:t xml:space="preserve">26.53</w:t>
            </w:r>
          </w:p>
        </w:tc>
      </w:tr>
      <w:tr>
        <w:tc>
          <w:p>
            <w:pPr>
              <w:pStyle w:val="Compact"/>
              <w:jc w:val="right"/>
            </w:pPr>
            <w:r>
              <w:t xml:space="preserve">גבול</w:t>
            </w:r>
          </w:p>
        </w:tc>
        <w:tc>
          <w:p>
            <w:pPr>
              <w:pStyle w:val="Compact"/>
              <w:jc w:val="right"/>
            </w:pPr>
            <w:r>
              <w:t xml:space="preserve">928</w:t>
            </w:r>
          </w:p>
        </w:tc>
        <w:tc>
          <w:p>
            <w:pPr>
              <w:pStyle w:val="Compact"/>
              <w:jc w:val="right"/>
            </w:pPr>
            <w:r>
              <w:t xml:space="preserve">51.69</w:t>
            </w:r>
          </w:p>
        </w:tc>
        <w:tc>
          <w:p>
            <w:pPr>
              <w:pStyle w:val="Compact"/>
              <w:jc w:val="right"/>
            </w:pPr>
            <w:r>
              <w:t xml:space="preserve">82.24</w:t>
            </w:r>
          </w:p>
        </w:tc>
        <w:tc>
          <w:p>
            <w:pPr>
              <w:pStyle w:val="Compact"/>
              <w:jc w:val="right"/>
            </w:pPr>
            <w:r>
              <w:t xml:space="preserve">22.46</w:t>
            </w:r>
          </w:p>
        </w:tc>
      </w:tr>
      <w:tr>
        <w:tc>
          <w:p>
            <w:pPr>
              <w:pStyle w:val="Compact"/>
              <w:jc w:val="right"/>
            </w:pPr>
            <w:r>
              <w:t xml:space="preserve">רשת</w:t>
            </w:r>
          </w:p>
        </w:tc>
        <w:tc>
          <w:p>
            <w:pPr>
              <w:pStyle w:val="Compact"/>
              <w:jc w:val="right"/>
            </w:pPr>
            <w:r>
              <w:t xml:space="preserve">929</w:t>
            </w:r>
          </w:p>
        </w:tc>
        <w:tc>
          <w:p>
            <w:pPr>
              <w:pStyle w:val="Compact"/>
              <w:jc w:val="right"/>
            </w:pPr>
            <w:r>
              <w:t xml:space="preserve">51.65</w:t>
            </w:r>
          </w:p>
        </w:tc>
        <w:tc>
          <w:p>
            <w:pPr>
              <w:pStyle w:val="Compact"/>
              <w:jc w:val="right"/>
            </w:pPr>
            <w:r>
              <w:t xml:space="preserve">83.90</w:t>
            </w:r>
          </w:p>
        </w:tc>
        <w:tc>
          <w:p>
            <w:pPr>
              <w:pStyle w:val="Compact"/>
              <w:jc w:val="right"/>
            </w:pPr>
            <w:r>
              <w:t xml:space="preserve">20.47</w:t>
            </w:r>
          </w:p>
        </w:tc>
      </w:tr>
      <w:tr>
        <w:tc>
          <w:p>
            <w:pPr>
              <w:pStyle w:val="Compact"/>
              <w:jc w:val="right"/>
            </w:pPr>
            <w:r>
              <w:t xml:space="preserve">נשבע</w:t>
            </w:r>
          </w:p>
        </w:tc>
        <w:tc>
          <w:p>
            <w:pPr>
              <w:pStyle w:val="Compact"/>
              <w:jc w:val="right"/>
            </w:pPr>
            <w:r>
              <w:t xml:space="preserve">930</w:t>
            </w:r>
          </w:p>
        </w:tc>
        <w:tc>
          <w:p>
            <w:pPr>
              <w:pStyle w:val="Compact"/>
              <w:jc w:val="right"/>
            </w:pPr>
            <w:r>
              <w:t xml:space="preserve">51.58</w:t>
            </w:r>
          </w:p>
        </w:tc>
        <w:tc>
          <w:p>
            <w:pPr>
              <w:pStyle w:val="Compact"/>
              <w:jc w:val="right"/>
            </w:pPr>
            <w:r>
              <w:t xml:space="preserve">80.59</w:t>
            </w:r>
          </w:p>
        </w:tc>
        <w:tc>
          <w:p>
            <w:pPr>
              <w:pStyle w:val="Compact"/>
              <w:jc w:val="right"/>
            </w:pPr>
            <w:r>
              <w:t xml:space="preserve">24.00</w:t>
            </w:r>
          </w:p>
        </w:tc>
      </w:tr>
      <w:tr>
        <w:tc>
          <w:p>
            <w:pPr>
              <w:pStyle w:val="Compact"/>
              <w:jc w:val="right"/>
            </w:pPr>
            <w:r>
              <w:t xml:space="preserve">אמריקה</w:t>
            </w:r>
          </w:p>
        </w:tc>
        <w:tc>
          <w:p>
            <w:pPr>
              <w:pStyle w:val="Compact"/>
              <w:jc w:val="right"/>
            </w:pPr>
            <w:r>
              <w:t xml:space="preserve">931</w:t>
            </w:r>
          </w:p>
        </w:tc>
        <w:tc>
          <w:p>
            <w:pPr>
              <w:pStyle w:val="Compact"/>
              <w:jc w:val="right"/>
            </w:pPr>
            <w:r>
              <w:t xml:space="preserve">51.57</w:t>
            </w:r>
          </w:p>
        </w:tc>
        <w:tc>
          <w:p>
            <w:pPr>
              <w:pStyle w:val="Compact"/>
              <w:jc w:val="right"/>
            </w:pPr>
            <w:r>
              <w:t xml:space="preserve">84.61</w:t>
            </w:r>
          </w:p>
        </w:tc>
        <w:tc>
          <w:p>
            <w:pPr>
              <w:pStyle w:val="Compact"/>
              <w:jc w:val="right"/>
            </w:pPr>
            <w:r>
              <w:t xml:space="preserve">18.46</w:t>
            </w:r>
          </w:p>
        </w:tc>
      </w:tr>
      <w:tr>
        <w:tc>
          <w:p>
            <w:pPr>
              <w:pStyle w:val="Compact"/>
              <w:jc w:val="right"/>
            </w:pPr>
            <w:r>
              <w:t xml:space="preserve">יגע</w:t>
            </w:r>
          </w:p>
        </w:tc>
        <w:tc>
          <w:p>
            <w:pPr>
              <w:pStyle w:val="Compact"/>
              <w:jc w:val="right"/>
            </w:pPr>
            <w:r>
              <w:t xml:space="preserve">932</w:t>
            </w:r>
          </w:p>
        </w:tc>
        <w:tc>
          <w:p>
            <w:pPr>
              <w:pStyle w:val="Compact"/>
              <w:jc w:val="right"/>
            </w:pPr>
            <w:r>
              <w:t xml:space="preserve">51.50</w:t>
            </w:r>
          </w:p>
        </w:tc>
        <w:tc>
          <w:p>
            <w:pPr>
              <w:pStyle w:val="Compact"/>
              <w:jc w:val="right"/>
            </w:pPr>
            <w:r>
              <w:t xml:space="preserve">80.51</w:t>
            </w:r>
          </w:p>
        </w:tc>
        <w:tc>
          <w:p>
            <w:pPr>
              <w:pStyle w:val="Compact"/>
              <w:jc w:val="right"/>
            </w:pPr>
            <w:r>
              <w:t xml:space="preserve">23.88</w:t>
            </w:r>
          </w:p>
        </w:tc>
      </w:tr>
      <w:tr>
        <w:tc>
          <w:p>
            <w:pPr>
              <w:pStyle w:val="Compact"/>
              <w:jc w:val="right"/>
            </w:pPr>
            <w:r>
              <w:t xml:space="preserve">מידה</w:t>
            </w:r>
          </w:p>
        </w:tc>
        <w:tc>
          <w:p>
            <w:pPr>
              <w:pStyle w:val="Compact"/>
              <w:jc w:val="right"/>
            </w:pPr>
            <w:r>
              <w:t xml:space="preserve">933</w:t>
            </w:r>
          </w:p>
        </w:tc>
        <w:tc>
          <w:p>
            <w:pPr>
              <w:pStyle w:val="Compact"/>
              <w:jc w:val="right"/>
            </w:pPr>
            <w:r>
              <w:t xml:space="preserve">51.47</w:t>
            </w:r>
          </w:p>
        </w:tc>
        <w:tc>
          <w:p>
            <w:pPr>
              <w:pStyle w:val="Compact"/>
              <w:jc w:val="right"/>
            </w:pPr>
            <w:r>
              <w:t xml:space="preserve">79.88</w:t>
            </w:r>
          </w:p>
        </w:tc>
        <w:tc>
          <w:p>
            <w:pPr>
              <w:pStyle w:val="Compact"/>
              <w:jc w:val="right"/>
            </w:pPr>
            <w:r>
              <w:t xml:space="preserve">24.56</w:t>
            </w:r>
          </w:p>
        </w:tc>
      </w:tr>
      <w:tr>
        <w:tc>
          <w:p>
            <w:pPr>
              <w:pStyle w:val="Compact"/>
              <w:jc w:val="right"/>
            </w:pPr>
            <w:r>
              <w:t xml:space="preserve">זהב</w:t>
            </w:r>
          </w:p>
        </w:tc>
        <w:tc>
          <w:p>
            <w:pPr>
              <w:pStyle w:val="Compact"/>
              <w:jc w:val="right"/>
            </w:pPr>
            <w:r>
              <w:t xml:space="preserve">934</w:t>
            </w:r>
          </w:p>
        </w:tc>
        <w:tc>
          <w:p>
            <w:pPr>
              <w:pStyle w:val="Compact"/>
              <w:jc w:val="right"/>
            </w:pPr>
            <w:r>
              <w:t xml:space="preserve">51.31</w:t>
            </w:r>
          </w:p>
        </w:tc>
        <w:tc>
          <w:p>
            <w:pPr>
              <w:pStyle w:val="Compact"/>
              <w:jc w:val="right"/>
            </w:pPr>
            <w:r>
              <w:t xml:space="preserve">85.44</w:t>
            </w:r>
          </w:p>
        </w:tc>
        <w:tc>
          <w:p>
            <w:pPr>
              <w:pStyle w:val="Compact"/>
              <w:jc w:val="right"/>
            </w:pPr>
            <w:r>
              <w:t xml:space="preserve">16.89</w:t>
            </w:r>
          </w:p>
        </w:tc>
      </w:tr>
      <w:tr>
        <w:tc>
          <w:p>
            <w:pPr>
              <w:pStyle w:val="Compact"/>
              <w:jc w:val="right"/>
            </w:pPr>
            <w:r>
              <w:t xml:space="preserve">כיצד</w:t>
            </w:r>
          </w:p>
        </w:tc>
        <w:tc>
          <w:p>
            <w:pPr>
              <w:pStyle w:val="Compact"/>
              <w:jc w:val="right"/>
            </w:pPr>
            <w:r>
              <w:t xml:space="preserve">935</w:t>
            </w:r>
          </w:p>
        </w:tc>
        <w:tc>
          <w:p>
            <w:pPr>
              <w:pStyle w:val="Compact"/>
              <w:jc w:val="right"/>
            </w:pPr>
            <w:r>
              <w:t xml:space="preserve">51.25</w:t>
            </w:r>
          </w:p>
        </w:tc>
        <w:tc>
          <w:p>
            <w:pPr>
              <w:pStyle w:val="Compact"/>
              <w:jc w:val="right"/>
            </w:pPr>
            <w:r>
              <w:t xml:space="preserve">84.64</w:t>
            </w:r>
          </w:p>
        </w:tc>
        <w:tc>
          <w:p>
            <w:pPr>
              <w:pStyle w:val="Compact"/>
              <w:jc w:val="right"/>
            </w:pPr>
            <w:r>
              <w:t xml:space="preserve">18.36</w:t>
            </w:r>
          </w:p>
        </w:tc>
      </w:tr>
      <w:tr>
        <w:tc>
          <w:p>
            <w:pPr>
              <w:pStyle w:val="Compact"/>
              <w:jc w:val="right"/>
            </w:pPr>
            <w:r>
              <w:t xml:space="preserve">מישהי</w:t>
            </w:r>
          </w:p>
        </w:tc>
        <w:tc>
          <w:p>
            <w:pPr>
              <w:pStyle w:val="Compact"/>
              <w:jc w:val="right"/>
            </w:pPr>
            <w:r>
              <w:t xml:space="preserve">936</w:t>
            </w:r>
          </w:p>
        </w:tc>
        <w:tc>
          <w:p>
            <w:pPr>
              <w:pStyle w:val="Compact"/>
              <w:jc w:val="right"/>
            </w:pPr>
            <w:r>
              <w:t xml:space="preserve">50.95</w:t>
            </w:r>
          </w:p>
        </w:tc>
        <w:tc>
          <w:p>
            <w:pPr>
              <w:pStyle w:val="Compact"/>
              <w:jc w:val="right"/>
            </w:pPr>
            <w:r>
              <w:t xml:space="preserve">80.92</w:t>
            </w:r>
          </w:p>
        </w:tc>
        <w:tc>
          <w:p>
            <w:pPr>
              <w:pStyle w:val="Compact"/>
              <w:jc w:val="right"/>
            </w:pPr>
            <w:r>
              <w:t xml:space="preserve">23.39</w:t>
            </w:r>
          </w:p>
        </w:tc>
      </w:tr>
      <w:tr>
        <w:tc>
          <w:p>
            <w:pPr>
              <w:pStyle w:val="Compact"/>
              <w:jc w:val="right"/>
            </w:pPr>
            <w:r>
              <w:t xml:space="preserve">נדבר</w:t>
            </w:r>
          </w:p>
        </w:tc>
        <w:tc>
          <w:p>
            <w:pPr>
              <w:pStyle w:val="Compact"/>
              <w:jc w:val="right"/>
            </w:pPr>
            <w:r>
              <w:t xml:space="preserve">937</w:t>
            </w:r>
          </w:p>
        </w:tc>
        <w:tc>
          <w:p>
            <w:pPr>
              <w:pStyle w:val="Compact"/>
              <w:jc w:val="right"/>
            </w:pPr>
            <w:r>
              <w:t xml:space="preserve">50.92</w:t>
            </w:r>
          </w:p>
        </w:tc>
        <w:tc>
          <w:p>
            <w:pPr>
              <w:pStyle w:val="Compact"/>
              <w:jc w:val="right"/>
            </w:pPr>
            <w:r>
              <w:t xml:space="preserve">78.53</w:t>
            </w:r>
          </w:p>
        </w:tc>
        <w:tc>
          <w:p>
            <w:pPr>
              <w:pStyle w:val="Compact"/>
              <w:jc w:val="right"/>
            </w:pPr>
            <w:r>
              <w:t xml:space="preserve">25.59</w:t>
            </w:r>
          </w:p>
        </w:tc>
      </w:tr>
      <w:tr>
        <w:tc>
          <w:p>
            <w:pPr>
              <w:pStyle w:val="Compact"/>
              <w:jc w:val="right"/>
            </w:pPr>
            <w:r>
              <w:t xml:space="preserve">כניסה</w:t>
            </w:r>
          </w:p>
        </w:tc>
        <w:tc>
          <w:p>
            <w:pPr>
              <w:pStyle w:val="Compact"/>
              <w:jc w:val="right"/>
            </w:pPr>
            <w:r>
              <w:t xml:space="preserve">938</w:t>
            </w:r>
          </w:p>
        </w:tc>
        <w:tc>
          <w:p>
            <w:pPr>
              <w:pStyle w:val="Compact"/>
              <w:jc w:val="right"/>
            </w:pPr>
            <w:r>
              <w:t xml:space="preserve">50.92</w:t>
            </w:r>
          </w:p>
        </w:tc>
        <w:tc>
          <w:p>
            <w:pPr>
              <w:pStyle w:val="Compact"/>
              <w:jc w:val="right"/>
            </w:pPr>
            <w:r>
              <w:t xml:space="preserve">79.45</w:t>
            </w:r>
          </w:p>
        </w:tc>
        <w:tc>
          <w:p>
            <w:pPr>
              <w:pStyle w:val="Compact"/>
              <w:jc w:val="right"/>
            </w:pPr>
            <w:r>
              <w:t xml:space="preserve">24.31</w:t>
            </w:r>
          </w:p>
        </w:tc>
      </w:tr>
      <w:tr>
        <w:tc>
          <w:p>
            <w:pPr>
              <w:pStyle w:val="Compact"/>
              <w:jc w:val="right"/>
            </w:pPr>
            <w:r>
              <w:t xml:space="preserve">מקור</w:t>
            </w:r>
          </w:p>
        </w:tc>
        <w:tc>
          <w:p>
            <w:pPr>
              <w:pStyle w:val="Compact"/>
              <w:jc w:val="right"/>
            </w:pPr>
            <w:r>
              <w:t xml:space="preserve">939</w:t>
            </w:r>
          </w:p>
        </w:tc>
        <w:tc>
          <w:p>
            <w:pPr>
              <w:pStyle w:val="Compact"/>
              <w:jc w:val="right"/>
            </w:pPr>
            <w:r>
              <w:t xml:space="preserve">50.89</w:t>
            </w:r>
          </w:p>
        </w:tc>
        <w:tc>
          <w:p>
            <w:pPr>
              <w:pStyle w:val="Compact"/>
              <w:jc w:val="right"/>
            </w:pPr>
            <w:r>
              <w:t xml:space="preserve">81.02</w:t>
            </w:r>
          </w:p>
        </w:tc>
        <w:tc>
          <w:p>
            <w:pPr>
              <w:pStyle w:val="Compact"/>
              <w:jc w:val="right"/>
            </w:pPr>
            <w:r>
              <w:t xml:space="preserve">22.32</w:t>
            </w:r>
          </w:p>
        </w:tc>
      </w:tr>
      <w:tr>
        <w:tc>
          <w:p>
            <w:pPr>
              <w:pStyle w:val="Compact"/>
              <w:jc w:val="right"/>
            </w:pPr>
            <w:r>
              <w:t xml:space="preserve">מעשה</w:t>
            </w:r>
          </w:p>
        </w:tc>
        <w:tc>
          <w:p>
            <w:pPr>
              <w:pStyle w:val="Compact"/>
              <w:jc w:val="right"/>
            </w:pPr>
            <w:r>
              <w:t xml:space="preserve">940</w:t>
            </w:r>
          </w:p>
        </w:tc>
        <w:tc>
          <w:p>
            <w:pPr>
              <w:pStyle w:val="Compact"/>
              <w:jc w:val="right"/>
            </w:pPr>
            <w:r>
              <w:t xml:space="preserve">50.82</w:t>
            </w:r>
          </w:p>
        </w:tc>
        <w:tc>
          <w:p>
            <w:pPr>
              <w:pStyle w:val="Compact"/>
              <w:jc w:val="right"/>
            </w:pPr>
            <w:r>
              <w:t xml:space="preserve">79.71</w:t>
            </w:r>
          </w:p>
        </w:tc>
        <w:tc>
          <w:p>
            <w:pPr>
              <w:pStyle w:val="Compact"/>
              <w:jc w:val="right"/>
            </w:pPr>
            <w:r>
              <w:t xml:space="preserve">23.77</w:t>
            </w:r>
          </w:p>
        </w:tc>
      </w:tr>
      <w:tr>
        <w:tc>
          <w:p>
            <w:pPr>
              <w:pStyle w:val="Compact"/>
              <w:jc w:val="right"/>
            </w:pPr>
            <w:r>
              <w:t xml:space="preserve">ממשלה</w:t>
            </w:r>
          </w:p>
        </w:tc>
        <w:tc>
          <w:p>
            <w:pPr>
              <w:pStyle w:val="Compact"/>
              <w:jc w:val="right"/>
            </w:pPr>
            <w:r>
              <w:t xml:space="preserve">941</w:t>
            </w:r>
          </w:p>
        </w:tc>
        <w:tc>
          <w:p>
            <w:pPr>
              <w:pStyle w:val="Compact"/>
              <w:jc w:val="right"/>
            </w:pPr>
            <w:r>
              <w:t xml:space="preserve">50.65</w:t>
            </w:r>
          </w:p>
        </w:tc>
        <w:tc>
          <w:p>
            <w:pPr>
              <w:pStyle w:val="Compact"/>
              <w:jc w:val="right"/>
            </w:pPr>
            <w:r>
              <w:t xml:space="preserve">85.59</w:t>
            </w:r>
          </w:p>
        </w:tc>
        <w:tc>
          <w:p>
            <w:pPr>
              <w:pStyle w:val="Compact"/>
              <w:jc w:val="right"/>
            </w:pPr>
            <w:r>
              <w:t xml:space="preserve">15.44</w:t>
            </w:r>
          </w:p>
        </w:tc>
      </w:tr>
      <w:tr>
        <w:tc>
          <w:p>
            <w:pPr>
              <w:pStyle w:val="Compact"/>
              <w:jc w:val="right"/>
            </w:pPr>
            <w:r>
              <w:t xml:space="preserve">היטב</w:t>
            </w:r>
          </w:p>
        </w:tc>
        <w:tc>
          <w:p>
            <w:pPr>
              <w:pStyle w:val="Compact"/>
              <w:jc w:val="right"/>
            </w:pPr>
            <w:r>
              <w:t xml:space="preserve">942</w:t>
            </w:r>
          </w:p>
        </w:tc>
        <w:tc>
          <w:p>
            <w:pPr>
              <w:pStyle w:val="Compact"/>
              <w:jc w:val="right"/>
            </w:pPr>
            <w:r>
              <w:t xml:space="preserve">50.62</w:t>
            </w:r>
          </w:p>
        </w:tc>
        <w:tc>
          <w:p>
            <w:pPr>
              <w:pStyle w:val="Compact"/>
              <w:jc w:val="right"/>
            </w:pPr>
            <w:r>
              <w:t xml:space="preserve">79.21</w:t>
            </w:r>
          </w:p>
        </w:tc>
        <w:tc>
          <w:p>
            <w:pPr>
              <w:pStyle w:val="Compact"/>
              <w:jc w:val="right"/>
            </w:pPr>
            <w:r>
              <w:t xml:space="preserve">24.03</w:t>
            </w:r>
          </w:p>
        </w:tc>
      </w:tr>
      <w:tr>
        <w:tc>
          <w:p>
            <w:pPr>
              <w:pStyle w:val="Compact"/>
              <w:jc w:val="right"/>
            </w:pPr>
            <w:r>
              <w:t xml:space="preserve">תיכון</w:t>
            </w:r>
          </w:p>
        </w:tc>
        <w:tc>
          <w:p>
            <w:pPr>
              <w:pStyle w:val="Compact"/>
              <w:jc w:val="right"/>
            </w:pPr>
            <w:r>
              <w:t xml:space="preserve">943</w:t>
            </w:r>
          </w:p>
        </w:tc>
        <w:tc>
          <w:p>
            <w:pPr>
              <w:pStyle w:val="Compact"/>
              <w:jc w:val="right"/>
            </w:pPr>
            <w:r>
              <w:t xml:space="preserve">50.55</w:t>
            </w:r>
          </w:p>
        </w:tc>
        <w:tc>
          <w:p>
            <w:pPr>
              <w:pStyle w:val="Compact"/>
              <w:jc w:val="right"/>
            </w:pPr>
            <w:r>
              <w:t xml:space="preserve">82.49</w:t>
            </w:r>
          </w:p>
        </w:tc>
        <w:tc>
          <w:p>
            <w:pPr>
              <w:pStyle w:val="Compact"/>
              <w:jc w:val="right"/>
            </w:pPr>
            <w:r>
              <w:t xml:space="preserve">19.67</w:t>
            </w:r>
          </w:p>
        </w:tc>
      </w:tr>
      <w:tr>
        <w:tc>
          <w:p>
            <w:pPr>
              <w:pStyle w:val="Compact"/>
              <w:jc w:val="right"/>
            </w:pPr>
            <w:r>
              <w:t xml:space="preserve">מנה</w:t>
            </w:r>
          </w:p>
        </w:tc>
        <w:tc>
          <w:p>
            <w:pPr>
              <w:pStyle w:val="Compact"/>
              <w:jc w:val="right"/>
            </w:pPr>
            <w:r>
              <w:t xml:space="preserve">944</w:t>
            </w:r>
          </w:p>
        </w:tc>
        <w:tc>
          <w:p>
            <w:pPr>
              <w:pStyle w:val="Compact"/>
              <w:jc w:val="right"/>
            </w:pPr>
            <w:r>
              <w:t xml:space="preserve">50.35</w:t>
            </w:r>
          </w:p>
        </w:tc>
        <w:tc>
          <w:p>
            <w:pPr>
              <w:pStyle w:val="Compact"/>
              <w:jc w:val="right"/>
            </w:pPr>
            <w:r>
              <w:t xml:space="preserve">80.37</w:t>
            </w:r>
          </w:p>
        </w:tc>
        <w:tc>
          <w:p>
            <w:pPr>
              <w:pStyle w:val="Compact"/>
              <w:jc w:val="right"/>
            </w:pPr>
            <w:r>
              <w:t xml:space="preserve">21.61</w:t>
            </w:r>
          </w:p>
        </w:tc>
      </w:tr>
      <w:tr>
        <w:tc>
          <w:p>
            <w:pPr>
              <w:pStyle w:val="Compact"/>
              <w:jc w:val="right"/>
            </w:pPr>
            <w:r>
              <w:t xml:space="preserve">ביקר</w:t>
            </w:r>
          </w:p>
        </w:tc>
        <w:tc>
          <w:p>
            <w:pPr>
              <w:pStyle w:val="Compact"/>
              <w:jc w:val="right"/>
            </w:pPr>
            <w:r>
              <w:t xml:space="preserve">945</w:t>
            </w:r>
          </w:p>
        </w:tc>
        <w:tc>
          <w:p>
            <w:pPr>
              <w:pStyle w:val="Compact"/>
              <w:jc w:val="right"/>
            </w:pPr>
            <w:r>
              <w:t xml:space="preserve">50.30</w:t>
            </w:r>
          </w:p>
        </w:tc>
        <w:tc>
          <w:p>
            <w:pPr>
              <w:pStyle w:val="Compact"/>
              <w:jc w:val="right"/>
            </w:pPr>
            <w:r>
              <w:t xml:space="preserve">78.52</w:t>
            </w:r>
          </w:p>
        </w:tc>
        <w:tc>
          <w:p>
            <w:pPr>
              <w:pStyle w:val="Compact"/>
              <w:jc w:val="right"/>
            </w:pPr>
            <w:r>
              <w:t xml:space="preserve">24.09</w:t>
            </w:r>
          </w:p>
        </w:tc>
      </w:tr>
      <w:tr>
        <w:tc>
          <w:p>
            <w:pPr>
              <w:pStyle w:val="Compact"/>
              <w:jc w:val="right"/>
            </w:pPr>
            <w:r>
              <w:t xml:space="preserve">אורח</w:t>
            </w:r>
          </w:p>
        </w:tc>
        <w:tc>
          <w:p>
            <w:pPr>
              <w:pStyle w:val="Compact"/>
              <w:jc w:val="right"/>
            </w:pPr>
            <w:r>
              <w:t xml:space="preserve">946</w:t>
            </w:r>
          </w:p>
        </w:tc>
        <w:tc>
          <w:p>
            <w:pPr>
              <w:pStyle w:val="Compact"/>
              <w:jc w:val="right"/>
            </w:pPr>
            <w:r>
              <w:t xml:space="preserve">50.22</w:t>
            </w:r>
          </w:p>
        </w:tc>
        <w:tc>
          <w:p>
            <w:pPr>
              <w:pStyle w:val="Compact"/>
              <w:jc w:val="right"/>
            </w:pPr>
            <w:r>
              <w:t xml:space="preserve">79.08</w:t>
            </w:r>
          </w:p>
        </w:tc>
        <w:tc>
          <w:p>
            <w:pPr>
              <w:pStyle w:val="Compact"/>
              <w:jc w:val="right"/>
            </w:pPr>
            <w:r>
              <w:t xml:space="preserve">23.23</w:t>
            </w:r>
          </w:p>
        </w:tc>
      </w:tr>
      <w:tr>
        <w:tc>
          <w:p>
            <w:pPr>
              <w:pStyle w:val="Compact"/>
              <w:jc w:val="right"/>
            </w:pPr>
            <w:r>
              <w:t xml:space="preserve">עשרה</w:t>
            </w:r>
          </w:p>
        </w:tc>
        <w:tc>
          <w:p>
            <w:pPr>
              <w:pStyle w:val="Compact"/>
              <w:jc w:val="right"/>
            </w:pPr>
            <w:r>
              <w:t xml:space="preserve">947</w:t>
            </w:r>
          </w:p>
        </w:tc>
        <w:tc>
          <w:p>
            <w:pPr>
              <w:pStyle w:val="Compact"/>
              <w:jc w:val="right"/>
            </w:pPr>
            <w:r>
              <w:t xml:space="preserve">50.13</w:t>
            </w:r>
          </w:p>
        </w:tc>
        <w:tc>
          <w:p>
            <w:pPr>
              <w:pStyle w:val="Compact"/>
              <w:jc w:val="right"/>
            </w:pPr>
            <w:r>
              <w:t xml:space="preserve">80.04</w:t>
            </w:r>
          </w:p>
        </w:tc>
        <w:tc>
          <w:p>
            <w:pPr>
              <w:pStyle w:val="Compact"/>
              <w:jc w:val="right"/>
            </w:pPr>
            <w:r>
              <w:t xml:space="preserve">21.13</w:t>
            </w:r>
          </w:p>
        </w:tc>
      </w:tr>
      <w:tr>
        <w:tc>
          <w:p>
            <w:pPr>
              <w:pStyle w:val="Compact"/>
              <w:jc w:val="right"/>
            </w:pPr>
            <w:r>
              <w:t xml:space="preserve">נהרג</w:t>
            </w:r>
          </w:p>
        </w:tc>
        <w:tc>
          <w:p>
            <w:pPr>
              <w:pStyle w:val="Compact"/>
              <w:jc w:val="right"/>
            </w:pPr>
            <w:r>
              <w:t xml:space="preserve">948</w:t>
            </w:r>
          </w:p>
        </w:tc>
        <w:tc>
          <w:p>
            <w:pPr>
              <w:pStyle w:val="Compact"/>
              <w:jc w:val="right"/>
            </w:pPr>
            <w:r>
              <w:t xml:space="preserve">50.07</w:t>
            </w:r>
          </w:p>
        </w:tc>
        <w:tc>
          <w:p>
            <w:pPr>
              <w:pStyle w:val="Compact"/>
              <w:jc w:val="right"/>
            </w:pPr>
            <w:r>
              <w:t xml:space="preserve">80.13</w:t>
            </w:r>
          </w:p>
        </w:tc>
        <w:tc>
          <w:p>
            <w:pPr>
              <w:pStyle w:val="Compact"/>
              <w:jc w:val="right"/>
            </w:pPr>
            <w:r>
              <w:t xml:space="preserve">21.97</w:t>
            </w:r>
          </w:p>
        </w:tc>
      </w:tr>
      <w:tr>
        <w:tc>
          <w:p>
            <w:pPr>
              <w:pStyle w:val="Compact"/>
              <w:jc w:val="right"/>
            </w:pPr>
            <w:r>
              <w:t xml:space="preserve">חתונה</w:t>
            </w:r>
          </w:p>
        </w:tc>
        <w:tc>
          <w:p>
            <w:pPr>
              <w:pStyle w:val="Compact"/>
              <w:jc w:val="right"/>
            </w:pPr>
            <w:r>
              <w:t xml:space="preserve">949</w:t>
            </w:r>
          </w:p>
        </w:tc>
        <w:tc>
          <w:p>
            <w:pPr>
              <w:pStyle w:val="Compact"/>
              <w:jc w:val="right"/>
            </w:pPr>
            <w:r>
              <w:t xml:space="preserve">50.05</w:t>
            </w:r>
          </w:p>
        </w:tc>
        <w:tc>
          <w:p>
            <w:pPr>
              <w:pStyle w:val="Compact"/>
              <w:jc w:val="right"/>
            </w:pPr>
            <w:r>
              <w:t xml:space="preserve">87.07</w:t>
            </w:r>
          </w:p>
        </w:tc>
        <w:tc>
          <w:p>
            <w:pPr>
              <w:pStyle w:val="Compact"/>
              <w:jc w:val="right"/>
            </w:pPr>
            <w:r>
              <w:t xml:space="preserve">13.22</w:t>
            </w:r>
          </w:p>
        </w:tc>
      </w:tr>
      <w:tr>
        <w:tc>
          <w:p>
            <w:pPr>
              <w:pStyle w:val="Compact"/>
              <w:jc w:val="right"/>
            </w:pPr>
            <w:r>
              <w:t xml:space="preserve">הדע</w:t>
            </w:r>
          </w:p>
        </w:tc>
        <w:tc>
          <w:p>
            <w:pPr>
              <w:pStyle w:val="Compact"/>
              <w:jc w:val="right"/>
            </w:pPr>
            <w:r>
              <w:t xml:space="preserve">950</w:t>
            </w:r>
          </w:p>
        </w:tc>
        <w:tc>
          <w:p>
            <w:pPr>
              <w:pStyle w:val="Compact"/>
              <w:jc w:val="right"/>
            </w:pPr>
            <w:r>
              <w:t xml:space="preserve">50.04</w:t>
            </w:r>
          </w:p>
        </w:tc>
        <w:tc>
          <w:p>
            <w:pPr>
              <w:pStyle w:val="Compact"/>
              <w:jc w:val="right"/>
            </w:pPr>
            <w:r>
              <w:t xml:space="preserve">77.32</w:t>
            </w:r>
          </w:p>
        </w:tc>
        <w:tc>
          <w:p>
            <w:pPr>
              <w:pStyle w:val="Compact"/>
              <w:jc w:val="right"/>
            </w:pPr>
            <w:r>
              <w:t xml:space="preserve">25.60</w:t>
            </w:r>
          </w:p>
        </w:tc>
      </w:tr>
      <w:tr>
        <w:tc>
          <w:p>
            <w:pPr>
              <w:pStyle w:val="Compact"/>
              <w:jc w:val="right"/>
            </w:pPr>
            <w:r>
              <w:t xml:space="preserve">ריק</w:t>
            </w:r>
          </w:p>
        </w:tc>
        <w:tc>
          <w:p>
            <w:pPr>
              <w:pStyle w:val="Compact"/>
              <w:jc w:val="right"/>
            </w:pPr>
            <w:r>
              <w:t xml:space="preserve">951</w:t>
            </w:r>
          </w:p>
        </w:tc>
        <w:tc>
          <w:p>
            <w:pPr>
              <w:pStyle w:val="Compact"/>
              <w:jc w:val="right"/>
            </w:pPr>
            <w:r>
              <w:t xml:space="preserve">49.99</w:t>
            </w:r>
          </w:p>
        </w:tc>
        <w:tc>
          <w:p>
            <w:pPr>
              <w:pStyle w:val="Compact"/>
              <w:jc w:val="right"/>
            </w:pPr>
            <w:r>
              <w:t xml:space="preserve">81.76</w:t>
            </w:r>
          </w:p>
        </w:tc>
        <w:tc>
          <w:p>
            <w:pPr>
              <w:pStyle w:val="Compact"/>
              <w:jc w:val="right"/>
            </w:pPr>
            <w:r>
              <w:t xml:space="preserve">19.51</w:t>
            </w:r>
          </w:p>
        </w:tc>
      </w:tr>
      <w:tr>
        <w:tc>
          <w:p>
            <w:pPr>
              <w:pStyle w:val="Compact"/>
              <w:jc w:val="right"/>
            </w:pPr>
            <w:r>
              <w:t xml:space="preserve">דרש</w:t>
            </w:r>
          </w:p>
        </w:tc>
        <w:tc>
          <w:p>
            <w:pPr>
              <w:pStyle w:val="Compact"/>
              <w:jc w:val="right"/>
            </w:pPr>
            <w:r>
              <w:t xml:space="preserve">952</w:t>
            </w:r>
          </w:p>
        </w:tc>
        <w:tc>
          <w:p>
            <w:pPr>
              <w:pStyle w:val="Compact"/>
              <w:jc w:val="right"/>
            </w:pPr>
            <w:r>
              <w:t xml:space="preserve">49.93</w:t>
            </w:r>
          </w:p>
        </w:tc>
        <w:tc>
          <w:p>
            <w:pPr>
              <w:pStyle w:val="Compact"/>
              <w:jc w:val="right"/>
            </w:pPr>
            <w:r>
              <w:t xml:space="preserve">77.86</w:t>
            </w:r>
          </w:p>
        </w:tc>
        <w:tc>
          <w:p>
            <w:pPr>
              <w:pStyle w:val="Compact"/>
              <w:jc w:val="right"/>
            </w:pPr>
            <w:r>
              <w:t xml:space="preserve">24.63</w:t>
            </w:r>
          </w:p>
        </w:tc>
      </w:tr>
      <w:tr>
        <w:tc>
          <w:p>
            <w:pPr>
              <w:pStyle w:val="Compact"/>
              <w:jc w:val="right"/>
            </w:pPr>
            <w:r>
              <w:t xml:space="preserve">בפני</w:t>
            </w:r>
          </w:p>
        </w:tc>
        <w:tc>
          <w:p>
            <w:pPr>
              <w:pStyle w:val="Compact"/>
              <w:jc w:val="right"/>
            </w:pPr>
            <w:r>
              <w:t xml:space="preserve">953</w:t>
            </w:r>
          </w:p>
        </w:tc>
        <w:tc>
          <w:p>
            <w:pPr>
              <w:pStyle w:val="Compact"/>
              <w:jc w:val="right"/>
            </w:pPr>
            <w:r>
              <w:t xml:space="preserve">49.85</w:t>
            </w:r>
          </w:p>
        </w:tc>
        <w:tc>
          <w:p>
            <w:pPr>
              <w:pStyle w:val="Compact"/>
              <w:jc w:val="right"/>
            </w:pPr>
            <w:r>
              <w:t xml:space="preserve">77.94</w:t>
            </w:r>
          </w:p>
        </w:tc>
        <w:tc>
          <w:p>
            <w:pPr>
              <w:pStyle w:val="Compact"/>
              <w:jc w:val="right"/>
            </w:pPr>
            <w:r>
              <w:t xml:space="preserve">24.13</w:t>
            </w:r>
          </w:p>
        </w:tc>
      </w:tr>
      <w:tr>
        <w:tc>
          <w:p>
            <w:pPr>
              <w:pStyle w:val="Compact"/>
              <w:jc w:val="right"/>
            </w:pPr>
            <w:r>
              <w:t xml:space="preserve">מורה</w:t>
            </w:r>
          </w:p>
        </w:tc>
        <w:tc>
          <w:p>
            <w:pPr>
              <w:pStyle w:val="Compact"/>
              <w:jc w:val="right"/>
            </w:pPr>
            <w:r>
              <w:t xml:space="preserve">954</w:t>
            </w:r>
          </w:p>
        </w:tc>
        <w:tc>
          <w:p>
            <w:pPr>
              <w:pStyle w:val="Compact"/>
              <w:jc w:val="right"/>
            </w:pPr>
            <w:r>
              <w:t xml:space="preserve">49.68</w:t>
            </w:r>
          </w:p>
        </w:tc>
        <w:tc>
          <w:p>
            <w:pPr>
              <w:pStyle w:val="Compact"/>
              <w:jc w:val="right"/>
            </w:pPr>
            <w:r>
              <w:t xml:space="preserve">82.34</w:t>
            </w:r>
          </w:p>
        </w:tc>
        <w:tc>
          <w:p>
            <w:pPr>
              <w:pStyle w:val="Compact"/>
              <w:jc w:val="right"/>
            </w:pPr>
            <w:r>
              <w:t xml:space="preserve">17.99</w:t>
            </w:r>
          </w:p>
        </w:tc>
      </w:tr>
      <w:tr>
        <w:tc>
          <w:p>
            <w:pPr>
              <w:pStyle w:val="Compact"/>
              <w:jc w:val="right"/>
            </w:pPr>
            <w:r>
              <w:t xml:space="preserve">הפה</w:t>
            </w:r>
          </w:p>
        </w:tc>
        <w:tc>
          <w:p>
            <w:pPr>
              <w:pStyle w:val="Compact"/>
              <w:jc w:val="right"/>
            </w:pPr>
            <w:r>
              <w:t xml:space="preserve">955</w:t>
            </w:r>
          </w:p>
        </w:tc>
        <w:tc>
          <w:p>
            <w:pPr>
              <w:pStyle w:val="Compact"/>
              <w:jc w:val="right"/>
            </w:pPr>
            <w:r>
              <w:t xml:space="preserve">49.65</w:t>
            </w:r>
          </w:p>
        </w:tc>
        <w:tc>
          <w:p>
            <w:pPr>
              <w:pStyle w:val="Compact"/>
              <w:jc w:val="right"/>
            </w:pPr>
            <w:r>
              <w:t xml:space="preserve">78.57</w:t>
            </w:r>
          </w:p>
        </w:tc>
        <w:tc>
          <w:p>
            <w:pPr>
              <w:pStyle w:val="Compact"/>
              <w:jc w:val="right"/>
            </w:pPr>
            <w:r>
              <w:t xml:space="preserve">22.46</w:t>
            </w:r>
          </w:p>
        </w:tc>
      </w:tr>
      <w:tr>
        <w:tc>
          <w:p>
            <w:pPr>
              <w:pStyle w:val="Compact"/>
              <w:jc w:val="right"/>
            </w:pPr>
            <w:r>
              <w:t xml:space="preserve">צחק</w:t>
            </w:r>
          </w:p>
        </w:tc>
        <w:tc>
          <w:p>
            <w:pPr>
              <w:pStyle w:val="Compact"/>
              <w:jc w:val="right"/>
            </w:pPr>
            <w:r>
              <w:t xml:space="preserve">956</w:t>
            </w:r>
          </w:p>
        </w:tc>
        <w:tc>
          <w:p>
            <w:pPr>
              <w:pStyle w:val="Compact"/>
              <w:jc w:val="right"/>
            </w:pPr>
            <w:r>
              <w:t xml:space="preserve">49.62</w:t>
            </w:r>
          </w:p>
        </w:tc>
        <w:tc>
          <w:p>
            <w:pPr>
              <w:pStyle w:val="Compact"/>
              <w:jc w:val="right"/>
            </w:pPr>
            <w:r>
              <w:t xml:space="preserve">78.02</w:t>
            </w:r>
          </w:p>
        </w:tc>
        <w:tc>
          <w:p>
            <w:pPr>
              <w:pStyle w:val="Compact"/>
              <w:jc w:val="right"/>
            </w:pPr>
            <w:r>
              <w:t xml:space="preserve">23.73</w:t>
            </w:r>
          </w:p>
        </w:tc>
      </w:tr>
      <w:tr>
        <w:tc>
          <w:p>
            <w:pPr>
              <w:pStyle w:val="Compact"/>
              <w:jc w:val="right"/>
            </w:pPr>
            <w:r>
              <w:t xml:space="preserve">מוכר</w:t>
            </w:r>
          </w:p>
        </w:tc>
        <w:tc>
          <w:p>
            <w:pPr>
              <w:pStyle w:val="Compact"/>
              <w:jc w:val="right"/>
            </w:pPr>
            <w:r>
              <w:t xml:space="preserve">957</w:t>
            </w:r>
          </w:p>
        </w:tc>
        <w:tc>
          <w:p>
            <w:pPr>
              <w:pStyle w:val="Compact"/>
              <w:jc w:val="right"/>
            </w:pPr>
            <w:r>
              <w:t xml:space="preserve">49.55</w:t>
            </w:r>
          </w:p>
        </w:tc>
        <w:tc>
          <w:p>
            <w:pPr>
              <w:pStyle w:val="Compact"/>
              <w:jc w:val="right"/>
            </w:pPr>
            <w:r>
              <w:t xml:space="preserve">77.12</w:t>
            </w:r>
          </w:p>
        </w:tc>
        <w:tc>
          <w:p>
            <w:pPr>
              <w:pStyle w:val="Compact"/>
              <w:jc w:val="right"/>
            </w:pPr>
            <w:r>
              <w:t xml:space="preserve">24.50</w:t>
            </w:r>
          </w:p>
        </w:tc>
      </w:tr>
      <w:tr>
        <w:tc>
          <w:p>
            <w:pPr>
              <w:pStyle w:val="Compact"/>
              <w:jc w:val="right"/>
            </w:pPr>
            <w:r>
              <w:t xml:space="preserve">שטות</w:t>
            </w:r>
          </w:p>
        </w:tc>
        <w:tc>
          <w:p>
            <w:pPr>
              <w:pStyle w:val="Compact"/>
              <w:jc w:val="right"/>
            </w:pPr>
            <w:r>
              <w:t xml:space="preserve">958</w:t>
            </w:r>
          </w:p>
        </w:tc>
        <w:tc>
          <w:p>
            <w:pPr>
              <w:pStyle w:val="Compact"/>
              <w:jc w:val="right"/>
            </w:pPr>
            <w:r>
              <w:t xml:space="preserve">49.51</w:t>
            </w:r>
          </w:p>
        </w:tc>
        <w:tc>
          <w:p>
            <w:pPr>
              <w:pStyle w:val="Compact"/>
              <w:jc w:val="right"/>
            </w:pPr>
            <w:r>
              <w:t xml:space="preserve">77.72</w:t>
            </w:r>
          </w:p>
        </w:tc>
        <w:tc>
          <w:p>
            <w:pPr>
              <w:pStyle w:val="Compact"/>
              <w:jc w:val="right"/>
            </w:pPr>
            <w:r>
              <w:t xml:space="preserve">22.46</w:t>
            </w:r>
          </w:p>
        </w:tc>
      </w:tr>
      <w:tr>
        <w:tc>
          <w:p>
            <w:pPr>
              <w:pStyle w:val="Compact"/>
              <w:jc w:val="right"/>
            </w:pPr>
            <w:r>
              <w:t xml:space="preserve">תלוי</w:t>
            </w:r>
          </w:p>
        </w:tc>
        <w:tc>
          <w:p>
            <w:pPr>
              <w:pStyle w:val="Compact"/>
              <w:jc w:val="right"/>
            </w:pPr>
            <w:r>
              <w:t xml:space="preserve">959</w:t>
            </w:r>
          </w:p>
        </w:tc>
        <w:tc>
          <w:p>
            <w:pPr>
              <w:pStyle w:val="Compact"/>
              <w:jc w:val="right"/>
            </w:pPr>
            <w:r>
              <w:t xml:space="preserve">49.42</w:t>
            </w:r>
          </w:p>
        </w:tc>
        <w:tc>
          <w:p>
            <w:pPr>
              <w:pStyle w:val="Compact"/>
              <w:jc w:val="right"/>
            </w:pPr>
            <w:r>
              <w:t xml:space="preserve">76.01</w:t>
            </w:r>
          </w:p>
        </w:tc>
        <w:tc>
          <w:p>
            <w:pPr>
              <w:pStyle w:val="Compact"/>
              <w:jc w:val="right"/>
            </w:pPr>
            <w:r>
              <w:t xml:space="preserve">25.74</w:t>
            </w:r>
          </w:p>
        </w:tc>
      </w:tr>
      <w:tr>
        <w:tc>
          <w:p>
            <w:pPr>
              <w:pStyle w:val="Compact"/>
              <w:jc w:val="right"/>
            </w:pPr>
            <w:r>
              <w:t xml:space="preserve">החבב</w:t>
            </w:r>
          </w:p>
        </w:tc>
        <w:tc>
          <w:p>
            <w:pPr>
              <w:pStyle w:val="Compact"/>
              <w:jc w:val="right"/>
            </w:pPr>
            <w:r>
              <w:t xml:space="preserve">960</w:t>
            </w:r>
          </w:p>
        </w:tc>
        <w:tc>
          <w:p>
            <w:pPr>
              <w:pStyle w:val="Compact"/>
              <w:jc w:val="right"/>
            </w:pPr>
            <w:r>
              <w:t xml:space="preserve">49.34</w:t>
            </w:r>
          </w:p>
        </w:tc>
        <w:tc>
          <w:p>
            <w:pPr>
              <w:pStyle w:val="Compact"/>
              <w:jc w:val="right"/>
            </w:pPr>
            <w:r>
              <w:t xml:space="preserve">79.58</w:t>
            </w:r>
          </w:p>
        </w:tc>
        <w:tc>
          <w:p>
            <w:pPr>
              <w:pStyle w:val="Compact"/>
              <w:jc w:val="right"/>
            </w:pPr>
            <w:r>
              <w:t xml:space="preserve">21.04</w:t>
            </w:r>
          </w:p>
        </w:tc>
      </w:tr>
      <w:tr>
        <w:tc>
          <w:p>
            <w:pPr>
              <w:pStyle w:val="Compact"/>
              <w:jc w:val="right"/>
            </w:pPr>
            <w:r>
              <w:t xml:space="preserve">הושלם</w:t>
            </w:r>
          </w:p>
        </w:tc>
        <w:tc>
          <w:p>
            <w:pPr>
              <w:pStyle w:val="Compact"/>
              <w:jc w:val="right"/>
            </w:pPr>
            <w:r>
              <w:t xml:space="preserve">961</w:t>
            </w:r>
          </w:p>
        </w:tc>
        <w:tc>
          <w:p>
            <w:pPr>
              <w:pStyle w:val="Compact"/>
              <w:jc w:val="right"/>
            </w:pPr>
            <w:r>
              <w:t xml:space="preserve">49.30</w:t>
            </w:r>
          </w:p>
        </w:tc>
        <w:tc>
          <w:p>
            <w:pPr>
              <w:pStyle w:val="Compact"/>
              <w:jc w:val="right"/>
            </w:pPr>
            <w:r>
              <w:t xml:space="preserve">77.06</w:t>
            </w:r>
          </w:p>
        </w:tc>
        <w:tc>
          <w:p>
            <w:pPr>
              <w:pStyle w:val="Compact"/>
              <w:jc w:val="right"/>
            </w:pPr>
            <w:r>
              <w:t xml:space="preserve">24.45</w:t>
            </w:r>
          </w:p>
        </w:tc>
      </w:tr>
      <w:tr>
        <w:tc>
          <w:p>
            <w:pPr>
              <w:pStyle w:val="Compact"/>
              <w:jc w:val="right"/>
            </w:pPr>
            <w:r>
              <w:t xml:space="preserve">קבע</w:t>
            </w:r>
          </w:p>
        </w:tc>
        <w:tc>
          <w:p>
            <w:pPr>
              <w:pStyle w:val="Compact"/>
              <w:jc w:val="right"/>
            </w:pPr>
            <w:r>
              <w:t xml:space="preserve">962</w:t>
            </w:r>
          </w:p>
        </w:tc>
        <w:tc>
          <w:p>
            <w:pPr>
              <w:pStyle w:val="Compact"/>
              <w:jc w:val="right"/>
            </w:pPr>
            <w:r>
              <w:t xml:space="preserve">49.27</w:t>
            </w:r>
          </w:p>
        </w:tc>
        <w:tc>
          <w:p>
            <w:pPr>
              <w:pStyle w:val="Compact"/>
              <w:jc w:val="right"/>
            </w:pPr>
            <w:r>
              <w:t xml:space="preserve">76.58</w:t>
            </w:r>
          </w:p>
        </w:tc>
        <w:tc>
          <w:p>
            <w:pPr>
              <w:pStyle w:val="Compact"/>
              <w:jc w:val="right"/>
            </w:pPr>
            <w:r>
              <w:t xml:space="preserve">24.47</w:t>
            </w:r>
          </w:p>
        </w:tc>
      </w:tr>
      <w:tr>
        <w:tc>
          <w:p>
            <w:pPr>
              <w:pStyle w:val="Compact"/>
              <w:jc w:val="right"/>
            </w:pPr>
            <w:r>
              <w:t xml:space="preserve">רואה</w:t>
            </w:r>
          </w:p>
        </w:tc>
        <w:tc>
          <w:p>
            <w:pPr>
              <w:pStyle w:val="Compact"/>
              <w:jc w:val="right"/>
            </w:pPr>
            <w:r>
              <w:t xml:space="preserve">963</w:t>
            </w:r>
          </w:p>
        </w:tc>
        <w:tc>
          <w:p>
            <w:pPr>
              <w:pStyle w:val="Compact"/>
              <w:jc w:val="right"/>
            </w:pPr>
            <w:r>
              <w:t xml:space="preserve">49.26</w:t>
            </w:r>
          </w:p>
        </w:tc>
        <w:tc>
          <w:p>
            <w:pPr>
              <w:pStyle w:val="Compact"/>
              <w:jc w:val="right"/>
            </w:pPr>
            <w:r>
              <w:t xml:space="preserve">77.06</w:t>
            </w:r>
          </w:p>
        </w:tc>
        <w:tc>
          <w:p>
            <w:pPr>
              <w:pStyle w:val="Compact"/>
              <w:jc w:val="right"/>
            </w:pPr>
            <w:r>
              <w:t xml:space="preserve">25.19</w:t>
            </w:r>
          </w:p>
        </w:tc>
      </w:tr>
      <w:tr>
        <w:tc>
          <w:p>
            <w:pPr>
              <w:pStyle w:val="Compact"/>
              <w:jc w:val="right"/>
            </w:pPr>
            <w:r>
              <w:t xml:space="preserve">משום</w:t>
            </w:r>
          </w:p>
        </w:tc>
        <w:tc>
          <w:p>
            <w:pPr>
              <w:pStyle w:val="Compact"/>
              <w:jc w:val="right"/>
            </w:pPr>
            <w:r>
              <w:t xml:space="preserve">964</w:t>
            </w:r>
          </w:p>
        </w:tc>
        <w:tc>
          <w:p>
            <w:pPr>
              <w:pStyle w:val="Compact"/>
              <w:jc w:val="right"/>
            </w:pPr>
            <w:r>
              <w:t xml:space="preserve">49.22</w:t>
            </w:r>
          </w:p>
        </w:tc>
        <w:tc>
          <w:p>
            <w:pPr>
              <w:pStyle w:val="Compact"/>
              <w:jc w:val="right"/>
            </w:pPr>
            <w:r>
              <w:t xml:space="preserve">80.34</w:t>
            </w:r>
          </w:p>
        </w:tc>
        <w:tc>
          <w:p>
            <w:pPr>
              <w:pStyle w:val="Compact"/>
              <w:jc w:val="right"/>
            </w:pPr>
            <w:r>
              <w:t xml:space="preserve">19.58</w:t>
            </w:r>
          </w:p>
        </w:tc>
      </w:tr>
      <w:tr>
        <w:tc>
          <w:p>
            <w:pPr>
              <w:pStyle w:val="Compact"/>
              <w:jc w:val="right"/>
            </w:pPr>
            <w:r>
              <w:t xml:space="preserve">גן</w:t>
            </w:r>
          </w:p>
        </w:tc>
        <w:tc>
          <w:p>
            <w:pPr>
              <w:pStyle w:val="Compact"/>
              <w:jc w:val="right"/>
            </w:pPr>
            <w:r>
              <w:t xml:space="preserve">965</w:t>
            </w:r>
          </w:p>
        </w:tc>
        <w:tc>
          <w:p>
            <w:pPr>
              <w:pStyle w:val="Compact"/>
              <w:jc w:val="right"/>
            </w:pPr>
            <w:r>
              <w:t xml:space="preserve">49.17</w:t>
            </w:r>
          </w:p>
        </w:tc>
        <w:tc>
          <w:p>
            <w:pPr>
              <w:pStyle w:val="Compact"/>
              <w:jc w:val="right"/>
            </w:pPr>
            <w:r>
              <w:t xml:space="preserve">79.64</w:t>
            </w:r>
          </w:p>
        </w:tc>
        <w:tc>
          <w:p>
            <w:pPr>
              <w:pStyle w:val="Compact"/>
              <w:jc w:val="right"/>
            </w:pPr>
            <w:r>
              <w:t xml:space="preserve">20.27</w:t>
            </w:r>
          </w:p>
        </w:tc>
      </w:tr>
      <w:tr>
        <w:tc>
          <w:p>
            <w:pPr>
              <w:pStyle w:val="Compact"/>
              <w:jc w:val="right"/>
            </w:pPr>
            <w:r>
              <w:t xml:space="preserve">טיסה</w:t>
            </w:r>
          </w:p>
        </w:tc>
        <w:tc>
          <w:p>
            <w:pPr>
              <w:pStyle w:val="Compact"/>
              <w:jc w:val="right"/>
            </w:pPr>
            <w:r>
              <w:t xml:space="preserve">966</w:t>
            </w:r>
          </w:p>
        </w:tc>
        <w:tc>
          <w:p>
            <w:pPr>
              <w:pStyle w:val="Compact"/>
              <w:jc w:val="right"/>
            </w:pPr>
            <w:r>
              <w:t xml:space="preserve">49.15</w:t>
            </w:r>
          </w:p>
        </w:tc>
        <w:tc>
          <w:p>
            <w:pPr>
              <w:pStyle w:val="Compact"/>
              <w:jc w:val="right"/>
            </w:pPr>
            <w:r>
              <w:t xml:space="preserve">82.21</w:t>
            </w:r>
          </w:p>
        </w:tc>
        <w:tc>
          <w:p>
            <w:pPr>
              <w:pStyle w:val="Compact"/>
              <w:jc w:val="right"/>
            </w:pPr>
            <w:r>
              <w:t xml:space="preserve">16.75</w:t>
            </w:r>
          </w:p>
        </w:tc>
      </w:tr>
      <w:tr>
        <w:tc>
          <w:p>
            <w:pPr>
              <w:pStyle w:val="Compact"/>
              <w:jc w:val="right"/>
            </w:pPr>
            <w:r>
              <w:t xml:space="preserve">אלייך</w:t>
            </w:r>
          </w:p>
        </w:tc>
        <w:tc>
          <w:p>
            <w:pPr>
              <w:pStyle w:val="Compact"/>
              <w:jc w:val="right"/>
            </w:pPr>
            <w:r>
              <w:t xml:space="preserve">967</w:t>
            </w:r>
          </w:p>
        </w:tc>
        <w:tc>
          <w:p>
            <w:pPr>
              <w:pStyle w:val="Compact"/>
              <w:jc w:val="right"/>
            </w:pPr>
            <w:r>
              <w:t xml:space="preserve">49.12</w:t>
            </w:r>
          </w:p>
        </w:tc>
        <w:tc>
          <w:p>
            <w:pPr>
              <w:pStyle w:val="Compact"/>
              <w:jc w:val="right"/>
            </w:pPr>
            <w:r>
              <w:t xml:space="preserve">78.14</w:t>
            </w:r>
          </w:p>
        </w:tc>
        <w:tc>
          <w:p>
            <w:pPr>
              <w:pStyle w:val="Compact"/>
              <w:jc w:val="right"/>
            </w:pPr>
            <w:r>
              <w:t xml:space="preserve">22.92</w:t>
            </w:r>
          </w:p>
        </w:tc>
      </w:tr>
      <w:tr>
        <w:tc>
          <w:p>
            <w:pPr>
              <w:pStyle w:val="Compact"/>
              <w:jc w:val="right"/>
            </w:pPr>
            <w:r>
              <w:t xml:space="preserve">עשי</w:t>
            </w:r>
          </w:p>
        </w:tc>
        <w:tc>
          <w:p>
            <w:pPr>
              <w:pStyle w:val="Compact"/>
              <w:jc w:val="right"/>
            </w:pPr>
            <w:r>
              <w:t xml:space="preserve">968</w:t>
            </w:r>
          </w:p>
        </w:tc>
        <w:tc>
          <w:p>
            <w:pPr>
              <w:pStyle w:val="Compact"/>
              <w:jc w:val="right"/>
            </w:pPr>
            <w:r>
              <w:t xml:space="preserve">49.09</w:t>
            </w:r>
          </w:p>
        </w:tc>
        <w:tc>
          <w:p>
            <w:pPr>
              <w:pStyle w:val="Compact"/>
              <w:jc w:val="right"/>
            </w:pPr>
            <w:r>
              <w:t xml:space="preserve">76.60</w:t>
            </w:r>
          </w:p>
        </w:tc>
        <w:tc>
          <w:p>
            <w:pPr>
              <w:pStyle w:val="Compact"/>
              <w:jc w:val="right"/>
            </w:pPr>
            <w:r>
              <w:t xml:space="preserve">25.30</w:t>
            </w:r>
          </w:p>
        </w:tc>
      </w:tr>
      <w:tr>
        <w:tc>
          <w:p>
            <w:pPr>
              <w:pStyle w:val="Compact"/>
              <w:jc w:val="right"/>
            </w:pPr>
            <w:r>
              <w:t xml:space="preserve">מקומי</w:t>
            </w:r>
          </w:p>
        </w:tc>
        <w:tc>
          <w:p>
            <w:pPr>
              <w:pStyle w:val="Compact"/>
              <w:jc w:val="right"/>
            </w:pPr>
            <w:r>
              <w:t xml:space="preserve">969</w:t>
            </w:r>
          </w:p>
        </w:tc>
        <w:tc>
          <w:p>
            <w:pPr>
              <w:pStyle w:val="Compact"/>
              <w:jc w:val="right"/>
            </w:pPr>
            <w:r>
              <w:t xml:space="preserve">49.06</w:t>
            </w:r>
          </w:p>
        </w:tc>
        <w:tc>
          <w:p>
            <w:pPr>
              <w:pStyle w:val="Compact"/>
              <w:jc w:val="right"/>
            </w:pPr>
            <w:r>
              <w:t xml:space="preserve">77.49</w:t>
            </w:r>
          </w:p>
        </w:tc>
        <w:tc>
          <w:p>
            <w:pPr>
              <w:pStyle w:val="Compact"/>
              <w:jc w:val="right"/>
            </w:pPr>
            <w:r>
              <w:t xml:space="preserve">22.83</w:t>
            </w:r>
          </w:p>
        </w:tc>
      </w:tr>
      <w:tr>
        <w:tc>
          <w:p>
            <w:pPr>
              <w:pStyle w:val="Compact"/>
              <w:jc w:val="right"/>
            </w:pPr>
            <w:r>
              <w:t xml:space="preserve">הפסיד</w:t>
            </w:r>
          </w:p>
        </w:tc>
        <w:tc>
          <w:p>
            <w:pPr>
              <w:pStyle w:val="Compact"/>
              <w:jc w:val="right"/>
            </w:pPr>
            <w:r>
              <w:t xml:space="preserve">970</w:t>
            </w:r>
          </w:p>
        </w:tc>
        <w:tc>
          <w:p>
            <w:pPr>
              <w:pStyle w:val="Compact"/>
              <w:jc w:val="right"/>
            </w:pPr>
            <w:r>
              <w:t xml:space="preserve">49.04</w:t>
            </w:r>
          </w:p>
        </w:tc>
        <w:tc>
          <w:p>
            <w:pPr>
              <w:pStyle w:val="Compact"/>
              <w:jc w:val="right"/>
            </w:pPr>
            <w:r>
              <w:t xml:space="preserve">77.96</w:t>
            </w:r>
          </w:p>
        </w:tc>
        <w:tc>
          <w:p>
            <w:pPr>
              <w:pStyle w:val="Compact"/>
              <w:jc w:val="right"/>
            </w:pPr>
            <w:r>
              <w:t xml:space="preserve">21.72</w:t>
            </w:r>
          </w:p>
        </w:tc>
      </w:tr>
      <w:tr>
        <w:tc>
          <w:p>
            <w:pPr>
              <w:pStyle w:val="Compact"/>
              <w:jc w:val="right"/>
            </w:pPr>
            <w:r>
              <w:t xml:space="preserve">סגור</w:t>
            </w:r>
          </w:p>
        </w:tc>
        <w:tc>
          <w:p>
            <w:pPr>
              <w:pStyle w:val="Compact"/>
              <w:jc w:val="right"/>
            </w:pPr>
            <w:r>
              <w:t xml:space="preserve">971</w:t>
            </w:r>
          </w:p>
        </w:tc>
        <w:tc>
          <w:p>
            <w:pPr>
              <w:pStyle w:val="Compact"/>
              <w:jc w:val="right"/>
            </w:pPr>
            <w:r>
              <w:t xml:space="preserve">48.94</w:t>
            </w:r>
          </w:p>
        </w:tc>
        <w:tc>
          <w:p>
            <w:pPr>
              <w:pStyle w:val="Compact"/>
              <w:jc w:val="right"/>
            </w:pPr>
            <w:r>
              <w:t xml:space="preserve">76.32</w:t>
            </w:r>
          </w:p>
        </w:tc>
        <w:tc>
          <w:p>
            <w:pPr>
              <w:pStyle w:val="Compact"/>
              <w:jc w:val="right"/>
            </w:pPr>
            <w:r>
              <w:t xml:space="preserve">24.22</w:t>
            </w:r>
          </w:p>
        </w:tc>
      </w:tr>
      <w:tr>
        <w:tc>
          <w:p>
            <w:pPr>
              <w:pStyle w:val="Compact"/>
              <w:jc w:val="right"/>
            </w:pPr>
            <w:r>
              <w:t xml:space="preserve">חן</w:t>
            </w:r>
          </w:p>
        </w:tc>
        <w:tc>
          <w:p>
            <w:pPr>
              <w:pStyle w:val="Compact"/>
              <w:jc w:val="right"/>
            </w:pPr>
            <w:r>
              <w:t xml:space="preserve">972</w:t>
            </w:r>
          </w:p>
        </w:tc>
        <w:tc>
          <w:p>
            <w:pPr>
              <w:pStyle w:val="Compact"/>
              <w:jc w:val="right"/>
            </w:pPr>
            <w:r>
              <w:t xml:space="preserve">48.87</w:t>
            </w:r>
          </w:p>
        </w:tc>
        <w:tc>
          <w:p>
            <w:pPr>
              <w:pStyle w:val="Compact"/>
              <w:jc w:val="right"/>
            </w:pPr>
            <w:r>
              <w:t xml:space="preserve">78.86</w:t>
            </w:r>
          </w:p>
        </w:tc>
        <w:tc>
          <w:p>
            <w:pPr>
              <w:pStyle w:val="Compact"/>
              <w:jc w:val="right"/>
            </w:pPr>
            <w:r>
              <w:t xml:space="preserve">20.31</w:t>
            </w:r>
          </w:p>
        </w:tc>
      </w:tr>
      <w:tr>
        <w:tc>
          <w:p>
            <w:pPr>
              <w:pStyle w:val="Compact"/>
              <w:jc w:val="right"/>
            </w:pPr>
            <w:r>
              <w:t xml:space="preserve">שלישי</w:t>
            </w:r>
          </w:p>
        </w:tc>
        <w:tc>
          <w:p>
            <w:pPr>
              <w:pStyle w:val="Compact"/>
              <w:jc w:val="right"/>
            </w:pPr>
            <w:r>
              <w:t xml:space="preserve">973</w:t>
            </w:r>
          </w:p>
        </w:tc>
        <w:tc>
          <w:p>
            <w:pPr>
              <w:pStyle w:val="Compact"/>
              <w:jc w:val="right"/>
            </w:pPr>
            <w:r>
              <w:t xml:space="preserve">48.69</w:t>
            </w:r>
          </w:p>
        </w:tc>
        <w:tc>
          <w:p>
            <w:pPr>
              <w:pStyle w:val="Compact"/>
              <w:jc w:val="right"/>
            </w:pPr>
            <w:r>
              <w:t xml:space="preserve">76.90</w:t>
            </w:r>
          </w:p>
        </w:tc>
        <w:tc>
          <w:p>
            <w:pPr>
              <w:pStyle w:val="Compact"/>
              <w:jc w:val="right"/>
            </w:pPr>
            <w:r>
              <w:t xml:space="preserve">22.26</w:t>
            </w:r>
          </w:p>
        </w:tc>
      </w:tr>
      <w:tr>
        <w:tc>
          <w:p>
            <w:pPr>
              <w:pStyle w:val="Compact"/>
              <w:jc w:val="right"/>
            </w:pPr>
            <w:r>
              <w:t xml:space="preserve">חירום</w:t>
            </w:r>
          </w:p>
        </w:tc>
        <w:tc>
          <w:p>
            <w:pPr>
              <w:pStyle w:val="Compact"/>
              <w:jc w:val="right"/>
            </w:pPr>
            <w:r>
              <w:t xml:space="preserve">974</w:t>
            </w:r>
          </w:p>
        </w:tc>
        <w:tc>
          <w:p>
            <w:pPr>
              <w:pStyle w:val="Compact"/>
              <w:jc w:val="right"/>
            </w:pPr>
            <w:r>
              <w:t xml:space="preserve">48.62</w:t>
            </w:r>
          </w:p>
        </w:tc>
        <w:tc>
          <w:p>
            <w:pPr>
              <w:pStyle w:val="Compact"/>
              <w:jc w:val="right"/>
            </w:pPr>
            <w:r>
              <w:t xml:space="preserve">79.14</w:t>
            </w:r>
          </w:p>
        </w:tc>
        <w:tc>
          <w:p>
            <w:pPr>
              <w:pStyle w:val="Compact"/>
              <w:jc w:val="right"/>
            </w:pPr>
            <w:r>
              <w:t xml:space="preserve">20.56</w:t>
            </w:r>
          </w:p>
        </w:tc>
      </w:tr>
      <w:tr>
        <w:tc>
          <w:p>
            <w:pPr>
              <w:pStyle w:val="Compact"/>
              <w:jc w:val="right"/>
            </w:pPr>
            <w:r>
              <w:t xml:space="preserve">גאה</w:t>
            </w:r>
          </w:p>
        </w:tc>
        <w:tc>
          <w:p>
            <w:pPr>
              <w:pStyle w:val="Compact"/>
              <w:jc w:val="right"/>
            </w:pPr>
            <w:r>
              <w:t xml:space="preserve">975</w:t>
            </w:r>
          </w:p>
        </w:tc>
        <w:tc>
          <w:p>
            <w:pPr>
              <w:pStyle w:val="Compact"/>
              <w:jc w:val="right"/>
            </w:pPr>
            <w:r>
              <w:t xml:space="preserve">48.61</w:t>
            </w:r>
          </w:p>
        </w:tc>
        <w:tc>
          <w:p>
            <w:pPr>
              <w:pStyle w:val="Compact"/>
              <w:jc w:val="right"/>
            </w:pPr>
            <w:r>
              <w:t xml:space="preserve">76.32</w:t>
            </w:r>
          </w:p>
        </w:tc>
        <w:tc>
          <w:p>
            <w:pPr>
              <w:pStyle w:val="Compact"/>
              <w:jc w:val="right"/>
            </w:pPr>
            <w:r>
              <w:t xml:space="preserve">23.42</w:t>
            </w:r>
          </w:p>
        </w:tc>
      </w:tr>
      <w:tr>
        <w:tc>
          <w:p>
            <w:pPr>
              <w:pStyle w:val="Compact"/>
              <w:jc w:val="right"/>
            </w:pPr>
            <w:r>
              <w:t xml:space="preserve">התחה</w:t>
            </w:r>
          </w:p>
        </w:tc>
        <w:tc>
          <w:p>
            <w:pPr>
              <w:pStyle w:val="Compact"/>
              <w:jc w:val="right"/>
            </w:pPr>
            <w:r>
              <w:t xml:space="preserve">976</w:t>
            </w:r>
          </w:p>
        </w:tc>
        <w:tc>
          <w:p>
            <w:pPr>
              <w:pStyle w:val="Compact"/>
              <w:jc w:val="right"/>
            </w:pPr>
            <w:r>
              <w:t xml:space="preserve">48.60</w:t>
            </w:r>
          </w:p>
        </w:tc>
        <w:tc>
          <w:p>
            <w:pPr>
              <w:pStyle w:val="Compact"/>
              <w:jc w:val="right"/>
            </w:pPr>
            <w:r>
              <w:t xml:space="preserve">77.55</w:t>
            </w:r>
          </w:p>
        </w:tc>
        <w:tc>
          <w:p>
            <w:pPr>
              <w:pStyle w:val="Compact"/>
              <w:jc w:val="right"/>
            </w:pPr>
            <w:r>
              <w:t xml:space="preserve">21.27</w:t>
            </w:r>
          </w:p>
        </w:tc>
      </w:tr>
      <w:tr>
        <w:tc>
          <w:p>
            <w:pPr>
              <w:pStyle w:val="Compact"/>
              <w:jc w:val="right"/>
            </w:pPr>
            <w:r>
              <w:t xml:space="preserve">תנועה</w:t>
            </w:r>
          </w:p>
        </w:tc>
        <w:tc>
          <w:p>
            <w:pPr>
              <w:pStyle w:val="Compact"/>
              <w:jc w:val="right"/>
            </w:pPr>
            <w:r>
              <w:t xml:space="preserve">977</w:t>
            </w:r>
          </w:p>
        </w:tc>
        <w:tc>
          <w:p>
            <w:pPr>
              <w:pStyle w:val="Compact"/>
              <w:jc w:val="right"/>
            </w:pPr>
            <w:r>
              <w:t xml:space="preserve">48.58</w:t>
            </w:r>
          </w:p>
        </w:tc>
        <w:tc>
          <w:p>
            <w:pPr>
              <w:pStyle w:val="Compact"/>
              <w:jc w:val="right"/>
            </w:pPr>
            <w:r>
              <w:t xml:space="preserve">77.32</w:t>
            </w:r>
          </w:p>
        </w:tc>
        <w:tc>
          <w:p>
            <w:pPr>
              <w:pStyle w:val="Compact"/>
              <w:jc w:val="right"/>
            </w:pPr>
            <w:r>
              <w:t xml:space="preserve">21.60</w:t>
            </w:r>
          </w:p>
        </w:tc>
      </w:tr>
      <w:tr>
        <w:tc>
          <w:p>
            <w:pPr>
              <w:pStyle w:val="Compact"/>
              <w:jc w:val="right"/>
            </w:pPr>
            <w:r>
              <w:t xml:space="preserve">לשעבר</w:t>
            </w:r>
          </w:p>
        </w:tc>
        <w:tc>
          <w:p>
            <w:pPr>
              <w:pStyle w:val="Compact"/>
              <w:jc w:val="right"/>
            </w:pPr>
            <w:r>
              <w:t xml:space="preserve">978</w:t>
            </w:r>
          </w:p>
        </w:tc>
        <w:tc>
          <w:p>
            <w:pPr>
              <w:pStyle w:val="Compact"/>
              <w:jc w:val="right"/>
            </w:pPr>
            <w:r>
              <w:t xml:space="preserve">48.58</w:t>
            </w:r>
          </w:p>
        </w:tc>
        <w:tc>
          <w:p>
            <w:pPr>
              <w:pStyle w:val="Compact"/>
              <w:jc w:val="right"/>
            </w:pPr>
            <w:r>
              <w:t xml:space="preserve">77.90</w:t>
            </w:r>
          </w:p>
        </w:tc>
        <w:tc>
          <w:p>
            <w:pPr>
              <w:pStyle w:val="Compact"/>
              <w:jc w:val="right"/>
            </w:pPr>
            <w:r>
              <w:t xml:space="preserve">21.29</w:t>
            </w:r>
          </w:p>
        </w:tc>
      </w:tr>
      <w:tr>
        <w:tc>
          <w:p>
            <w:pPr>
              <w:pStyle w:val="Compact"/>
              <w:jc w:val="right"/>
            </w:pPr>
            <w:r>
              <w:t xml:space="preserve">טען</w:t>
            </w:r>
          </w:p>
        </w:tc>
        <w:tc>
          <w:p>
            <w:pPr>
              <w:pStyle w:val="Compact"/>
              <w:jc w:val="right"/>
            </w:pPr>
            <w:r>
              <w:t xml:space="preserve">979</w:t>
            </w:r>
          </w:p>
        </w:tc>
        <w:tc>
          <w:p>
            <w:pPr>
              <w:pStyle w:val="Compact"/>
              <w:jc w:val="right"/>
            </w:pPr>
            <w:r>
              <w:t xml:space="preserve">48.56</w:t>
            </w:r>
          </w:p>
        </w:tc>
        <w:tc>
          <w:p>
            <w:pPr>
              <w:pStyle w:val="Compact"/>
              <w:jc w:val="right"/>
            </w:pPr>
            <w:r>
              <w:t xml:space="preserve">77.16</w:t>
            </w:r>
          </w:p>
        </w:tc>
        <w:tc>
          <w:p>
            <w:pPr>
              <w:pStyle w:val="Compact"/>
              <w:jc w:val="right"/>
            </w:pPr>
            <w:r>
              <w:t xml:space="preserve">22.17</w:t>
            </w:r>
          </w:p>
        </w:tc>
      </w:tr>
      <w:tr>
        <w:tc>
          <w:p>
            <w:pPr>
              <w:pStyle w:val="Compact"/>
              <w:jc w:val="right"/>
            </w:pPr>
            <w:r>
              <w:t xml:space="preserve">פול</w:t>
            </w:r>
          </w:p>
        </w:tc>
        <w:tc>
          <w:p>
            <w:pPr>
              <w:pStyle w:val="Compact"/>
              <w:jc w:val="right"/>
            </w:pPr>
            <w:r>
              <w:t xml:space="preserve">980</w:t>
            </w:r>
          </w:p>
        </w:tc>
        <w:tc>
          <w:p>
            <w:pPr>
              <w:pStyle w:val="Compact"/>
              <w:jc w:val="right"/>
            </w:pPr>
            <w:r>
              <w:t xml:space="preserve">48.55</w:t>
            </w:r>
          </w:p>
        </w:tc>
        <w:tc>
          <w:p>
            <w:pPr>
              <w:pStyle w:val="Compact"/>
              <w:jc w:val="right"/>
            </w:pPr>
            <w:r>
              <w:t xml:space="preserve">85.39</w:t>
            </w:r>
          </w:p>
        </w:tc>
        <w:tc>
          <w:p>
            <w:pPr>
              <w:pStyle w:val="Compact"/>
              <w:jc w:val="right"/>
            </w:pPr>
            <w:r>
              <w:t xml:space="preserve">11.51</w:t>
            </w:r>
          </w:p>
        </w:tc>
      </w:tr>
      <w:tr>
        <w:tc>
          <w:p>
            <w:pPr>
              <w:pStyle w:val="Compact"/>
              <w:jc w:val="right"/>
            </w:pPr>
            <w:r>
              <w:t xml:space="preserve">ארון</w:t>
            </w:r>
          </w:p>
        </w:tc>
        <w:tc>
          <w:p>
            <w:pPr>
              <w:pStyle w:val="Compact"/>
              <w:jc w:val="right"/>
            </w:pPr>
            <w:r>
              <w:t xml:space="preserve">981</w:t>
            </w:r>
          </w:p>
        </w:tc>
        <w:tc>
          <w:p>
            <w:pPr>
              <w:pStyle w:val="Compact"/>
              <w:jc w:val="right"/>
            </w:pPr>
            <w:r>
              <w:t xml:space="preserve">48.47</w:t>
            </w:r>
          </w:p>
        </w:tc>
        <w:tc>
          <w:p>
            <w:pPr>
              <w:pStyle w:val="Compact"/>
              <w:jc w:val="right"/>
            </w:pPr>
            <w:r>
              <w:t xml:space="preserve">79.30</w:t>
            </w:r>
          </w:p>
        </w:tc>
        <w:tc>
          <w:p>
            <w:pPr>
              <w:pStyle w:val="Compact"/>
              <w:jc w:val="right"/>
            </w:pPr>
            <w:r>
              <w:t xml:space="preserve">19.75</w:t>
            </w:r>
          </w:p>
        </w:tc>
      </w:tr>
      <w:tr>
        <w:tc>
          <w:p>
            <w:pPr>
              <w:pStyle w:val="Compact"/>
              <w:jc w:val="right"/>
            </w:pPr>
            <w:r>
              <w:t xml:space="preserve">אגב</w:t>
            </w:r>
          </w:p>
        </w:tc>
        <w:tc>
          <w:p>
            <w:pPr>
              <w:pStyle w:val="Compact"/>
              <w:jc w:val="right"/>
            </w:pPr>
            <w:r>
              <w:t xml:space="preserve">982</w:t>
            </w:r>
          </w:p>
        </w:tc>
        <w:tc>
          <w:p>
            <w:pPr>
              <w:pStyle w:val="Compact"/>
              <w:jc w:val="right"/>
            </w:pPr>
            <w:r>
              <w:t xml:space="preserve">48.35</w:t>
            </w:r>
          </w:p>
        </w:tc>
        <w:tc>
          <w:p>
            <w:pPr>
              <w:pStyle w:val="Compact"/>
              <w:jc w:val="right"/>
            </w:pPr>
            <w:r>
              <w:t xml:space="preserve">75.36</w:t>
            </w:r>
          </w:p>
        </w:tc>
        <w:tc>
          <w:p>
            <w:pPr>
              <w:pStyle w:val="Compact"/>
              <w:jc w:val="right"/>
            </w:pPr>
            <w:r>
              <w:t xml:space="preserve">24.81</w:t>
            </w:r>
          </w:p>
        </w:tc>
      </w:tr>
      <w:tr>
        <w:tc>
          <w:p>
            <w:pPr>
              <w:pStyle w:val="Compact"/>
              <w:jc w:val="right"/>
            </w:pPr>
            <w:r>
              <w:t xml:space="preserve">נערה</w:t>
            </w:r>
          </w:p>
        </w:tc>
        <w:tc>
          <w:p>
            <w:pPr>
              <w:pStyle w:val="Compact"/>
              <w:jc w:val="right"/>
            </w:pPr>
            <w:r>
              <w:t xml:space="preserve">983</w:t>
            </w:r>
          </w:p>
        </w:tc>
        <w:tc>
          <w:p>
            <w:pPr>
              <w:pStyle w:val="Compact"/>
              <w:jc w:val="right"/>
            </w:pPr>
            <w:r>
              <w:t xml:space="preserve">48.20</w:t>
            </w:r>
          </w:p>
        </w:tc>
        <w:tc>
          <w:p>
            <w:pPr>
              <w:pStyle w:val="Compact"/>
              <w:jc w:val="right"/>
            </w:pPr>
            <w:r>
              <w:t xml:space="preserve">79.83</w:t>
            </w:r>
          </w:p>
        </w:tc>
        <w:tc>
          <w:p>
            <w:pPr>
              <w:pStyle w:val="Compact"/>
              <w:jc w:val="right"/>
            </w:pPr>
            <w:r>
              <w:t xml:space="preserve">17.85</w:t>
            </w:r>
          </w:p>
        </w:tc>
      </w:tr>
      <w:tr>
        <w:tc>
          <w:p>
            <w:pPr>
              <w:pStyle w:val="Compact"/>
              <w:jc w:val="right"/>
            </w:pPr>
            <w:r>
              <w:t xml:space="preserve">נער</w:t>
            </w:r>
          </w:p>
        </w:tc>
        <w:tc>
          <w:p>
            <w:pPr>
              <w:pStyle w:val="Compact"/>
              <w:jc w:val="right"/>
            </w:pPr>
            <w:r>
              <w:t xml:space="preserve">984</w:t>
            </w:r>
          </w:p>
        </w:tc>
        <w:tc>
          <w:p>
            <w:pPr>
              <w:pStyle w:val="Compact"/>
              <w:jc w:val="right"/>
            </w:pPr>
            <w:r>
              <w:t xml:space="preserve">48.18</w:t>
            </w:r>
          </w:p>
        </w:tc>
        <w:tc>
          <w:p>
            <w:pPr>
              <w:pStyle w:val="Compact"/>
              <w:jc w:val="right"/>
            </w:pPr>
            <w:r>
              <w:t xml:space="preserve">78.44</w:t>
            </w:r>
          </w:p>
        </w:tc>
        <w:tc>
          <w:p>
            <w:pPr>
              <w:pStyle w:val="Compact"/>
              <w:jc w:val="right"/>
            </w:pPr>
            <w:r>
              <w:t xml:space="preserve">19.49</w:t>
            </w:r>
          </w:p>
        </w:tc>
      </w:tr>
      <w:tr>
        <w:tc>
          <w:p>
            <w:pPr>
              <w:pStyle w:val="Compact"/>
              <w:jc w:val="right"/>
            </w:pPr>
            <w:r>
              <w:t xml:space="preserve">העמיד</w:t>
            </w:r>
          </w:p>
        </w:tc>
        <w:tc>
          <w:p>
            <w:pPr>
              <w:pStyle w:val="Compact"/>
              <w:jc w:val="right"/>
            </w:pPr>
            <w:r>
              <w:t xml:space="preserve">985</w:t>
            </w:r>
          </w:p>
        </w:tc>
        <w:tc>
          <w:p>
            <w:pPr>
              <w:pStyle w:val="Compact"/>
              <w:jc w:val="right"/>
            </w:pPr>
            <w:r>
              <w:t xml:space="preserve">48.15</w:t>
            </w:r>
          </w:p>
        </w:tc>
        <w:tc>
          <w:p>
            <w:pPr>
              <w:pStyle w:val="Compact"/>
              <w:jc w:val="right"/>
            </w:pPr>
            <w:r>
              <w:t xml:space="preserve">75.05</w:t>
            </w:r>
          </w:p>
        </w:tc>
        <w:tc>
          <w:p>
            <w:pPr>
              <w:pStyle w:val="Compact"/>
              <w:jc w:val="right"/>
            </w:pPr>
            <w:r>
              <w:t xml:space="preserve">24.81</w:t>
            </w:r>
          </w:p>
        </w:tc>
      </w:tr>
      <w:tr>
        <w:tc>
          <w:p>
            <w:pPr>
              <w:pStyle w:val="Compact"/>
              <w:jc w:val="right"/>
            </w:pPr>
            <w:r>
              <w:t xml:space="preserve">בעצמך</w:t>
            </w:r>
          </w:p>
        </w:tc>
        <w:tc>
          <w:p>
            <w:pPr>
              <w:pStyle w:val="Compact"/>
              <w:jc w:val="right"/>
            </w:pPr>
            <w:r>
              <w:t xml:space="preserve">986</w:t>
            </w:r>
          </w:p>
        </w:tc>
        <w:tc>
          <w:p>
            <w:pPr>
              <w:pStyle w:val="Compact"/>
              <w:jc w:val="right"/>
            </w:pPr>
            <w:r>
              <w:t xml:space="preserve">48.03</w:t>
            </w:r>
          </w:p>
        </w:tc>
        <w:tc>
          <w:p>
            <w:pPr>
              <w:pStyle w:val="Compact"/>
              <w:jc w:val="right"/>
            </w:pPr>
            <w:r>
              <w:t xml:space="preserve">73.90</w:t>
            </w:r>
          </w:p>
        </w:tc>
        <w:tc>
          <w:p>
            <w:pPr>
              <w:pStyle w:val="Compact"/>
              <w:jc w:val="right"/>
            </w:pPr>
            <w:r>
              <w:t xml:space="preserve">25.94</w:t>
            </w:r>
          </w:p>
        </w:tc>
      </w:tr>
      <w:tr>
        <w:tc>
          <w:p>
            <w:pPr>
              <w:pStyle w:val="Compact"/>
              <w:jc w:val="right"/>
            </w:pPr>
            <w:r>
              <w:t xml:space="preserve">השקר</w:t>
            </w:r>
          </w:p>
        </w:tc>
        <w:tc>
          <w:p>
            <w:pPr>
              <w:pStyle w:val="Compact"/>
              <w:jc w:val="right"/>
            </w:pPr>
            <w:r>
              <w:t xml:space="preserve">987</w:t>
            </w:r>
          </w:p>
        </w:tc>
        <w:tc>
          <w:p>
            <w:pPr>
              <w:pStyle w:val="Compact"/>
              <w:jc w:val="right"/>
            </w:pPr>
            <w:r>
              <w:t xml:space="preserve">48.01</w:t>
            </w:r>
          </w:p>
        </w:tc>
        <w:tc>
          <w:p>
            <w:pPr>
              <w:pStyle w:val="Compact"/>
              <w:jc w:val="right"/>
            </w:pPr>
            <w:r>
              <w:t xml:space="preserve">76.21</w:t>
            </w:r>
          </w:p>
        </w:tc>
        <w:tc>
          <w:p>
            <w:pPr>
              <w:pStyle w:val="Compact"/>
              <w:jc w:val="right"/>
            </w:pPr>
            <w:r>
              <w:t xml:space="preserve">22.81</w:t>
            </w:r>
          </w:p>
        </w:tc>
      </w:tr>
      <w:tr>
        <w:tc>
          <w:p>
            <w:pPr>
              <w:pStyle w:val="Compact"/>
              <w:jc w:val="right"/>
            </w:pPr>
            <w:r>
              <w:t xml:space="preserve">חש</w:t>
            </w:r>
          </w:p>
        </w:tc>
        <w:tc>
          <w:p>
            <w:pPr>
              <w:pStyle w:val="Compact"/>
              <w:jc w:val="right"/>
            </w:pPr>
            <w:r>
              <w:t xml:space="preserve">988</w:t>
            </w:r>
          </w:p>
        </w:tc>
        <w:tc>
          <w:p>
            <w:pPr>
              <w:pStyle w:val="Compact"/>
              <w:jc w:val="right"/>
            </w:pPr>
            <w:r>
              <w:t xml:space="preserve">48.00</w:t>
            </w:r>
          </w:p>
        </w:tc>
        <w:tc>
          <w:p>
            <w:pPr>
              <w:pStyle w:val="Compact"/>
              <w:jc w:val="right"/>
            </w:pPr>
            <w:r>
              <w:t xml:space="preserve">76.70</w:t>
            </w:r>
          </w:p>
        </w:tc>
        <w:tc>
          <w:p>
            <w:pPr>
              <w:pStyle w:val="Compact"/>
              <w:jc w:val="right"/>
            </w:pPr>
            <w:r>
              <w:t xml:space="preserve">22.06</w:t>
            </w:r>
          </w:p>
        </w:tc>
      </w:tr>
      <w:tr>
        <w:tc>
          <w:p>
            <w:pPr>
              <w:pStyle w:val="Compact"/>
              <w:jc w:val="right"/>
            </w:pPr>
            <w:r>
              <w:t xml:space="preserve">עצמך</w:t>
            </w:r>
          </w:p>
        </w:tc>
        <w:tc>
          <w:p>
            <w:pPr>
              <w:pStyle w:val="Compact"/>
              <w:jc w:val="right"/>
            </w:pPr>
            <w:r>
              <w:t xml:space="preserve">989</w:t>
            </w:r>
          </w:p>
        </w:tc>
        <w:tc>
          <w:p>
            <w:pPr>
              <w:pStyle w:val="Compact"/>
              <w:jc w:val="right"/>
            </w:pPr>
            <w:r>
              <w:t xml:space="preserve">47.97</w:t>
            </w:r>
          </w:p>
        </w:tc>
        <w:tc>
          <w:p>
            <w:pPr>
              <w:pStyle w:val="Compact"/>
              <w:jc w:val="right"/>
            </w:pPr>
            <w:r>
              <w:t xml:space="preserve">73.87</w:t>
            </w:r>
          </w:p>
        </w:tc>
        <w:tc>
          <w:p>
            <w:pPr>
              <w:pStyle w:val="Compact"/>
              <w:jc w:val="right"/>
            </w:pPr>
            <w:r>
              <w:t xml:space="preserve">25.64</w:t>
            </w:r>
          </w:p>
        </w:tc>
      </w:tr>
      <w:tr>
        <w:tc>
          <w:p>
            <w:pPr>
              <w:pStyle w:val="Compact"/>
              <w:jc w:val="right"/>
            </w:pPr>
            <w:r>
              <w:t xml:space="preserve">הסתדר</w:t>
            </w:r>
          </w:p>
        </w:tc>
        <w:tc>
          <w:p>
            <w:pPr>
              <w:pStyle w:val="Compact"/>
              <w:jc w:val="right"/>
            </w:pPr>
            <w:r>
              <w:t xml:space="preserve">990</w:t>
            </w:r>
          </w:p>
        </w:tc>
        <w:tc>
          <w:p>
            <w:pPr>
              <w:pStyle w:val="Compact"/>
              <w:jc w:val="right"/>
            </w:pPr>
            <w:r>
              <w:t xml:space="preserve">47.91</w:t>
            </w:r>
          </w:p>
        </w:tc>
        <w:tc>
          <w:p>
            <w:pPr>
              <w:pStyle w:val="Compact"/>
              <w:jc w:val="right"/>
            </w:pPr>
            <w:r>
              <w:t xml:space="preserve">74.51</w:t>
            </w:r>
          </w:p>
        </w:tc>
        <w:tc>
          <w:p>
            <w:pPr>
              <w:pStyle w:val="Compact"/>
              <w:jc w:val="right"/>
            </w:pPr>
            <w:r>
              <w:t xml:space="preserve">24.68</w:t>
            </w:r>
          </w:p>
        </w:tc>
      </w:tr>
      <w:tr>
        <w:tc>
          <w:p>
            <w:pPr>
              <w:pStyle w:val="Compact"/>
              <w:jc w:val="right"/>
            </w:pPr>
            <w:r>
              <w:t xml:space="preserve">תת</w:t>
            </w:r>
          </w:p>
        </w:tc>
        <w:tc>
          <w:p>
            <w:pPr>
              <w:pStyle w:val="Compact"/>
              <w:jc w:val="right"/>
            </w:pPr>
            <w:r>
              <w:t xml:space="preserve">991</w:t>
            </w:r>
          </w:p>
        </w:tc>
        <w:tc>
          <w:p>
            <w:pPr>
              <w:pStyle w:val="Compact"/>
              <w:jc w:val="right"/>
            </w:pPr>
            <w:r>
              <w:t xml:space="preserve">47.89</w:t>
            </w:r>
          </w:p>
        </w:tc>
        <w:tc>
          <w:p>
            <w:pPr>
              <w:pStyle w:val="Compact"/>
              <w:jc w:val="right"/>
            </w:pPr>
            <w:r>
              <w:t xml:space="preserve">75.21</w:t>
            </w:r>
          </w:p>
        </w:tc>
        <w:tc>
          <w:p>
            <w:pPr>
              <w:pStyle w:val="Compact"/>
              <w:jc w:val="right"/>
            </w:pPr>
            <w:r>
              <w:t xml:space="preserve">23.70</w:t>
            </w:r>
          </w:p>
        </w:tc>
      </w:tr>
      <w:tr>
        <w:tc>
          <w:p>
            <w:pPr>
              <w:pStyle w:val="Compact"/>
              <w:jc w:val="right"/>
            </w:pPr>
            <w:r>
              <w:t xml:space="preserve">תחושה</w:t>
            </w:r>
          </w:p>
        </w:tc>
        <w:tc>
          <w:p>
            <w:pPr>
              <w:pStyle w:val="Compact"/>
              <w:jc w:val="right"/>
            </w:pPr>
            <w:r>
              <w:t xml:space="preserve">992</w:t>
            </w:r>
          </w:p>
        </w:tc>
        <w:tc>
          <w:p>
            <w:pPr>
              <w:pStyle w:val="Compact"/>
              <w:jc w:val="right"/>
            </w:pPr>
            <w:r>
              <w:t xml:space="preserve">47.89</w:t>
            </w:r>
          </w:p>
        </w:tc>
        <w:tc>
          <w:p>
            <w:pPr>
              <w:pStyle w:val="Compact"/>
              <w:jc w:val="right"/>
            </w:pPr>
            <w:r>
              <w:t xml:space="preserve">75.66</w:t>
            </w:r>
          </w:p>
        </w:tc>
        <w:tc>
          <w:p>
            <w:pPr>
              <w:pStyle w:val="Compact"/>
              <w:jc w:val="right"/>
            </w:pPr>
            <w:r>
              <w:t xml:space="preserve">22.99</w:t>
            </w:r>
          </w:p>
        </w:tc>
      </w:tr>
      <w:tr>
        <w:tc>
          <w:p>
            <w:pPr>
              <w:pStyle w:val="Compact"/>
              <w:jc w:val="right"/>
            </w:pPr>
            <w:r>
              <w:t xml:space="preserve">תקף</w:t>
            </w:r>
          </w:p>
        </w:tc>
        <w:tc>
          <w:p>
            <w:pPr>
              <w:pStyle w:val="Compact"/>
              <w:jc w:val="right"/>
            </w:pPr>
            <w:r>
              <w:t xml:space="preserve">993</w:t>
            </w:r>
          </w:p>
        </w:tc>
        <w:tc>
          <w:p>
            <w:pPr>
              <w:pStyle w:val="Compact"/>
              <w:jc w:val="right"/>
            </w:pPr>
            <w:r>
              <w:t xml:space="preserve">47.83</w:t>
            </w:r>
          </w:p>
        </w:tc>
        <w:tc>
          <w:p>
            <w:pPr>
              <w:pStyle w:val="Compact"/>
              <w:jc w:val="right"/>
            </w:pPr>
            <w:r>
              <w:t xml:space="preserve">77.29</w:t>
            </w:r>
          </w:p>
        </w:tc>
        <w:tc>
          <w:p>
            <w:pPr>
              <w:pStyle w:val="Compact"/>
              <w:jc w:val="right"/>
            </w:pPr>
            <w:r>
              <w:t xml:space="preserve">21.56</w:t>
            </w:r>
          </w:p>
        </w:tc>
      </w:tr>
      <w:tr>
        <w:tc>
          <w:p>
            <w:pPr>
              <w:pStyle w:val="Compact"/>
              <w:jc w:val="right"/>
            </w:pPr>
            <w:r>
              <w:t xml:space="preserve">סאם</w:t>
            </w:r>
          </w:p>
        </w:tc>
        <w:tc>
          <w:p>
            <w:pPr>
              <w:pStyle w:val="Compact"/>
              <w:jc w:val="right"/>
            </w:pPr>
            <w:r>
              <w:t xml:space="preserve">994</w:t>
            </w:r>
          </w:p>
        </w:tc>
        <w:tc>
          <w:p>
            <w:pPr>
              <w:pStyle w:val="Compact"/>
              <w:jc w:val="right"/>
            </w:pPr>
            <w:r>
              <w:t xml:space="preserve">47.76</w:t>
            </w:r>
          </w:p>
        </w:tc>
        <w:tc>
          <w:p>
            <w:pPr>
              <w:pStyle w:val="Compact"/>
              <w:jc w:val="right"/>
            </w:pPr>
            <w:r>
              <w:t xml:space="preserve">88.78</w:t>
            </w:r>
          </w:p>
        </w:tc>
        <w:tc>
          <w:p>
            <w:pPr>
              <w:pStyle w:val="Compact"/>
              <w:jc w:val="right"/>
            </w:pPr>
            <w:r>
              <w:t xml:space="preserve">6.89</w:t>
            </w:r>
          </w:p>
        </w:tc>
      </w:tr>
      <w:tr>
        <w:tc>
          <w:p>
            <w:pPr>
              <w:pStyle w:val="Compact"/>
              <w:jc w:val="right"/>
            </w:pPr>
            <w:r>
              <w:t xml:space="preserve">עשית</w:t>
            </w:r>
          </w:p>
        </w:tc>
        <w:tc>
          <w:p>
            <w:pPr>
              <w:pStyle w:val="Compact"/>
              <w:jc w:val="right"/>
            </w:pPr>
            <w:r>
              <w:t xml:space="preserve">995</w:t>
            </w:r>
          </w:p>
        </w:tc>
        <w:tc>
          <w:p>
            <w:pPr>
              <w:pStyle w:val="Compact"/>
              <w:jc w:val="right"/>
            </w:pPr>
            <w:r>
              <w:t xml:space="preserve">47.68</w:t>
            </w:r>
          </w:p>
        </w:tc>
        <w:tc>
          <w:p>
            <w:pPr>
              <w:pStyle w:val="Compact"/>
              <w:jc w:val="right"/>
            </w:pPr>
            <w:r>
              <w:t xml:space="preserve">73.74</w:t>
            </w:r>
          </w:p>
        </w:tc>
        <w:tc>
          <w:p>
            <w:pPr>
              <w:pStyle w:val="Compact"/>
              <w:jc w:val="right"/>
            </w:pPr>
            <w:r>
              <w:t xml:space="preserve">25.56</w:t>
            </w:r>
          </w:p>
        </w:tc>
      </w:tr>
      <w:tr>
        <w:tc>
          <w:p>
            <w:pPr>
              <w:pStyle w:val="Compact"/>
              <w:jc w:val="right"/>
            </w:pPr>
            <w:r>
              <w:t xml:space="preserve">בסיס</w:t>
            </w:r>
          </w:p>
        </w:tc>
        <w:tc>
          <w:p>
            <w:pPr>
              <w:pStyle w:val="Compact"/>
              <w:jc w:val="right"/>
            </w:pPr>
            <w:r>
              <w:t xml:space="preserve">996</w:t>
            </w:r>
          </w:p>
        </w:tc>
        <w:tc>
          <w:p>
            <w:pPr>
              <w:pStyle w:val="Compact"/>
              <w:jc w:val="right"/>
            </w:pPr>
            <w:r>
              <w:t xml:space="preserve">47.66</w:t>
            </w:r>
          </w:p>
        </w:tc>
        <w:tc>
          <w:p>
            <w:pPr>
              <w:pStyle w:val="Compact"/>
              <w:jc w:val="right"/>
            </w:pPr>
            <w:r>
              <w:t xml:space="preserve">78.21</w:t>
            </w:r>
          </w:p>
        </w:tc>
        <w:tc>
          <w:p>
            <w:pPr>
              <w:pStyle w:val="Compact"/>
              <w:jc w:val="right"/>
            </w:pPr>
            <w:r>
              <w:t xml:space="preserve">18.75</w:t>
            </w:r>
          </w:p>
        </w:tc>
      </w:tr>
      <w:tr>
        <w:tc>
          <w:p>
            <w:pPr>
              <w:pStyle w:val="Compact"/>
              <w:jc w:val="right"/>
            </w:pPr>
            <w:r>
              <w:t xml:space="preserve">ראשי</w:t>
            </w:r>
          </w:p>
        </w:tc>
        <w:tc>
          <w:p>
            <w:pPr>
              <w:pStyle w:val="Compact"/>
              <w:jc w:val="right"/>
            </w:pPr>
            <w:r>
              <w:t xml:space="preserve">997</w:t>
            </w:r>
          </w:p>
        </w:tc>
        <w:tc>
          <w:p>
            <w:pPr>
              <w:pStyle w:val="Compact"/>
              <w:jc w:val="right"/>
            </w:pPr>
            <w:r>
              <w:t xml:space="preserve">47.65</w:t>
            </w:r>
          </w:p>
        </w:tc>
        <w:tc>
          <w:p>
            <w:pPr>
              <w:pStyle w:val="Compact"/>
              <w:jc w:val="right"/>
            </w:pPr>
            <w:r>
              <w:t xml:space="preserve">75.85</w:t>
            </w:r>
          </w:p>
        </w:tc>
        <w:tc>
          <w:p>
            <w:pPr>
              <w:pStyle w:val="Compact"/>
              <w:jc w:val="right"/>
            </w:pPr>
            <w:r>
              <w:t xml:space="preserve">21.65</w:t>
            </w:r>
          </w:p>
        </w:tc>
      </w:tr>
      <w:tr>
        <w:tc>
          <w:p>
            <w:pPr>
              <w:pStyle w:val="Compact"/>
              <w:jc w:val="right"/>
            </w:pPr>
            <w:r>
              <w:t xml:space="preserve">דיווח</w:t>
            </w:r>
          </w:p>
        </w:tc>
        <w:tc>
          <w:p>
            <w:pPr>
              <w:pStyle w:val="Compact"/>
              <w:jc w:val="right"/>
            </w:pPr>
            <w:r>
              <w:t xml:space="preserve">998</w:t>
            </w:r>
          </w:p>
        </w:tc>
        <w:tc>
          <w:p>
            <w:pPr>
              <w:pStyle w:val="Compact"/>
              <w:jc w:val="right"/>
            </w:pPr>
            <w:r>
              <w:t xml:space="preserve">47.60</w:t>
            </w:r>
          </w:p>
        </w:tc>
        <w:tc>
          <w:p>
            <w:pPr>
              <w:pStyle w:val="Compact"/>
              <w:jc w:val="right"/>
            </w:pPr>
            <w:r>
              <w:t xml:space="preserve">76.23</w:t>
            </w:r>
          </w:p>
        </w:tc>
        <w:tc>
          <w:p>
            <w:pPr>
              <w:pStyle w:val="Compact"/>
              <w:jc w:val="right"/>
            </w:pPr>
            <w:r>
              <w:t xml:space="preserve">21.61</w:t>
            </w:r>
          </w:p>
        </w:tc>
      </w:tr>
      <w:tr>
        <w:tc>
          <w:p>
            <w:pPr>
              <w:pStyle w:val="Compact"/>
              <w:jc w:val="right"/>
            </w:pPr>
            <w:r>
              <w:t xml:space="preserve">המשך</w:t>
            </w:r>
          </w:p>
        </w:tc>
        <w:tc>
          <w:p>
            <w:pPr>
              <w:pStyle w:val="Compact"/>
              <w:jc w:val="right"/>
            </w:pPr>
            <w:r>
              <w:t xml:space="preserve">999</w:t>
            </w:r>
          </w:p>
        </w:tc>
        <w:tc>
          <w:p>
            <w:pPr>
              <w:pStyle w:val="Compact"/>
              <w:jc w:val="right"/>
            </w:pPr>
            <w:r>
              <w:t xml:space="preserve">47.54</w:t>
            </w:r>
          </w:p>
        </w:tc>
        <w:tc>
          <w:p>
            <w:pPr>
              <w:pStyle w:val="Compact"/>
              <w:jc w:val="right"/>
            </w:pPr>
            <w:r>
              <w:t xml:space="preserve">74.32</w:t>
            </w:r>
          </w:p>
        </w:tc>
        <w:tc>
          <w:p>
            <w:pPr>
              <w:pStyle w:val="Compact"/>
              <w:jc w:val="right"/>
            </w:pPr>
            <w:r>
              <w:t xml:space="preserve">24.05</w:t>
            </w:r>
          </w:p>
        </w:tc>
      </w:tr>
      <w:tr>
        <w:tc>
          <w:p>
            <w:pPr>
              <w:pStyle w:val="Compact"/>
              <w:jc w:val="right"/>
            </w:pPr>
            <w:r>
              <w:t xml:space="preserve">בוודאי</w:t>
            </w:r>
          </w:p>
        </w:tc>
        <w:tc>
          <w:p>
            <w:pPr>
              <w:pStyle w:val="Compact"/>
              <w:jc w:val="right"/>
            </w:pPr>
            <w:r>
              <w:t xml:space="preserve">1000</w:t>
            </w:r>
          </w:p>
        </w:tc>
        <w:tc>
          <w:p>
            <w:pPr>
              <w:pStyle w:val="Compact"/>
              <w:jc w:val="right"/>
            </w:pPr>
            <w:r>
              <w:t xml:space="preserve">47.54</w:t>
            </w:r>
          </w:p>
        </w:tc>
        <w:tc>
          <w:p>
            <w:pPr>
              <w:pStyle w:val="Compact"/>
              <w:jc w:val="right"/>
            </w:pPr>
            <w:r>
              <w:t xml:space="preserve">77.55</w:t>
            </w:r>
          </w:p>
        </w:tc>
        <w:tc>
          <w:p>
            <w:pPr>
              <w:pStyle w:val="Compact"/>
              <w:jc w:val="right"/>
            </w:pPr>
            <w:r>
              <w:t xml:space="preserve">19.42</w:t>
            </w:r>
          </w:p>
        </w:tc>
      </w:tr>
    </w:tbl>
    <w:p>
      <w:pPr>
        <w:pStyle w:val="Heading1"/>
      </w:pPr>
      <w:bookmarkStart w:id="76" w:name="appendix-b"/>
      <w:r>
        <w:t xml:space="preserve">Appendix B: Scripts</w:t>
      </w:r>
      <w:bookmarkEnd w:id="76"/>
    </w:p>
    <w:p>
      <w:pPr>
        <w:pStyle w:val="Heading2"/>
      </w:pPr>
      <w:bookmarkStart w:id="77" w:name="appendix-b.1"/>
      <w:r>
        <w:t xml:space="preserve">Appendix B.1: create-freq-list.py</w:t>
      </w:r>
      <w:bookmarkEnd w:id="77"/>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re</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gzip</w:t>
      </w:r>
      <w:r>
        <w:br w:type="textWrapping"/>
      </w:r>
      <w:r>
        <w:rPr>
          <w:rStyle w:val="ImportTok"/>
        </w:rPr>
        <w:t xml:space="preserve">from</w:t>
      </w:r>
      <w:r>
        <w:rPr>
          <w:rStyle w:val="NormalTok"/>
        </w:rPr>
        <w:t xml:space="preserve"> collections </w:t>
      </w:r>
      <w:r>
        <w:rPr>
          <w:rStyle w:val="ImportTok"/>
        </w:rPr>
        <w:t xml:space="preserve">import</w:t>
      </w:r>
      <w:r>
        <w:rPr>
          <w:rStyle w:val="NormalTok"/>
        </w:rPr>
        <w:t xml:space="preserve"> defaultdict</w:t>
      </w:r>
      <w:r>
        <w:br w:type="textWrapping"/>
      </w:r>
      <w:r>
        <w:br w:type="textWrapping"/>
      </w:r>
      <w:r>
        <w:br w:type="textWrapping"/>
      </w:r>
      <w:r>
        <w:rPr>
          <w:rStyle w:val="CommentTok"/>
        </w:rPr>
        <w:t xml:space="preserve">############################################################</w:t>
      </w:r>
      <w:r>
        <w:br w:type="textWrapping"/>
      </w:r>
      <w:r>
        <w:rPr>
          <w:rStyle w:val="CommentTok"/>
        </w:rPr>
        <w:t xml:space="preserve"># ----------------- INITIALIZE VARIABLES ----------------- #</w:t>
      </w:r>
      <w:r>
        <w:br w:type="textWrapping"/>
      </w:r>
      <w:r>
        <w:rPr>
          <w:rStyle w:val="CommentTok"/>
        </w:rPr>
        <w:t xml:space="preserve">############################################################</w:t>
      </w:r>
      <w:r>
        <w:br w:type="textWrapping"/>
      </w:r>
      <w:r>
        <w:br w:type="textWrapping"/>
      </w:r>
      <w:r>
        <w:rPr>
          <w:rStyle w:val="CommentTok"/>
        </w:rPr>
        <w:t xml:space="preserve"># Define path for topmost directory to search. Make sure this points</w:t>
      </w:r>
      <w:r>
        <w:br w:type="textWrapping"/>
      </w:r>
      <w:r>
        <w:rPr>
          <w:rStyle w:val="CommentTok"/>
        </w:rPr>
        <w:t xml:space="preserve"># to the correct location of your corpus.</w:t>
      </w:r>
      <w:r>
        <w:br w:type="textWrapping"/>
      </w:r>
      <w:r>
        <w:rPr>
          <w:rStyle w:val="NormalTok"/>
        </w:rPr>
        <w:t xml:space="preserve">corpus_path </w:t>
      </w:r>
      <w:r>
        <w:rPr>
          <w:rStyle w:val="OperatorTok"/>
        </w:rPr>
        <w:t xml:space="preserve">=</w:t>
      </w:r>
      <w:r>
        <w:rPr>
          <w:rStyle w:val="NormalTok"/>
        </w:rPr>
        <w:t xml:space="preserve"> </w:t>
      </w:r>
      <w:r>
        <w:rPr>
          <w:rStyle w:val="StringTok"/>
        </w:rPr>
        <w:t xml:space="preserve">'./OpenSubtitles2018_parsed_single/parsed/he'</w:t>
      </w:r>
      <w:r>
        <w:br w:type="textWrapping"/>
      </w:r>
      <w:r>
        <w:br w:type="textWrapping"/>
      </w:r>
      <w:r>
        <w:rPr>
          <w:rStyle w:val="CommentTok"/>
        </w:rPr>
        <w:t xml:space="preserve"># Initialize dictionaries</w:t>
      </w:r>
      <w:r>
        <w:br w:type="textWrapping"/>
      </w:r>
      <w:r>
        <w:rPr>
          <w:rStyle w:val="NormalTok"/>
        </w:rPr>
        <w:t xml:space="preserve">lemma_by_file_dict </w:t>
      </w:r>
      <w:r>
        <w:rPr>
          <w:rStyle w:val="OperatorTok"/>
        </w:rPr>
        <w:t xml:space="preserve">=</w:t>
      </w:r>
      <w:r>
        <w:rPr>
          <w:rStyle w:val="NormalTok"/>
        </w:rPr>
        <w:t xml:space="preserve"> {}</w:t>
      </w:r>
      <w:r>
        <w:br w:type="textWrapping"/>
      </w:r>
      <w:r>
        <w:rPr>
          <w:rStyle w:val="NormalTok"/>
        </w:rPr>
        <w:t xml:space="preserve">lemma_totals_dict </w:t>
      </w:r>
      <w:r>
        <w:rPr>
          <w:rStyle w:val="OperatorTok"/>
        </w:rPr>
        <w:t xml:space="preserve">=</w:t>
      </w:r>
      <w:r>
        <w:rPr>
          <w:rStyle w:val="NormalTok"/>
        </w:rPr>
        <w:t xml:space="preserve"> {}</w:t>
      </w:r>
      <w:r>
        <w:br w:type="textWrapping"/>
      </w:r>
      <w:r>
        <w:rPr>
          <w:rStyle w:val="NormalTok"/>
        </w:rPr>
        <w:t xml:space="preserve">lemma_norm_dict </w:t>
      </w:r>
      <w:r>
        <w:rPr>
          <w:rStyle w:val="OperatorTok"/>
        </w:rPr>
        <w:t xml:space="preserve">=</w:t>
      </w:r>
      <w:r>
        <w:rPr>
          <w:rStyle w:val="NormalTok"/>
        </w:rPr>
        <w:t xml:space="preserve"> {}</w:t>
      </w:r>
      <w:r>
        <w:br w:type="textWrapping"/>
      </w:r>
      <w:r>
        <w:rPr>
          <w:rStyle w:val="NormalTok"/>
        </w:rPr>
        <w:t xml:space="preserve">token_count_dict </w:t>
      </w:r>
      <w:r>
        <w:rPr>
          <w:rStyle w:val="OperatorTok"/>
        </w:rPr>
        <w:t xml:space="preserve">=</w:t>
      </w:r>
      <w:r>
        <w:rPr>
          <w:rStyle w:val="NormalTok"/>
        </w:rPr>
        <w:t xml:space="preserve"> {}</w:t>
      </w:r>
      <w:r>
        <w:br w:type="textWrapping"/>
      </w:r>
      <w:r>
        <w:rPr>
          <w:rStyle w:val="NormalTok"/>
        </w:rPr>
        <w:t xml:space="preserve">lemma_DPs_dict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rPr>
          <w:rStyle w:val="NormalTok"/>
        </w:rPr>
        <w:t xml:space="preserve">lemma_UDPs_dict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br w:type="textWrapping"/>
      </w:r>
      <w:r>
        <w:rPr>
          <w:rStyle w:val="NormalTok"/>
        </w:rPr>
        <w:t xml:space="preserve">total_tokens_int </w:t>
      </w:r>
      <w:r>
        <w:rPr>
          <w:rStyle w:val="OperatorTok"/>
        </w:rPr>
        <w:t xml:space="preserve">=</w:t>
      </w:r>
      <w:r>
        <w:rPr>
          <w:rStyle w:val="NormalTok"/>
        </w:rPr>
        <w:t xml:space="preserve"> </w:t>
      </w:r>
      <w:r>
        <w:rPr>
          <w:rStyle w:val="DecValTok"/>
        </w:rPr>
        <w:t xml:space="preserve">0</w:t>
      </w:r>
      <w:r>
        <w:br w:type="textWrapping"/>
      </w:r>
      <w:r>
        <w:rPr>
          <w:rStyle w:val="NormalTok"/>
        </w:rPr>
        <w:t xml:space="preserve">total_files_int </w:t>
      </w:r>
      <w:r>
        <w:rPr>
          <w:rStyle w:val="OperatorTok"/>
        </w:rPr>
        <w:t xml:space="preserve">=</w:t>
      </w:r>
      <w:r>
        <w:rPr>
          <w:rStyle w:val="NormalTok"/>
        </w:rPr>
        <w:t xml:space="preserve"> </w:t>
      </w:r>
      <w:r>
        <w:rPr>
          <w:rStyle w:val="DecValTok"/>
        </w:rPr>
        <w:t xml:space="preserve">0</w:t>
      </w:r>
      <w:r>
        <w:br w:type="textWrapping"/>
      </w:r>
      <w:r>
        <w:rPr>
          <w:rStyle w:val="NormalTok"/>
        </w:rPr>
        <w:t xml:space="preserve">table_list </w:t>
      </w:r>
      <w:r>
        <w:rPr>
          <w:rStyle w:val="OperatorTok"/>
        </w:rPr>
        <w:t xml:space="preserve">=</w:t>
      </w:r>
      <w:r>
        <w:rPr>
          <w:rStyle w:val="NormalTok"/>
        </w:rPr>
        <w:t xml:space="preserve"> []</w:t>
      </w:r>
      <w:r>
        <w:br w:type="textWrapping"/>
      </w:r>
      <w:r>
        <w:rPr>
          <w:rStyle w:val="NormalTok"/>
        </w:rPr>
        <w:t xml:space="preserve">row </w:t>
      </w:r>
      <w:r>
        <w:rPr>
          <w:rStyle w:val="OperatorTok"/>
        </w:rPr>
        <w:t xml:space="preserve">=</w:t>
      </w:r>
      <w:r>
        <w:rPr>
          <w:rStyle w:val="NormalTok"/>
        </w:rPr>
        <w:t xml:space="preserve"> </w:t>
      </w:r>
      <w:r>
        <w:rPr>
          <w:rStyle w:val="BuiltInTok"/>
        </w:rPr>
        <w:t xml:space="preserve">tuple</w:t>
      </w:r>
      <w:r>
        <w:rPr>
          <w:rStyle w:val="NormalTok"/>
        </w:rPr>
        <w:t xml:space="preserve">()</w:t>
      </w:r>
      <w:r>
        <w:br w:type="textWrapping"/>
      </w:r>
      <w:r>
        <w:br w:type="textWrapping"/>
      </w:r>
      <w:r>
        <w:rPr>
          <w:rStyle w:val="CommentTok"/>
        </w:rPr>
        <w:t xml:space="preserve"># Set size of final list</w:t>
      </w:r>
      <w:r>
        <w:br w:type="textWrapping"/>
      </w:r>
      <w:r>
        <w:rPr>
          <w:rStyle w:val="NormalTok"/>
        </w:rPr>
        <w:t xml:space="preserve">list_size_int </w:t>
      </w:r>
      <w:r>
        <w:rPr>
          <w:rStyle w:val="OperatorTok"/>
        </w:rPr>
        <w:t xml:space="preserve">=</w:t>
      </w:r>
      <w:r>
        <w:rPr>
          <w:rStyle w:val="NormalTok"/>
        </w:rPr>
        <w:t xml:space="preserve"> </w:t>
      </w:r>
      <w:r>
        <w:rPr>
          <w:rStyle w:val="DecValTok"/>
        </w:rPr>
        <w:t xml:space="preserve">5000</w:t>
      </w:r>
      <w:r>
        <w:br w:type="textWrapping"/>
      </w:r>
      <w:r>
        <w:br w:type="textWrapping"/>
      </w:r>
      <w:r>
        <w:br w:type="textWrapping"/>
      </w:r>
      <w:r>
        <w:rPr>
          <w:rStyle w:val="CommentTok"/>
        </w:rPr>
        <w:t xml:space="preserve">############################################################</w:t>
      </w:r>
      <w:r>
        <w:br w:type="textWrapping"/>
      </w:r>
      <w:r>
        <w:rPr>
          <w:rStyle w:val="CommentTok"/>
        </w:rPr>
        <w:t xml:space="preserve"># ------------------- DEFINE FUNCTIONS ------------------- #</w:t>
      </w:r>
      <w:r>
        <w:br w:type="textWrapping"/>
      </w:r>
      <w:r>
        <w:rPr>
          <w:rStyle w:val="CommentTok"/>
        </w:rPr>
        <w:t xml:space="preserve">############################################################</w:t>
      </w:r>
      <w:r>
        <w:br w:type="textWrapping"/>
      </w:r>
      <w:r>
        <w:br w:type="textWrapping"/>
      </w:r>
      <w:r>
        <w:br w:type="textWrapping"/>
      </w: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r>
        <w:br w:type="textWrapping"/>
      </w:r>
      <w:r>
        <w:br w:type="textWrapping"/>
      </w:r>
      <w:r>
        <w:br w:type="textWrapping"/>
      </w:r>
      <w:r>
        <w:rPr>
          <w:rStyle w:val="CommentTok"/>
        </w:rPr>
        <w:t xml:space="preserve"># Search for lemmas and add counts to "lemma_by_file_dict{}".</w:t>
      </w:r>
      <w:r>
        <w:br w:type="textWrapping"/>
      </w:r>
      <w:r>
        <w:rPr>
          <w:rStyle w:val="KeywordTok"/>
        </w:rPr>
        <w:t xml:space="preserve">def</w:t>
      </w:r>
      <w:r>
        <w:rPr>
          <w:rStyle w:val="NormalTok"/>
        </w:rPr>
        <w:t xml:space="preserve"> find_and_count(doc):</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40</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lemma_by_file_dict:</w:t>
      </w:r>
      <w:r>
        <w:br w:type="textWrapping"/>
      </w:r>
      <w:r>
        <w:rPr>
          <w:rStyle w:val="NormalTok"/>
        </w:rPr>
        <w:t xml:space="preserve">            count </w:t>
      </w:r>
      <w:r>
        <w:rPr>
          <w:rStyle w:val="OperatorTok"/>
        </w:rPr>
        <w:t xml:space="preserve">=</w:t>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w:t>
      </w:r>
      <w:r>
        <w:rPr>
          <w:rStyle w:val="DecValTok"/>
        </w:rPr>
        <w:t xml:space="preserve">1</w:t>
      </w:r>
      <w:r>
        <w:br w:type="textWrapping"/>
      </w:r>
      <w:r>
        <w:br w:type="textWrapping"/>
      </w:r>
      <w:r>
        <w:br w:type="textWrapping"/>
      </w:r>
      <w:r>
        <w:rPr>
          <w:rStyle w:val="CommentTok"/>
        </w:rPr>
        <w:t xml:space="preserve">############################################################</w:t>
      </w:r>
      <w:r>
        <w:br w:type="textWrapping"/>
      </w:r>
      <w:r>
        <w:rPr>
          <w:rStyle w:val="CommentTok"/>
        </w:rPr>
        <w:t xml:space="preserve"># -------------------- OPEN AND READ --------------------- #</w:t>
      </w:r>
      <w:r>
        <w:br w:type="textWrapping"/>
      </w:r>
      <w:r>
        <w:rPr>
          <w:rStyle w:val="CommentTok"/>
        </w:rPr>
        <w:t xml:space="preserve">############################################################</w:t>
      </w:r>
      <w:r>
        <w:br w:type="textWrapping"/>
      </w:r>
      <w:r>
        <w:br w:type="textWrapping"/>
      </w:r>
      <w:r>
        <w:rPr>
          <w:rStyle w:val="CommentTok"/>
        </w:rPr>
        <w:t xml:space="preserve"># Open and read all files. If only for a specific language, comment</w:t>
      </w:r>
      <w:r>
        <w:br w:type="textWrapping"/>
      </w:r>
      <w:r>
        <w:rPr>
          <w:rStyle w:val="CommentTok"/>
        </w:rPr>
        <w:t xml:space="preserve"># out this code and uncomment the large block that follows.</w:t>
      </w:r>
      <w:r>
        <w:br w:type="textWrapping"/>
      </w:r>
      <w:r>
        <w:rPr>
          <w:rStyle w:val="CommentTok"/>
        </w:rPr>
        <w:t xml:space="preserv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total_files_int </w:t>
      </w:r>
      <w:r>
        <w:rPr>
          <w:rStyle w:val="OperatorTok"/>
        </w:rPr>
        <w:t xml:space="preserve">=</w:t>
      </w:r>
      <w:r>
        <w:rPr>
          <w:rStyle w:val="NormalTok"/>
        </w:rPr>
        <w:t xml:space="preserve"> total_files_int </w:t>
      </w:r>
      <w:r>
        <w:rPr>
          <w:rStyle w:val="OperatorTok"/>
        </w:rPr>
        <w:t xml:space="preserve">+</w:t>
      </w:r>
      <w:r>
        <w:rPr>
          <w:rStyle w:val="NormalTok"/>
        </w:rPr>
        <w:t xml:space="preserve"> </w:t>
      </w:r>
      <w:r>
        <w:rPr>
          <w:rStyle w:val="DecValTok"/>
        </w:rPr>
        <w:t xml:space="preserve">1</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r>
        <w:br w:type="textWrapping"/>
      </w:r>
      <w:r>
        <w:br w:type="textWrapping"/>
      </w:r>
      <w:r>
        <w:rPr>
          <w:rStyle w:val="CommentTok"/>
        </w:rPr>
        <w:t xml:space="preserve">############################################################</w:t>
      </w:r>
      <w:r>
        <w:br w:type="textWrapping"/>
      </w:r>
      <w:r>
        <w:rPr>
          <w:rStyle w:val="CommentTok"/>
        </w:rPr>
        <w:t xml:space="preserve"># ---------------- LANGUAGE-SPECIFIC BLOCK -----------------</w:t>
      </w:r>
      <w:r>
        <w:br w:type="textWrapping"/>
      </w:r>
      <w:r>
        <w:rPr>
          <w:rStyle w:val="CommentTok"/>
        </w:rPr>
        <w:t xml:space="preserve">#</w:t>
      </w:r>
      <w:r>
        <w:br w:type="textWrapping"/>
      </w:r>
      <w:r>
        <w:rPr>
          <w:rStyle w:val="CommentTok"/>
        </w:rPr>
        <w:t xml:space="preserve"># This large block of code is for creating a list using only #</w:t>
      </w:r>
      <w:r>
        <w:br w:type="textWrapping"/>
      </w:r>
      <w:r>
        <w:rPr>
          <w:rStyle w:val="CommentTok"/>
        </w:rPr>
        <w:t xml:space="preserve"># movies with a specific primary language (in this case, Hebrew). #</w:t>
      </w:r>
      <w:r>
        <w:br w:type="textWrapping"/>
      </w:r>
      <w:r>
        <w:rPr>
          <w:rStyle w:val="CommentTok"/>
        </w:rPr>
        <w:t xml:space="preserve"># Be sure to uncomment the relevant lines of code, and to comment #</w:t>
      </w:r>
      <w:r>
        <w:br w:type="textWrapping"/>
      </w:r>
      <w:r>
        <w:rPr>
          <w:rStyle w:val="CommentTok"/>
        </w:rPr>
        <w:t xml:space="preserve"># out the block above. #</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IDs for movies with Hebrew as primary language. #</w:t>
      </w:r>
      <w:r>
        <w:br w:type="textWrapping"/>
      </w:r>
      <w:r>
        <w:rPr>
          <w:rStyle w:val="CommentTok"/>
        </w:rPr>
        <w:t xml:space="preserve"># This uses a text file that must already exist with this list. #</w:t>
      </w:r>
      <w:r>
        <w:br w:type="textWrapping"/>
      </w:r>
      <w:r>
        <w:rPr>
          <w:rStyle w:val="CommentTok"/>
        </w:rPr>
        <w:t xml:space="preserve">#</w:t>
      </w:r>
      <w:r>
        <w:br w:type="textWrapping"/>
      </w:r>
      <w:r>
        <w:rPr>
          <w:rStyle w:val="CommentTok"/>
        </w:rPr>
        <w:t xml:space="preserve"># Hebrew_IDs_list = []</w:t>
      </w:r>
      <w:r>
        <w:br w:type="textWrapping"/>
      </w:r>
      <w:r>
        <w:rPr>
          <w:rStyle w:val="CommentTok"/>
        </w:rPr>
        <w:t xml:space="preserve"># with open('./Hebrew_originals.txt', 'r', encoding='utf-8') as f:</w:t>
      </w:r>
      <w:r>
        <w:br w:type="textWrapping"/>
      </w:r>
      <w:r>
        <w:rPr>
          <w:rStyle w:val="CommentTok"/>
        </w:rPr>
        <w:t xml:space="preserve">#     read_data = f.read()</w:t>
      </w:r>
      <w:r>
        <w:br w:type="textWrapping"/>
      </w:r>
      <w:r>
        <w:rPr>
          <w:rStyle w:val="CommentTok"/>
        </w:rPr>
        <w:t xml:space="preserve">#     Hebrew_IDs_list = re.findall(r'\s\stt[0-9]+\t', read_data)</w:t>
      </w:r>
      <w:r>
        <w:br w:type="textWrapping"/>
      </w:r>
      <w:r>
        <w:rPr>
          <w:rStyle w:val="CommentTok"/>
        </w:rPr>
        <w:t xml:space="preserve"># Hebrew_IDs_list = [line[4:-1] for line in Hebrew_IDs_list]</w:t>
      </w:r>
      <w:r>
        <w:br w:type="textWrapping"/>
      </w:r>
      <w:r>
        <w:rPr>
          <w:rStyle w:val="CommentTok"/>
        </w:rPr>
        <w:t xml:space="preserve">#</w:t>
      </w:r>
      <w:r>
        <w:br w:type="textWrapping"/>
      </w:r>
      <w:r>
        <w:rPr>
          <w:rStyle w:val="CommentTok"/>
        </w:rPr>
        <w:t xml:space="preserve">#</w:t>
      </w:r>
      <w:r>
        <w:br w:type="textWrapping"/>
      </w:r>
      <w:r>
        <w:rPr>
          <w:rStyle w:val="CommentTok"/>
        </w:rPr>
        <w:t xml:space="preserve"># Delete extra 0s at the beginning of Hebrew movie IDs. #</w:t>
      </w:r>
      <w:r>
        <w:br w:type="textWrapping"/>
      </w:r>
      <w:r>
        <w:rPr>
          <w:rStyle w:val="CommentTok"/>
        </w:rPr>
        <w:t xml:space="preserve">#</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w:t>
      </w:r>
      <w:r>
        <w:br w:type="textWrapping"/>
      </w:r>
      <w:r>
        <w:rPr>
          <w:rStyle w:val="CommentTok"/>
        </w:rPr>
        <w:t xml:space="preserve">#</w:t>
      </w:r>
      <w:r>
        <w:br w:type="textWrapping"/>
      </w:r>
      <w:r>
        <w:rPr>
          <w:rStyle w:val="CommentTok"/>
        </w:rPr>
        <w:t xml:space="preserve"># Open and read movies files with Hebrew as the primary language. #</w:t>
      </w:r>
      <w:r>
        <w:br w:type="textWrapping"/>
      </w:r>
      <w:r>
        <w:rPr>
          <w:rStyle w:val="CommentTok"/>
        </w:rPr>
        <w:t xml:space="preserve">#</w:t>
      </w:r>
      <w:r>
        <w:br w:type="textWrapping"/>
      </w:r>
      <w:r>
        <w:rPr>
          <w:rStyle w:val="CommentTok"/>
        </w:rPr>
        <w:t xml:space="preserve"># for dirName, subdirList, fileList in os.walk(corpus_path):</w:t>
      </w:r>
      <w:r>
        <w:br w:type="textWrapping"/>
      </w:r>
      <w:r>
        <w:rPr>
          <w:rStyle w:val="CommentTok"/>
        </w:rPr>
        <w:t xml:space="preserve">#     if len(fileList) &gt; 0:</w:t>
      </w:r>
      <w:r>
        <w:br w:type="textWrapping"/>
      </w:r>
      <w:r>
        <w:rPr>
          <w:rStyle w:val="CommentTok"/>
        </w:rPr>
        <w:t xml:space="preserve">#         f = dirName + '/' + fileList[0]</w:t>
      </w:r>
      <w:r>
        <w:br w:type="textWrapping"/>
      </w:r>
      <w:r>
        <w:rPr>
          <w:rStyle w:val="CommentTok"/>
        </w:rPr>
        <w:t xml:space="preserve">#         folders = re.split('/', dirName)</w:t>
      </w:r>
      <w:r>
        <w:br w:type="textWrapping"/>
      </w:r>
      <w:r>
        <w:rPr>
          <w:rStyle w:val="CommentTok"/>
        </w:rPr>
        <w:t xml:space="preserve">#         if folders[len(folders)-1] in Hebrew_IDs_list:</w:t>
      </w:r>
      <w:r>
        <w:br w:type="textWrapping"/>
      </w:r>
      <w:r>
        <w:rPr>
          <w:rStyle w:val="CommentTok"/>
        </w:rPr>
        <w:t xml:space="preserve">#             find_and_count(open_and_read(f))</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LANGUAGE-SPECIFIC BLOCK -------------</w:t>
      </w:r>
      <w:r>
        <w:br w:type="textWrapping"/>
      </w:r>
      <w:r>
        <w:rPr>
          <w:rStyle w:val="CommentTok"/>
        </w:rPr>
        <w:t xml:space="preserve">############################################################</w:t>
      </w:r>
      <w:r>
        <w:br w:type="textWrapping"/>
      </w:r>
      <w:r>
        <w:br w:type="textWrapping"/>
      </w:r>
      <w:r>
        <w:br w:type="textWrapping"/>
      </w:r>
      <w:r>
        <w:rPr>
          <w:rStyle w:val="CommentTok"/>
        </w:rPr>
        <w:t xml:space="preserve">############################################################</w:t>
      </w:r>
      <w:r>
        <w:br w:type="textWrapping"/>
      </w:r>
      <w:r>
        <w:rPr>
          <w:rStyle w:val="CommentTok"/>
        </w:rPr>
        <w:t xml:space="preserve"># --------------------- CALCULATIONS --------------------- #</w:t>
      </w:r>
      <w:r>
        <w:br w:type="textWrapping"/>
      </w:r>
      <w:r>
        <w:rPr>
          <w:rStyle w:val="CommentTok"/>
        </w:rPr>
        <w:t xml:space="preserve">############################################################</w:t>
      </w:r>
      <w:r>
        <w:br w:type="textWrapping"/>
      </w:r>
      <w:r>
        <w:br w:type="textWrapping"/>
      </w:r>
      <w:r>
        <w:rPr>
          <w:rStyle w:val="CommentTok"/>
        </w:rPr>
        <w:t xml:space="preserve"># Calculate total raw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lemma_totals_dict[lemma]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sum</w:t>
      </w:r>
      <w:r>
        <w:rPr>
          <w:rStyle w:val="NormalTok"/>
        </w:rPr>
        <w:t xml:space="preserve">(lemma_by_file_dict[lemma].values())</w:t>
      </w:r>
      <w:r>
        <w:br w:type="textWrapping"/>
      </w:r>
      <w:r>
        <w:br w:type="textWrapping"/>
      </w:r>
      <w:r>
        <w:rPr>
          <w:rStyle w:val="CommentTok"/>
        </w:rPr>
        <w:t xml:space="preserve"># Calculate token count per file</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rPr>
          <w:rStyle w:val="NormalTok"/>
        </w:rPr>
        <w:t xml:space="preserve"> token_count_dict.get(</w:t>
      </w:r>
      <w:r>
        <w:br w:type="textWrapping"/>
      </w:r>
      <w:r>
        <w:rPr>
          <w:rStyle w:val="NormalTok"/>
        </w:rPr>
        <w:t xml:space="preserve">            </w:t>
      </w:r>
      <w:r>
        <w:rPr>
          <w:rStyle w:val="BuiltInTok"/>
        </w:rPr>
        <w:t xml:space="preserve">file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lemma_by_file_dict[lemma][</w:t>
      </w:r>
      <w:r>
        <w:rPr>
          <w:rStyle w:val="BuiltInTok"/>
        </w:rPr>
        <w:t xml:space="preserve">file</w:t>
      </w:r>
      <w:r>
        <w:rPr>
          <w:rStyle w:val="NormalTok"/>
        </w:rPr>
        <w:t xml:space="preserve">]</w:t>
      </w:r>
      <w:r>
        <w:br w:type="textWrapping"/>
      </w:r>
      <w:r>
        <w:br w:type="textWrapping"/>
      </w:r>
      <w:r>
        <w:rPr>
          <w:rStyle w:val="CommentTok"/>
        </w:rPr>
        <w:t xml:space="preserve"># Calculate total token count</w:t>
      </w:r>
      <w:r>
        <w:br w:type="textWrapping"/>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rPr>
          <w:rStyle w:val="NormalTok"/>
        </w:rPr>
        <w:t xml:space="preserve"> token_count_dict.get(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Set value for normalized frequency (freq per x words)</w:t>
      </w:r>
      <w:r>
        <w:br w:type="textWrapping"/>
      </w:r>
      <w:r>
        <w:rPr>
          <w:rStyle w:val="NormalTok"/>
        </w:rPr>
        <w:t xml:space="preserve">freq_per_int </w:t>
      </w:r>
      <w:r>
        <w:rPr>
          <w:rStyle w:val="OperatorTok"/>
        </w:rPr>
        <w:t xml:space="preserve">=</w:t>
      </w:r>
      <w:r>
        <w:rPr>
          <w:rStyle w:val="NormalTok"/>
        </w:rPr>
        <w:t xml:space="preserve"> </w:t>
      </w:r>
      <w:r>
        <w:rPr>
          <w:rStyle w:val="DecValTok"/>
        </w:rPr>
        <w:t xml:space="preserve">1000000</w:t>
      </w:r>
      <w:r>
        <w:br w:type="textWrapping"/>
      </w:r>
      <w:r>
        <w:br w:type="textWrapping"/>
      </w:r>
      <w:r>
        <w:rPr>
          <w:rStyle w:val="CommentTok"/>
        </w:rPr>
        <w:t xml:space="preserve"># Calculate normalized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lemma_totals_dict:</w:t>
      </w:r>
      <w:r>
        <w:br w:type="textWrapping"/>
      </w:r>
      <w:r>
        <w:rPr>
          <w:rStyle w:val="NormalTok"/>
        </w:rPr>
        <w:t xml:space="preserve">    lemma_norm_dict[lemma] </w:t>
      </w:r>
      <w:r>
        <w:rPr>
          <w:rStyle w:val="OperatorTok"/>
        </w:rPr>
        <w:t xml:space="preserve">=</w:t>
      </w:r>
      <w:r>
        <w:rPr>
          <w:rStyle w:val="NormalTok"/>
        </w:rPr>
        <w:t xml:space="preserve"> </w:t>
      </w:r>
      <w:r>
        <w:rPr>
          <w:rStyle w:val="OperatorTok"/>
        </w:rPr>
        <w:t xml:space="preserve">\</w:t>
      </w:r>
      <w:r>
        <w:br w:type="textWrapping"/>
      </w:r>
      <w:r>
        <w:rPr>
          <w:rStyle w:val="NormalTok"/>
        </w:rPr>
        <w:t xml:space="preserve">        lemma_totals_dict[lemma] </w:t>
      </w:r>
      <w:r>
        <w:rPr>
          <w:rStyle w:val="OperatorTok"/>
        </w:rPr>
        <w:t xml:space="preserve">/</w:t>
      </w:r>
      <w:r>
        <w:rPr>
          <w:rStyle w:val="NormalTok"/>
        </w:rPr>
        <w:t xml:space="preserve"> total_tokens_int </w:t>
      </w:r>
      <w:r>
        <w:rPr>
          <w:rStyle w:val="OperatorTok"/>
        </w:rPr>
        <w:t xml:space="preserve">*</w:t>
      </w:r>
      <w:r>
        <w:rPr>
          <w:rStyle w:val="NormalTok"/>
        </w:rPr>
        <w:t xml:space="preserve"> freq_per_int</w:t>
      </w:r>
      <w:r>
        <w:br w:type="textWrapping"/>
      </w:r>
      <w:r>
        <w:br w:type="textWrapping"/>
      </w: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lemma_by_file_dict.keys():</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(lemma_by_file_dict[lemma][</w:t>
      </w:r>
      <w:r>
        <w:rPr>
          <w:rStyle w:val="BuiltInTok"/>
        </w:rPr>
        <w:t xml:space="preserve">file</w:t>
      </w:r>
      <w:r>
        <w:rPr>
          <w:rStyle w:val="NormalTok"/>
        </w:rPr>
        <w:t xml:space="preserve">]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br w:type="textWrapping"/>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w:t>
      </w:r>
      <w:r>
        <w:rPr>
          <w:rStyle w:val="OperatorTok"/>
        </w:rPr>
        <w:t xml:space="preserve">*</w:t>
      </w:r>
      <w:r>
        <w:rPr>
          <w:rStyle w:val="NormalTok"/>
        </w:rPr>
        <w:t xml:space="preserve">lemma_norm_dict[lemma] </w:t>
      </w:r>
      <w:r>
        <w:rPr>
          <w:rStyle w:val="ControlFlowTok"/>
        </w:rPr>
        <w:t xml:space="preserve">for</w:t>
      </w:r>
      <w:r>
        <w:br w:type="textWrapping"/>
      </w:r>
      <w:r>
        <w:rPr>
          <w:rStyle w:val="NormalTok"/>
        </w:rPr>
        <w:t xml:space="preserve">                   (lemma, DP) </w:t>
      </w:r>
      <w:r>
        <w:rPr>
          <w:rStyle w:val="KeywordTok"/>
        </w:rPr>
        <w:t xml:space="preserve">in</w:t>
      </w:r>
      <w:r>
        <w:rPr>
          <w:rStyle w:val="NormalTok"/>
        </w:rPr>
        <w:t xml:space="preserve"> lemma_DPs_dict.items()}</w:t>
      </w:r>
      <w:r>
        <w:br w:type="textWrapping"/>
      </w:r>
      <w:r>
        <w:br w:type="textWrapping"/>
      </w:r>
      <w:r>
        <w:br w:type="textWrapping"/>
      </w:r>
      <w:r>
        <w:rPr>
          <w:rStyle w:val="CommentTok"/>
        </w:rPr>
        <w:t xml:space="preserve">############################################################</w:t>
      </w:r>
      <w:r>
        <w:br w:type="textWrapping"/>
      </w:r>
      <w:r>
        <w:rPr>
          <w:rStyle w:val="CommentTok"/>
        </w:rPr>
        <w:t xml:space="preserve"># -------------- SORT LIST AND CREATE TABLE -------------- #</w:t>
      </w:r>
      <w:r>
        <w:br w:type="textWrapping"/>
      </w:r>
      <w:r>
        <w:rPr>
          <w:rStyle w:val="CommentTok"/>
        </w:rPr>
        <w:t xml:space="preserve">############################################################</w:t>
      </w:r>
      <w:r>
        <w:br w:type="textWrapping"/>
      </w:r>
      <w:r>
        <w:br w:type="textWrapping"/>
      </w:r>
      <w:r>
        <w:rPr>
          <w:rStyle w:val="CommentTok"/>
        </w:rPr>
        <w:t xml:space="preserve"># Sort entries by UDP</w:t>
      </w:r>
      <w:r>
        <w:br w:type="textWrapping"/>
      </w:r>
      <w:r>
        <w:rPr>
          <w:rStyle w:val="NormalTok"/>
        </w:rPr>
        <w:t xml:space="preserve">UDP_sorted_list </w:t>
      </w:r>
      <w:r>
        <w:rPr>
          <w:rStyle w:val="OperatorTok"/>
        </w:rPr>
        <w:t xml:space="preserve">=</w:t>
      </w:r>
      <w:r>
        <w:rPr>
          <w:rStyle w:val="NormalTok"/>
        </w:rPr>
        <w:t xml:space="preserve"> [(k, lemma_UDPs_dict[k])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w:t>
      </w:r>
      <w:r>
        <w:br w:type="textWrapping"/>
      </w:r>
      <w:r>
        <w:rPr>
          <w:rStyle w:val="NormalTok"/>
        </w:rPr>
        <w:t xml:space="preserve">    lemma_UDPs_dict, key</w:t>
      </w:r>
      <w:r>
        <w:rPr>
          <w:rStyle w:val="OperatorTok"/>
        </w:rPr>
        <w:t xml:space="preserve">=</w:t>
      </w:r>
      <w:r>
        <w:rPr>
          <w:rStyle w:val="NormalTok"/>
        </w:rPr>
        <w:t xml:space="preserve">lemma_UDPs_dict.</w:t>
      </w:r>
      <w:r>
        <w:rPr>
          <w:rStyle w:val="FunctionTok"/>
        </w:rPr>
        <w:t xml:space="preserve">__getitem__</w:t>
      </w:r>
      <w:r>
        <w:rPr>
          <w:rStyle w:val="NormalTok"/>
        </w:rPr>
        <w:t xml:space="preserve">,</w:t>
      </w:r>
      <w:r>
        <w:br w:type="textWrapping"/>
      </w:r>
      <w:r>
        <w:rPr>
          <w:rStyle w:val="NormalTok"/>
        </w:rPr>
        <w:t xml:space="preserve">    reverse</w:t>
      </w:r>
      <w:r>
        <w:rPr>
          <w:rStyle w:val="OperatorTok"/>
        </w:rPr>
        <w:t xml:space="preserve">=</w:t>
      </w:r>
      <w:r>
        <w:rPr>
          <w:rStyle w:val="VariableTok"/>
        </w:rPr>
        <w:t xml:space="preserve">True</w:t>
      </w:r>
      <w:r>
        <w:rPr>
          <w:rStyle w:val="NormalTok"/>
        </w:rPr>
        <w:t xml:space="preserve">)]</w:t>
      </w:r>
      <w:r>
        <w:br w:type="textWrapping"/>
      </w:r>
      <w:r>
        <w:br w:type="textWrapping"/>
      </w:r>
      <w:r>
        <w:rPr>
          <w:rStyle w:val="CommentTok"/>
        </w:rPr>
        <w:t xml:space="preserve"># Create list of tuples with all values:</w:t>
      </w:r>
      <w:r>
        <w:br w:type="textWrapping"/>
      </w:r>
      <w:r>
        <w:rPr>
          <w:rStyle w:val="CommentTok"/>
        </w:rPr>
        <w:t xml:space="preserve"># (Lemma, Rank, UDP, Frequency, Range)</w:t>
      </w:r>
      <w:r>
        <w:br w:type="textWrapping"/>
      </w:r>
      <w:r>
        <w:rPr>
          <w:rStyle w:val="NormalTok"/>
        </w:rPr>
        <w:t xml:space="preserve">i </w:t>
      </w:r>
      <w:r>
        <w:rPr>
          <w:rStyle w:val="OperatorTok"/>
        </w:rPr>
        <w:t xml:space="preserve">=</w:t>
      </w:r>
      <w:r>
        <w:rPr>
          <w:rStyle w:val="NormalTok"/>
        </w:rPr>
        <w:t xml:space="preserve"> </w:t>
      </w:r>
      <w:r>
        <w:rPr>
          <w:rStyle w:val="DecValTok"/>
        </w:rPr>
        <w:t xml:space="preserve">0</w:t>
      </w:r>
      <w:r>
        <w:br w:type="textWrapping"/>
      </w:r>
      <w:r>
        <w:rPr>
          <w:rStyle w:val="ControlFlowTok"/>
        </w:rPr>
        <w:t xml:space="preserve">for</w:t>
      </w:r>
      <w:r>
        <w:rPr>
          <w:rStyle w:val="NormalTok"/>
        </w:rPr>
        <w:t xml:space="preserve"> k, v </w:t>
      </w:r>
      <w:r>
        <w:rPr>
          <w:rStyle w:val="KeywordTok"/>
        </w:rPr>
        <w:t xml:space="preserve">in</w:t>
      </w:r>
      <w:r>
        <w:rPr>
          <w:rStyle w:val="NormalTok"/>
        </w:rPr>
        <w:t xml:space="preserve"> UDP_sorted_list[:list_size_int]:</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row </w:t>
      </w:r>
      <w:r>
        <w:rPr>
          <w:rStyle w:val="OperatorTok"/>
        </w:rPr>
        <w:t xml:space="preserve">=</w:t>
      </w:r>
      <w:r>
        <w:rPr>
          <w:rStyle w:val="NormalTok"/>
        </w:rPr>
        <w:t xml:space="preserve"> (k,</w:t>
      </w:r>
      <w:r>
        <w:br w:type="textWrapping"/>
      </w:r>
      <w:r>
        <w:rPr>
          <w:rStyle w:val="NormalTok"/>
        </w:rPr>
        <w:t xml:space="preserve">           i,</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(v),</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(lemma_norm_dict[k]),</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count </w:t>
      </w:r>
      <w:r>
        <w:rPr>
          <w:rStyle w:val="KeywordTok"/>
        </w:rPr>
        <w:t xml:space="preserve">in</w:t>
      </w:r>
      <w:r>
        <w:br w:type="textWrapping"/>
      </w:r>
      <w:r>
        <w:rPr>
          <w:rStyle w:val="NormalTok"/>
        </w:rPr>
        <w:t xml:space="preserve">                                 lemma_by_file_dict[k].values() </w:t>
      </w:r>
      <w:r>
        <w:rPr>
          <w:rStyle w:val="ControlFlowTok"/>
        </w:rPr>
        <w:t xml:space="preserve">if</w:t>
      </w:r>
      <w:r>
        <w:br w:type="textWrapping"/>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total_files_int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NormalTok"/>
        </w:rPr>
        <w:t xml:space="preserve">    table_list.append(row)</w:t>
      </w:r>
      <w:r>
        <w:br w:type="textWrapping"/>
      </w:r>
      <w:r>
        <w:br w:type="textWrapping"/>
      </w:r>
      <w:r>
        <w:rPr>
          <w:rStyle w:val="CommentTok"/>
        </w:rPr>
        <w:t xml:space="preserve">############################################################</w:t>
      </w:r>
      <w:r>
        <w:br w:type="textWrapping"/>
      </w:r>
      <w:r>
        <w:rPr>
          <w:rStyle w:val="CommentTok"/>
        </w:rPr>
        <w:t xml:space="preserve"># ---------------- SORT-BY-FREQUENCY BLOCK -----------------</w:t>
      </w:r>
      <w:r>
        <w:br w:type="textWrapping"/>
      </w:r>
      <w:r>
        <w:rPr>
          <w:rStyle w:val="CommentTok"/>
        </w:rPr>
        <w:t xml:space="preserve">#</w:t>
      </w:r>
      <w:r>
        <w:br w:type="textWrapping"/>
      </w:r>
      <w:r>
        <w:rPr>
          <w:rStyle w:val="CommentTok"/>
        </w:rPr>
        <w:t xml:space="preserve"># Sort entries by raw frequency (total lemma count). To sort the #</w:t>
      </w:r>
      <w:r>
        <w:br w:type="textWrapping"/>
      </w:r>
      <w:r>
        <w:rPr>
          <w:rStyle w:val="CommentTok"/>
        </w:rPr>
        <w:t xml:space="preserve"># final list by frequency instead of dispersion, comment out the #</w:t>
      </w:r>
      <w:r>
        <w:br w:type="textWrapping"/>
      </w:r>
      <w:r>
        <w:rPr>
          <w:rStyle w:val="CommentTok"/>
        </w:rPr>
        <w:t xml:space="preserve"># above code within the "SORT LIST AND CREATE TABLE" section, and #</w:t>
      </w:r>
      <w:r>
        <w:br w:type="textWrapping"/>
      </w:r>
      <w:r>
        <w:rPr>
          <w:rStyle w:val="CommentTok"/>
        </w:rPr>
        <w:t xml:space="preserve"># also uncomment the relevant lines of code in this block. #</w:t>
      </w:r>
      <w:r>
        <w:br w:type="textWrapping"/>
      </w:r>
      <w:r>
        <w:rPr>
          <w:rStyle w:val="CommentTok"/>
        </w:rPr>
        <w:t xml:space="preserve">#</w:t>
      </w:r>
      <w:r>
        <w:br w:type="textWrapping"/>
      </w:r>
      <w:r>
        <w:rPr>
          <w:rStyle w:val="CommentTok"/>
        </w:rPr>
        <w:t xml:space="preserve">#</w:t>
      </w:r>
      <w:r>
        <w:br w:type="textWrapping"/>
      </w:r>
      <w:r>
        <w:rPr>
          <w:rStyle w:val="CommentTok"/>
        </w:rPr>
        <w:t xml:space="preserve"># Sort entries by raw frequency #</w:t>
      </w:r>
      <w:r>
        <w:br w:type="textWrapping"/>
      </w:r>
      <w:r>
        <w:rPr>
          <w:rStyle w:val="CommentTok"/>
        </w:rPr>
        <w:t xml:space="preserve">#</w:t>
      </w:r>
      <w:r>
        <w:br w:type="textWrapping"/>
      </w:r>
      <w:r>
        <w:rPr>
          <w:rStyle w:val="CommentTok"/>
        </w:rPr>
        <w:t xml:space="preserve"># frequency_sorted_list = [(k, lemma_totals_dict[k]) for k in</w:t>
      </w:r>
      <w:r>
        <w:br w:type="textWrapping"/>
      </w:r>
      <w:r>
        <w:rPr>
          <w:rStyle w:val="CommentTok"/>
        </w:rPr>
        <w:t xml:space="preserve">#                          sorted(lemma_totals_dict,</w:t>
      </w:r>
      <w:r>
        <w:br w:type="textWrapping"/>
      </w:r>
      <w:r>
        <w:rPr>
          <w:rStyle w:val="CommentTok"/>
        </w:rPr>
        <w:t xml:space="preserve">#                          key=lemma_totals_dict.__getitem__,</w:t>
      </w:r>
      <w:r>
        <w:br w:type="textWrapping"/>
      </w:r>
      <w:r>
        <w:rPr>
          <w:rStyle w:val="CommentTok"/>
        </w:rPr>
        <w:t xml:space="preserve">#                          reverse=True)]</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tuples with all values #</w:t>
      </w:r>
      <w:r>
        <w:br w:type="textWrapping"/>
      </w:r>
      <w:r>
        <w:rPr>
          <w:rStyle w:val="CommentTok"/>
        </w:rPr>
        <w:t xml:space="preserve">#</w:t>
      </w:r>
      <w:r>
        <w:br w:type="textWrapping"/>
      </w:r>
      <w:r>
        <w:rPr>
          <w:rStyle w:val="CommentTok"/>
        </w:rPr>
        <w:t xml:space="preserve"># for k, v in frequency_sorted_list[:list_size_int]:</w:t>
      </w:r>
      <w:r>
        <w:br w:type="textWrapping"/>
      </w:r>
      <w:r>
        <w:rPr>
          <w:rStyle w:val="CommentTok"/>
        </w:rPr>
        <w:t xml:space="preserve">#     table_list.append((k, v, sum(</w:t>
      </w:r>
      <w:r>
        <w:br w:type="textWrapping"/>
      </w:r>
      <w:r>
        <w:rPr>
          <w:rStyle w:val="CommentTok"/>
        </w:rPr>
        <w:t xml:space="preserve">#         1 for count in lemma_by_file_dict[k].values() if</w:t>
      </w:r>
      <w:r>
        <w:br w:type="textWrapping"/>
      </w:r>
      <w:r>
        <w:rPr>
          <w:rStyle w:val="CommentTok"/>
        </w:rPr>
        <w:t xml:space="preserve">#         count &gt; 0), lemma_UDPs_dict[k]))</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SORT-BY-FREQUENCY BLOCK -------------</w:t>
      </w:r>
      <w:r>
        <w:br w:type="textWrapping"/>
      </w:r>
      <w:r>
        <w:rPr>
          <w:rStyle w:val="CommentTok"/>
        </w:rPr>
        <w:t xml:space="preserve">############################################################</w:t>
      </w:r>
      <w:r>
        <w:br w:type="textWrapping"/>
      </w:r>
      <w:r>
        <w:br w:type="textWrapping"/>
      </w:r>
      <w:r>
        <w:rPr>
          <w:rStyle w:val="CommentTok"/>
        </w:rPr>
        <w:t xml:space="preserve"># Calculate list size for 80% coverage and set that as the list</w:t>
      </w:r>
      <w:r>
        <w:br w:type="textWrapping"/>
      </w:r>
      <w:r>
        <w:rPr>
          <w:rStyle w:val="CommentTok"/>
        </w:rPr>
        <w:t xml:space="preserve"># size. Note that if the initial list_size_int (set near the</w:t>
      </w:r>
      <w:r>
        <w:br w:type="textWrapping"/>
      </w:r>
      <w:r>
        <w:rPr>
          <w:rStyle w:val="CommentTok"/>
        </w:rPr>
        <w:t xml:space="preserve"># beginning of the script) provides less than the desired coverage,</w:t>
      </w:r>
      <w:r>
        <w:br w:type="textWrapping"/>
      </w:r>
      <w:r>
        <w:rPr>
          <w:rStyle w:val="CommentTok"/>
        </w:rPr>
        <w:t xml:space="preserve"># it will default to that instead.</w:t>
      </w:r>
      <w:r>
        <w:br w:type="textWrapping"/>
      </w:r>
      <w:r>
        <w:rPr>
          <w:rStyle w:val="CommentTok"/>
        </w:rPr>
        <w:t xml:space="preserve">#</w:t>
      </w:r>
      <w:r>
        <w:br w:type="textWrapping"/>
      </w:r>
      <w:r>
        <w:rPr>
          <w:rStyle w:val="CommentTok"/>
        </w:rPr>
        <w:t xml:space="preserve"># added_freq_int = 0</w:t>
      </w:r>
      <w:r>
        <w:br w:type="textWrapping"/>
      </w:r>
      <w:r>
        <w:rPr>
          <w:rStyle w:val="CommentTok"/>
        </w:rPr>
        <w:t xml:space="preserve"># count = 0</w:t>
      </w:r>
      <w:r>
        <w:br w:type="textWrapping"/>
      </w:r>
      <w:r>
        <w:rPr>
          <w:rStyle w:val="CommentTok"/>
        </w:rPr>
        <w:t xml:space="preserve"># for k, v in UDP_sorted_list:</w:t>
      </w:r>
      <w:r>
        <w:br w:type="textWrapping"/>
      </w:r>
      <w:r>
        <w:rPr>
          <w:rStyle w:val="CommentTok"/>
        </w:rPr>
        <w:t xml:space="preserve">#     if added_freq_int / total_tokens_int &lt; 0.8:</w:t>
      </w:r>
      <w:r>
        <w:br w:type="textWrapping"/>
      </w:r>
      <w:r>
        <w:rPr>
          <w:rStyle w:val="CommentTok"/>
        </w:rPr>
        <w:t xml:space="preserve">#         added_freq_int = added_freq_int + lemma_totals_dict[k]</w:t>
      </w:r>
      <w:r>
        <w:br w:type="textWrapping"/>
      </w:r>
      <w:r>
        <w:rPr>
          <w:rStyle w:val="CommentTok"/>
        </w:rPr>
        <w:t xml:space="preserve">#         count = count + 1</w:t>
      </w:r>
      <w:r>
        <w:br w:type="textWrapping"/>
      </w:r>
      <w:r>
        <w:rPr>
          <w:rStyle w:val="CommentTok"/>
        </w:rPr>
        <w:t xml:space="preserve">#     else:</w:t>
      </w:r>
      <w:r>
        <w:br w:type="textWrapping"/>
      </w:r>
      <w:r>
        <w:rPr>
          <w:rStyle w:val="CommentTok"/>
        </w:rPr>
        <w:t xml:space="preserve">#         break</w:t>
      </w:r>
      <w:r>
        <w:br w:type="textWrapping"/>
      </w:r>
      <w:r>
        <w:rPr>
          <w:rStyle w:val="CommentTok"/>
        </w:rPr>
        <w:t xml:space="preserve"># list_size_int = count</w:t>
      </w:r>
      <w:r>
        <w:br w:type="textWrapping"/>
      </w:r>
      <w:r>
        <w:br w:type="textWrapping"/>
      </w:r>
      <w:r>
        <w:rPr>
          <w:rStyle w:val="CommentTok"/>
        </w:rPr>
        <w:t xml:space="preserve"># Write final tallies to TSV file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'./export/frequency-dictionary.tsv'</w:t>
      </w:r>
      <w:r>
        <w:rPr>
          <w:rStyle w:val="NormalTok"/>
        </w:rPr>
        <w:t xml:space="preserve">, </w:t>
      </w:r>
      <w:r>
        <w:rPr>
          <w:rStyle w:val="StringTok"/>
        </w:rPr>
        <w:t xml:space="preserve">'w'</w:t>
      </w:r>
      <w:r>
        <w:rPr>
          <w:rStyle w:val="NormalTok"/>
        </w:rPr>
        <w:t xml:space="preserve">)</w:t>
      </w:r>
      <w:r>
        <w:br w:type="textWrapping"/>
      </w:r>
      <w:r>
        <w:rPr>
          <w:rStyle w:val="NormalTok"/>
        </w:rPr>
        <w:t xml:space="preserve">result.write(</w:t>
      </w:r>
      <w:r>
        <w:rPr>
          <w:rStyle w:val="StringTok"/>
        </w:rPr>
        <w:t xml:space="preserve">'LEMMA</w:t>
      </w:r>
      <w:r>
        <w:rPr>
          <w:rStyle w:val="CharTok"/>
        </w:rPr>
        <w:t xml:space="preserve">\t</w:t>
      </w:r>
      <w:r>
        <w:rPr>
          <w:rStyle w:val="StringTok"/>
        </w:rPr>
        <w:t xml:space="preserve">RANK</w:t>
      </w:r>
      <w:r>
        <w:rPr>
          <w:rStyle w:val="CharTok"/>
        </w:rPr>
        <w:t xml:space="preserve">\t</w:t>
      </w:r>
      <w:r>
        <w:rPr>
          <w:rStyle w:val="StringTok"/>
        </w:rPr>
        <w:t xml:space="preserve">DISPERSION</w:t>
      </w:r>
      <w:r>
        <w:rPr>
          <w:rStyle w:val="CharTok"/>
        </w:rPr>
        <w:t xml:space="preserve">\t</w:t>
      </w:r>
      <w:r>
        <w:rPr>
          <w:rStyle w:val="StringTok"/>
        </w:rPr>
        <w:t xml:space="preserve">FREQUENCY</w:t>
      </w:r>
      <w:r>
        <w:rPr>
          <w:rStyle w:val="CharTok"/>
        </w:rPr>
        <w:t xml:space="preserve">\t</w:t>
      </w:r>
      <w:r>
        <w:rPr>
          <w:rStyle w:val="StringTok"/>
        </w:rPr>
        <w:t xml:space="preserve">RANGE</w:t>
      </w:r>
      <w:r>
        <w:rPr>
          <w:rStyle w:val="CharTok"/>
        </w:rPr>
        <w:t xml:space="preserve">\n</w:t>
      </w:r>
      <w:r>
        <w:rPr>
          <w:rStyle w:val="StringTok"/>
        </w:rPr>
        <w:t xml:space="preserve">'</w:t>
      </w:r>
      <w:r>
        <w:rPr>
          <w:rStyle w:val="NormalTok"/>
        </w:rPr>
        <w:t xml:space="preserv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(list_size_int):</w:t>
      </w:r>
      <w:r>
        <w:br w:type="textWrapping"/>
      </w:r>
      <w:r>
        <w:rPr>
          <w:rStyle w:val="NormalTok"/>
        </w:rPr>
        <w:t xml:space="preserve">    result.write(</w:t>
      </w:r>
      <w:r>
        <w:rPr>
          <w:rStyle w:val="BuiltInTok"/>
        </w:rPr>
        <w:t xml:space="preserve">str</w:t>
      </w:r>
      <w:r>
        <w:rPr>
          <w:rStyle w:val="NormalTok"/>
        </w:rPr>
        <w:t xml:space="preserve">(table_list[i][</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result.close()</w:t>
      </w:r>
      <w:r>
        <w:br w:type="textWrapping"/>
      </w:r>
      <w:r>
        <w:br w:type="textWrapping"/>
      </w:r>
      <w:r>
        <w:rPr>
          <w:rStyle w:val="CommentTok"/>
        </w:rPr>
        <w:t xml:space="preserve"># Print final tallies. Uncomment this code to see the results</w:t>
      </w:r>
      <w:r>
        <w:br w:type="textWrapping"/>
      </w:r>
      <w:r>
        <w:rPr>
          <w:rStyle w:val="CommentTok"/>
        </w:rPr>
        <w:t xml:space="preserve"># printed instead of writing them to a file.</w:t>
      </w:r>
      <w:r>
        <w:br w:type="textWrapping"/>
      </w:r>
      <w:r>
        <w:rPr>
          <w:rStyle w:val="CommentTok"/>
        </w:rPr>
        <w:t xml:space="preserve">#</w:t>
      </w:r>
      <w:r>
        <w:br w:type="textWrapping"/>
      </w:r>
      <w:r>
        <w:rPr>
          <w:rStyle w:val="CommentTok"/>
        </w:rPr>
        <w:t xml:space="preserve"># print('LEMMA\tRANK\tDISPERSION\tFREQUENCY\tRANGE\n')</w:t>
      </w:r>
      <w:r>
        <w:br w:type="textWrapping"/>
      </w:r>
      <w:r>
        <w:rPr>
          <w:rStyle w:val="CommentTok"/>
        </w:rPr>
        <w:t xml:space="preserve"># for i in range(list_size_int):</w:t>
      </w:r>
      <w:r>
        <w:br w:type="textWrapping"/>
      </w:r>
      <w:r>
        <w:rPr>
          <w:rStyle w:val="CommentTok"/>
        </w:rPr>
        <w:t xml:space="preserve">#     print(str(table_list[i][0]) + '\t' +</w:t>
      </w:r>
      <w:r>
        <w:br w:type="textWrapping"/>
      </w:r>
      <w:r>
        <w:rPr>
          <w:rStyle w:val="CommentTok"/>
        </w:rPr>
        <w:t xml:space="preserve">#           str(table_list[i][1]) + '\t' +</w:t>
      </w:r>
      <w:r>
        <w:br w:type="textWrapping"/>
      </w:r>
      <w:r>
        <w:rPr>
          <w:rStyle w:val="CommentTok"/>
        </w:rPr>
        <w:t xml:space="preserve">#           str(table_list[i][2]) + '\t' +</w:t>
      </w:r>
      <w:r>
        <w:br w:type="textWrapping"/>
      </w:r>
      <w:r>
        <w:rPr>
          <w:rStyle w:val="CommentTok"/>
        </w:rPr>
        <w:t xml:space="preserve">#           str(table_list[i][3]) + '\t' +</w:t>
      </w:r>
      <w:r>
        <w:br w:type="textWrapping"/>
      </w:r>
      <w:r>
        <w:rPr>
          <w:rStyle w:val="CommentTok"/>
        </w:rPr>
        <w:t xml:space="preserve">#           str(table_list[i][4]) + '\n')</w:t>
      </w:r>
    </w:p>
    <w:p>
      <w:pPr>
        <w:pStyle w:val="Heading2"/>
      </w:pPr>
      <w:bookmarkStart w:id="78" w:name="appendix-b.2"/>
      <w:r>
        <w:t xml:space="preserve">Appendix B.2: single_file_extract.py</w:t>
      </w:r>
      <w:bookmarkEnd w:id="78"/>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r>
        <w:br w:type="textWrapping"/>
      </w:r>
      <w:r>
        <w:br w:type="textWrapping"/>
      </w:r>
      <w:r>
        <w:rPr>
          <w:rStyle w:val="CommentTok"/>
        </w:rPr>
        <w:t xml:space="preserve"># Copy the directory tree into a new location</w:t>
      </w:r>
      <w:r>
        <w:br w:type="textWrapping"/>
      </w:r>
      <w:r>
        <w:rPr>
          <w:rStyle w:val="NormalTok"/>
        </w:rPr>
        <w:t xml:space="preserve">shutil.copytree(source, destination,</w:t>
      </w:r>
      <w:r>
        <w:br w:type="textWrapping"/>
      </w:r>
      <w:r>
        <w:rPr>
          <w:rStyle w:val="NormalTok"/>
        </w:rPr>
        <w:t xml:space="preserve">                ignore</w:t>
      </w:r>
      <w:r>
        <w:rPr>
          <w:rStyle w:val="OperatorTok"/>
        </w:rPr>
        <w:t xml:space="preserve">=</w:t>
      </w:r>
      <w:r>
        <w:rPr>
          <w:rStyle w:val="NormalTok"/>
        </w:rPr>
        <w:t xml:space="preserve">shutil.ignore_patterns(</w:t>
      </w:r>
      <w:r>
        <w:rPr>
          <w:rStyle w:val="StringTok"/>
        </w:rPr>
        <w:t xml:space="preserve">'*.*'</w:t>
      </w:r>
      <w:r>
        <w:rPr>
          <w:rStyle w:val="NormalTok"/>
        </w:rPr>
        <w:t xml:space="preserve">))</w:t>
      </w:r>
      <w:r>
        <w:br w:type="textWrapping"/>
      </w:r>
      <w:r>
        <w:br w:type="textWrapping"/>
      </w:r>
      <w:r>
        <w:rPr>
          <w:rStyle w:val="CommentTok"/>
        </w:rPr>
        <w:t xml:space="preserve"># Copy the first file in each folder into the new tree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Heading2"/>
      </w:pPr>
      <w:bookmarkStart w:id="79" w:name="appendix-b.3"/>
      <w:r>
        <w:t xml:space="preserve">Appendix B.3: OMDb-fetch.py</w:t>
      </w:r>
      <w:bookmarkEnd w:id="79"/>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from</w:t>
      </w:r>
      <w:r>
        <w:rPr>
          <w:rStyle w:val="NormalTok"/>
        </w:rPr>
        <w:t xml:space="preserve"> sys </w:t>
      </w:r>
      <w:r>
        <w:rPr>
          <w:rStyle w:val="ImportTok"/>
        </w:rPr>
        <w:t xml:space="preserve">import</w:t>
      </w:r>
      <w:r>
        <w:rPr>
          <w:rStyle w:val="NormalTok"/>
        </w:rPr>
        <w:t xml:space="preserve"> argv</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glob</w:t>
      </w:r>
      <w:r>
        <w:br w:type="textWrapping"/>
      </w:r>
      <w:r>
        <w:rPr>
          <w:rStyle w:val="ImportTok"/>
        </w:rPr>
        <w:t xml:space="preserve">import</w:t>
      </w:r>
      <w:r>
        <w:rPr>
          <w:rStyle w:val="NormalTok"/>
        </w:rPr>
        <w:t xml:space="preserve"> omdb</w:t>
      </w:r>
      <w:r>
        <w:br w:type="textWrapping"/>
      </w:r>
      <w:r>
        <w:br w:type="textWrapping"/>
      </w:r>
      <w:r>
        <w:rPr>
          <w:rStyle w:val="NormalTok"/>
        </w:rPr>
        <w:t xml:space="preserve">script, year </w:t>
      </w:r>
      <w:r>
        <w:rPr>
          <w:rStyle w:val="OperatorTok"/>
        </w:rPr>
        <w:t xml:space="preserve">=</w:t>
      </w:r>
      <w:r>
        <w:rPr>
          <w:rStyle w:val="NormalTok"/>
        </w:rPr>
        <w:t xml:space="preserve"> argv</w:t>
      </w:r>
      <w:r>
        <w:br w:type="textWrapping"/>
      </w:r>
      <w:r>
        <w:br w:type="textWrapping"/>
      </w:r>
      <w:r>
        <w:rPr>
          <w:rStyle w:val="CommentTok"/>
        </w:rPr>
        <w:t xml:space="preserve"># Initialize IDs list</w:t>
      </w:r>
      <w:r>
        <w:br w:type="textWrapping"/>
      </w:r>
      <w:r>
        <w:rPr>
          <w:rStyle w:val="NormalTok"/>
        </w:rPr>
        <w:t xml:space="preserve">IDs </w:t>
      </w:r>
      <w:r>
        <w:rPr>
          <w:rStyle w:val="OperatorTok"/>
        </w:rPr>
        <w:t xml:space="preserve">=</w:t>
      </w:r>
      <w:r>
        <w:rPr>
          <w:rStyle w:val="NormalTok"/>
        </w:rPr>
        <w:t xml:space="preserve"> []</w:t>
      </w:r>
      <w:r>
        <w:br w:type="textWrapping"/>
      </w:r>
      <w:r>
        <w:br w:type="textWrapping"/>
      </w:r>
      <w:r>
        <w:rPr>
          <w:rStyle w:val="CommentTok"/>
        </w:rPr>
        <w:t xml:space="preserve"># Create list of all movie directory paths for desired year</w:t>
      </w:r>
      <w:r>
        <w:br w:type="textWrapping"/>
      </w: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'./OpenSubtitles2018_parsed_single/parsed/he/'</w:t>
      </w:r>
      <w:r>
        <w:rPr>
          <w:rStyle w:val="NormalTok"/>
        </w:rPr>
        <w:t xml:space="preserve"> </w:t>
      </w:r>
      <w:r>
        <w:rPr>
          <w:rStyle w:val="OperatorTok"/>
        </w:rPr>
        <w:t xml:space="preserve">+</w:t>
      </w:r>
      <w:r>
        <w:br w:type="textWrapping"/>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IDs.append(name)</w:t>
      </w:r>
      <w:r>
        <w:br w:type="textWrapping"/>
      </w:r>
      <w:r>
        <w:br w:type="textWrapping"/>
      </w:r>
      <w:r>
        <w:rPr>
          <w:rStyle w:val="CommentTok"/>
        </w:rPr>
        <w:t xml:space="preserve"># Trim list of directories to only the movie IDs</w:t>
      </w:r>
      <w:r>
        <w:br w:type="textWrapping"/>
      </w:r>
      <w:r>
        <w:rPr>
          <w:rStyle w:val="NormalTok"/>
        </w:rPr>
        <w:t xml:space="preserve">IDs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br w:type="textWrapping"/>
      </w:r>
      <w:r>
        <w:rPr>
          <w:rStyle w:val="CommentTok"/>
        </w:rPr>
        <w:t xml:space="preserve"># Add additional zeros to beginning of IDs to match with database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IDs[IDs.index(i)]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br w:type="textWrapping"/>
      </w:r>
      <w:r>
        <w:rPr>
          <w:rStyle w:val="CommentTok"/>
        </w:rPr>
        <w:t xml:space="preserve"># Sort IDs numerically (easier to use results)</w:t>
      </w:r>
      <w:r>
        <w:br w:type="textWrapping"/>
      </w:r>
      <w:r>
        <w:rPr>
          <w:rStyle w:val="NormalTok"/>
        </w:rPr>
        <w:t xml:space="preserve">IDs.sort()</w:t>
      </w:r>
      <w:r>
        <w:br w:type="textWrapping"/>
      </w:r>
      <w:r>
        <w:br w:type="textWrapping"/>
      </w:r>
      <w:r>
        <w:rPr>
          <w:rStyle w:val="CommentTok"/>
        </w:rPr>
        <w:t xml:space="preserve"># Replace the API key here (906517b3) with your own (omdbapi.com)</w:t>
      </w:r>
      <w:r>
        <w:br w:type="textWrapping"/>
      </w: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r>
        <w:br w:type="textWrapping"/>
      </w:r>
      <w:r>
        <w:br w:type="textWrapping"/>
      </w:r>
      <w:r>
        <w:rPr>
          <w:rStyle w:val="CommentTok"/>
        </w:rPr>
        <w:t xml:space="preserve"># Print table header</w:t>
      </w:r>
      <w:r>
        <w:br w:type="textWrapping"/>
      </w: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r>
        <w:br w:type="textWrapping"/>
      </w:r>
      <w:r>
        <w:br w:type="textWrapping"/>
      </w:r>
      <w:r>
        <w:rPr>
          <w:rStyle w:val="CommentTok"/>
        </w:rPr>
        <w:t xml:space="preserve"># Fetch and print movie ID, title, year, and language(s)</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Heading2"/>
      </w:pPr>
      <w:bookmarkStart w:id="80" w:name="appendix-b.4"/>
      <w:r>
        <w:t xml:space="preserve">Appendix B.4: list_comparison.py</w:t>
      </w:r>
      <w:bookmarkEnd w:id="80"/>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re</w:t>
      </w:r>
      <w:r>
        <w:br w:type="textWrapping"/>
      </w:r>
      <w:r>
        <w:br w:type="textWrapping"/>
      </w:r>
      <w:r>
        <w:rPr>
          <w:rStyle w:val="NormalTok"/>
        </w:rPr>
        <w:t xml:space="preserve">lemmas_original_list </w:t>
      </w:r>
      <w:r>
        <w:rPr>
          <w:rStyle w:val="OperatorTok"/>
        </w:rPr>
        <w:t xml:space="preserve">=</w:t>
      </w:r>
      <w:r>
        <w:rPr>
          <w:rStyle w:val="NormalTok"/>
        </w:rPr>
        <w:t xml:space="preserve"> []</w:t>
      </w:r>
      <w:r>
        <w:br w:type="textWrapping"/>
      </w:r>
      <w:r>
        <w:rPr>
          <w:rStyle w:val="NormalTok"/>
        </w:rPr>
        <w:t xml:space="preserve">lemmas_all_list </w:t>
      </w:r>
      <w:r>
        <w:rPr>
          <w:rStyle w:val="OperatorTok"/>
        </w:rPr>
        <w:t xml:space="preserve">=</w:t>
      </w:r>
      <w:r>
        <w:rPr>
          <w:rStyle w:val="NormalTok"/>
        </w:rPr>
        <w:t xml:space="preserve"> []</w:t>
      </w:r>
      <w:r>
        <w:br w:type="textWrapping"/>
      </w:r>
      <w:r>
        <w:rPr>
          <w:rStyle w:val="NormalTok"/>
        </w:rPr>
        <w:t xml:space="preserve">shared_list </w:t>
      </w:r>
      <w:r>
        <w:rPr>
          <w:rStyle w:val="OperatorTok"/>
        </w:rPr>
        <w:t xml:space="preserve">=</w:t>
      </w:r>
      <w:r>
        <w:rPr>
          <w:rStyle w:val="NormalTok"/>
        </w:rPr>
        <w:t xml:space="preserve"> []</w:t>
      </w:r>
      <w:r>
        <w:br w:type="textWrapping"/>
      </w:r>
      <w:r>
        <w:br w:type="textWrapping"/>
      </w:r>
      <w:r>
        <w:rPr>
          <w:rStyle w:val="CommentTok"/>
        </w:rPr>
        <w:t xml:space="preserve"># Import all lemmas in original-language list</w:t>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'./export/frequency-dictionary-original-only.tsv'</w:t>
      </w:r>
      <w:r>
        <w:rPr>
          <w:rStyle w:val="NormalTok"/>
        </w:rPr>
        <w:t xml:space="preserve">, </w:t>
      </w:r>
      <w:r>
        <w:rPr>
          <w:rStyle w:val="StringTok"/>
        </w:rPr>
        <w:t xml:space="preserve">'r'</w:t>
      </w:r>
      <w:r>
        <w:rPr>
          <w:rStyle w:val="NormalTok"/>
        </w:rPr>
        <w:t xml:space="preserve">,</w:t>
      </w:r>
      <w:r>
        <w:br w:type="textWrapping"/>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lemmas_original_list </w:t>
      </w:r>
      <w:r>
        <w:rPr>
          <w:rStyle w:val="OperatorTok"/>
        </w:rPr>
        <w:t xml:space="preserve">=</w:t>
      </w:r>
      <w:r>
        <w:rPr>
          <w:rStyle w:val="NormalTok"/>
        </w:rPr>
        <w:t xml:space="preserve"> re.findall(</w:t>
      </w:r>
      <w:r>
        <w:rPr>
          <w:rStyle w:val="VerbatimStringTok"/>
        </w:rPr>
        <w:t xml:space="preserve">r'[א-ת]+'</w:t>
      </w:r>
      <w:r>
        <w:rPr>
          <w:rStyle w:val="NormalTok"/>
        </w:rPr>
        <w:t xml:space="preserve">, read_data)</w:t>
      </w:r>
      <w:r>
        <w:br w:type="textWrapping"/>
      </w:r>
      <w:r>
        <w:br w:type="textWrapping"/>
      </w:r>
      <w:r>
        <w:rPr>
          <w:rStyle w:val="CommentTok"/>
        </w:rPr>
        <w:t xml:space="preserve"># Import all lemmas in list from all subtitles</w:t>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'./export/frequency-dictionary.tsv'</w:t>
      </w:r>
      <w:r>
        <w:rPr>
          <w:rStyle w:val="NormalTok"/>
        </w:rPr>
        <w:t xml:space="preserve">, </w:t>
      </w:r>
      <w:r>
        <w:rPr>
          <w:rStyle w:val="StringTok"/>
        </w:rPr>
        <w:t xml:space="preserve">'r'</w:t>
      </w:r>
      <w:r>
        <w:rPr>
          <w:rStyle w:val="NormalTok"/>
        </w:rPr>
        <w:t xml:space="preserve">,</w:t>
      </w:r>
      <w:r>
        <w:br w:type="textWrapping"/>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lemmas_all_list </w:t>
      </w:r>
      <w:r>
        <w:rPr>
          <w:rStyle w:val="OperatorTok"/>
        </w:rPr>
        <w:t xml:space="preserve">=</w:t>
      </w:r>
      <w:r>
        <w:rPr>
          <w:rStyle w:val="NormalTok"/>
        </w:rPr>
        <w:t xml:space="preserve"> re.findall(</w:t>
      </w:r>
      <w:r>
        <w:rPr>
          <w:rStyle w:val="VerbatimStringTok"/>
        </w:rPr>
        <w:t xml:space="preserve">r'[א-ת]+'</w:t>
      </w:r>
      <w:r>
        <w:rPr>
          <w:rStyle w:val="NormalTok"/>
        </w:rPr>
        <w:t xml:space="preserve">, read_data)</w:t>
      </w:r>
      <w:r>
        <w:br w:type="textWrapping"/>
      </w:r>
      <w:r>
        <w:br w:type="textWrapping"/>
      </w:r>
      <w:r>
        <w:rPr>
          <w:rStyle w:val="CommentTok"/>
        </w:rPr>
        <w:t xml:space="preserve"># Find shared lemmas</w:t>
      </w:r>
      <w:r>
        <w:br w:type="textWrapping"/>
      </w:r>
      <w:r>
        <w:rPr>
          <w:rStyle w:val="ControlFlowTok"/>
        </w:rPr>
        <w:t xml:space="preserve">for</w:t>
      </w:r>
      <w:r>
        <w:rPr>
          <w:rStyle w:val="NormalTok"/>
        </w:rPr>
        <w:t xml:space="preserve"> item </w:t>
      </w:r>
      <w:r>
        <w:rPr>
          <w:rStyle w:val="KeywordTok"/>
        </w:rPr>
        <w:t xml:space="preserve">in</w:t>
      </w:r>
      <w:r>
        <w:rPr>
          <w:rStyle w:val="NormalTok"/>
        </w:rPr>
        <w:t xml:space="preserve"> lemmas_original_list:</w:t>
      </w:r>
      <w:r>
        <w:br w:type="textWrapping"/>
      </w:r>
      <w:r>
        <w:rPr>
          <w:rStyle w:val="NormalTok"/>
        </w:rPr>
        <w:t xml:space="preserve">    </w:t>
      </w:r>
      <w:r>
        <w:rPr>
          <w:rStyle w:val="ControlFlowTok"/>
        </w:rPr>
        <w:t xml:space="preserve">if</w:t>
      </w:r>
      <w:r>
        <w:rPr>
          <w:rStyle w:val="NormalTok"/>
        </w:rPr>
        <w:t xml:space="preserve"> item </w:t>
      </w:r>
      <w:r>
        <w:rPr>
          <w:rStyle w:val="KeywordTok"/>
        </w:rPr>
        <w:t xml:space="preserve">in</w:t>
      </w:r>
      <w:r>
        <w:rPr>
          <w:rStyle w:val="NormalTok"/>
        </w:rPr>
        <w:t xml:space="preserve"> lemmas_all_list:</w:t>
      </w:r>
      <w:r>
        <w:br w:type="textWrapping"/>
      </w:r>
      <w:r>
        <w:rPr>
          <w:rStyle w:val="NormalTok"/>
        </w:rPr>
        <w:t xml:space="preserve">        shared_list.append(item)</w:t>
      </w:r>
      <w:r>
        <w:br w:type="textWrapping"/>
      </w:r>
      <w:r>
        <w:br w:type="textWrapping"/>
      </w:r>
      <w:r>
        <w:rPr>
          <w:rStyle w:val="CommentTok"/>
        </w:rPr>
        <w:t xml:space="preserve"># Print shared lemmas and total count</w:t>
      </w:r>
      <w:r>
        <w:br w:type="textWrapping"/>
      </w:r>
      <w:r>
        <w:rPr>
          <w:rStyle w:val="ControlFlowTok"/>
        </w:rPr>
        <w:t xml:space="preserve">for</w:t>
      </w:r>
      <w:r>
        <w:rPr>
          <w:rStyle w:val="NormalTok"/>
        </w:rPr>
        <w:t xml:space="preserve"> item </w:t>
      </w:r>
      <w:r>
        <w:rPr>
          <w:rStyle w:val="KeywordTok"/>
        </w:rPr>
        <w:t xml:space="preserve">in</w:t>
      </w:r>
      <w:r>
        <w:rPr>
          <w:rStyle w:val="NormalTok"/>
        </w:rPr>
        <w:t xml:space="preserve"> shared_list:</w:t>
      </w:r>
      <w:r>
        <w:br w:type="textWrapping"/>
      </w:r>
      <w:r>
        <w:rPr>
          <w:rStyle w:val="NormalTok"/>
        </w:rPr>
        <w:t xml:space="preserve">    </w:t>
      </w:r>
      <w:r>
        <w:rPr>
          <w:rStyle w:val="BuiltInTok"/>
        </w:rPr>
        <w:t xml:space="preserve">print</w:t>
      </w:r>
      <w:r>
        <w:rPr>
          <w:rStyle w:val="NormalTok"/>
        </w:rPr>
        <w:t xml:space="preserve">(item)</w:t>
      </w:r>
      <w:r>
        <w:br w:type="textWrapping"/>
      </w:r>
      <w:r>
        <w:rPr>
          <w:rStyle w:val="BuiltInTok"/>
        </w:rPr>
        <w:t xml:space="preserve">print</w:t>
      </w:r>
      <w:r>
        <w:rPr>
          <w:rStyle w:val="NormalTok"/>
        </w:rPr>
        <w:t xml:space="preserve">(</w:t>
      </w:r>
      <w:r>
        <w:rPr>
          <w:rStyle w:val="StringTok"/>
        </w:rPr>
        <w:t xml:space="preserve">'Total shared: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BuiltInTok"/>
        </w:rPr>
        <w:t xml:space="preserve">len</w:t>
      </w:r>
      <w:r>
        <w:rPr>
          <w:rStyle w:val="NormalTok"/>
        </w:rPr>
        <w:t xml:space="preserve">(shared_list)))</w:t>
      </w:r>
    </w:p>
    <w:p>
      <w:pPr>
        <w:pStyle w:val="Heading1"/>
      </w:pPr>
      <w:bookmarkStart w:id="81" w:name="references"/>
      <w:r>
        <w:t xml:space="preserve">References</w:t>
      </w:r>
      <w:bookmarkEnd w:id="81"/>
    </w:p>
    <w:bookmarkStart w:id="249" w:name="refs"/>
    <w:bookmarkStart w:id="83" w:name="ref-AdelmanContextualdiversitynot2006"/>
    <w:p>
      <w:pPr>
        <w:pStyle w:val="Bibliography"/>
      </w:pPr>
      <w:r>
        <w:t xml:space="preserve">Adelman, J. S., Brown, G. D. A., &amp; Quesada, J. F. (2006). Contextual diversity, not word frequency, determines word-naming and lexical decision times.</w:t>
      </w:r>
      <w:r>
        <w:t xml:space="preserve"> </w:t>
      </w:r>
      <w:r>
        <w:rPr>
          <w:i/>
        </w:rPr>
        <w:t xml:space="preserve">Psychological Science</w:t>
      </w:r>
      <w:r>
        <w:t xml:space="preserve">,</w:t>
      </w:r>
      <w:r>
        <w:t xml:space="preserve"> </w:t>
      </w:r>
      <w:r>
        <w:rPr>
          <w:i/>
        </w:rPr>
        <w:t xml:space="preserve">17</w:t>
      </w:r>
      <w:r>
        <w:t xml:space="preserve">(9), 814–823.</w:t>
      </w:r>
      <w:r>
        <w:t xml:space="preserve"> </w:t>
      </w:r>
      <w:hyperlink r:id="rId82">
        <w:r>
          <w:rPr>
            <w:rStyle w:val="Hyperlink"/>
          </w:rPr>
          <w:t xml:space="preserve">https://doi.org/10.1111/j.1467-9280.2006.01787.x</w:t>
        </w:r>
      </w:hyperlink>
    </w:p>
    <w:bookmarkEnd w:id="83"/>
    <w:bookmarkStart w:id="85" w:name="ref-AlbertHebrewCHILDEScorpus2013"/>
    <w:p>
      <w:pPr>
        <w:pStyle w:val="Bibliography"/>
      </w:pPr>
      <w:r>
        <w:t xml:space="preserve">Albert, A., MacWhinney, B., Nir, B., &amp; Wintner, S. (2013). The Hebrew CHILDES corpus: Transcription and morphological analysis.</w:t>
      </w:r>
      <w:r>
        <w:t xml:space="preserve"> </w:t>
      </w:r>
      <w:r>
        <w:rPr>
          <w:i/>
        </w:rPr>
        <w:t xml:space="preserve">Language Resources and Evaluation</w:t>
      </w:r>
      <w:r>
        <w:t xml:space="preserve">,</w:t>
      </w:r>
      <w:r>
        <w:t xml:space="preserve"> </w:t>
      </w:r>
      <w:r>
        <w:rPr>
          <w:i/>
        </w:rPr>
        <w:t xml:space="preserve">47</w:t>
      </w:r>
      <w:r>
        <w:t xml:space="preserve">(4), 973–1005.</w:t>
      </w:r>
      <w:r>
        <w:t xml:space="preserve"> </w:t>
      </w:r>
      <w:hyperlink r:id="rId84">
        <w:r>
          <w:rPr>
            <w:rStyle w:val="Hyperlink"/>
          </w:rPr>
          <w:t xml:space="preserve">https://doi.org/10.1007/s10579-012-9214-z</w:t>
        </w:r>
      </w:hyperlink>
    </w:p>
    <w:bookmarkEnd w:id="85"/>
    <w:bookmarkStart w:id="87" w:name="ref-Al-SurmiReviewQuaglio20092012"/>
    <w:p>
      <w:pPr>
        <w:pStyle w:val="Bibliography"/>
      </w:pPr>
      <w:r>
        <w:t xml:space="preserve">Al-Surmi, M. (2012). Review: Quaglio (2009). Television dialogue: The sitcom Friends vs. Natural conversation. Philadelphia: John Benjamins.</w:t>
      </w:r>
      <w:r>
        <w:t xml:space="preserve"> </w:t>
      </w:r>
      <w:r>
        <w:rPr>
          <w:i/>
        </w:rPr>
        <w:t xml:space="preserve">Corpora</w:t>
      </w:r>
      <w:r>
        <w:t xml:space="preserve">,</w:t>
      </w:r>
      <w:r>
        <w:t xml:space="preserve"> </w:t>
      </w:r>
      <w:r>
        <w:rPr>
          <w:i/>
        </w:rPr>
        <w:t xml:space="preserve">7</w:t>
      </w:r>
      <w:r>
        <w:t xml:space="preserve">(1).</w:t>
      </w:r>
      <w:r>
        <w:t xml:space="preserve"> </w:t>
      </w:r>
      <w:hyperlink r:id="rId86">
        <w:r>
          <w:rPr>
            <w:rStyle w:val="Hyperlink"/>
          </w:rPr>
          <w:t xml:space="preserve">https://doi.org/10.3366/corp.2012.0022</w:t>
        </w:r>
      </w:hyperlink>
    </w:p>
    <w:bookmarkEnd w:id="87"/>
    <w:bookmarkStart w:id="88" w:name="ref-AmirCharacteristicsintonationunit2004"/>
    <w:p>
      <w:pPr>
        <w:pStyle w:val="Bibliography"/>
      </w:pPr>
      <w:r>
        <w:t xml:space="preserve">Amir, N., Silber-Varod, V., &amp; Izre’el, S. (2004). Characteristics of intonation unit boundaries in spontaneous spoken Hebrew: Perception and acoustic correlates. In B. Bernard &amp; I. Marlien (Eds.),</w:t>
      </w:r>
      <w:r>
        <w:t xml:space="preserve"> </w:t>
      </w:r>
      <w:r>
        <w:rPr>
          <w:i/>
        </w:rPr>
        <w:t xml:space="preserve">Speech Prosody 2004, Nara, Japan, March 23-26, 2004: Proceedings</w:t>
      </w:r>
      <w:r>
        <w:t xml:space="preserve"> </w:t>
      </w:r>
      <w:r>
        <w:t xml:space="preserve">(pp. 677–680). Nara, Japan.</w:t>
      </w:r>
    </w:p>
    <w:bookmarkEnd w:id="88"/>
    <w:bookmarkStart w:id="90" w:name="ref-AnglinVocabularydevelopmentmorphological1993"/>
    <w:p>
      <w:pPr>
        <w:pStyle w:val="Bibliography"/>
      </w:pPr>
      <w:r>
        <w:t xml:space="preserve">Anglin, J. M., Miller, G. A., &amp; Wakefield, P. C. (1993). Vocabulary development: A morphological analysis.</w:t>
      </w:r>
      <w:r>
        <w:t xml:space="preserve"> </w:t>
      </w:r>
      <w:r>
        <w:rPr>
          <w:i/>
        </w:rPr>
        <w:t xml:space="preserve">Monographs of the Society for Research in Child Development</w:t>
      </w:r>
      <w:r>
        <w:t xml:space="preserve">,</w:t>
      </w:r>
      <w:r>
        <w:t xml:space="preserve"> </w:t>
      </w:r>
      <w:r>
        <w:rPr>
          <w:i/>
        </w:rPr>
        <w:t xml:space="preserve">58</w:t>
      </w:r>
      <w:r>
        <w:t xml:space="preserve">(10), i–186.</w:t>
      </w:r>
      <w:r>
        <w:t xml:space="preserve"> </w:t>
      </w:r>
      <w:hyperlink r:id="rId89">
        <w:r>
          <w:rPr>
            <w:rStyle w:val="Hyperlink"/>
          </w:rPr>
          <w:t xml:space="preserve">https://doi.org/10.2307/1166112</w:t>
        </w:r>
      </w:hyperlink>
    </w:p>
    <w:bookmarkEnd w:id="90"/>
    <w:bookmarkStart w:id="91" w:name="ref-BalotaArelexicaldecisions1984"/>
    <w:p>
      <w:pPr>
        <w:pStyle w:val="Bibliography"/>
      </w:pPr>
      <w:r>
        <w:t xml:space="preserve">Balota, D. A., &amp; Chumbley, J. I. (1984). Are lexical decisions a good measure of lexical access? The role of word frequency in the neglected decision stage.</w:t>
      </w:r>
      <w:r>
        <w:t xml:space="preserve"> </w:t>
      </w:r>
      <w:r>
        <w:rPr>
          <w:i/>
        </w:rPr>
        <w:t xml:space="preserve">Journal of Experimental Psychology: Human Perception &amp; Performance</w:t>
      </w:r>
      <w:r>
        <w:t xml:space="preserve">,</w:t>
      </w:r>
      <w:r>
        <w:t xml:space="preserve"> </w:t>
      </w:r>
      <w:r>
        <w:rPr>
          <w:i/>
        </w:rPr>
        <w:t xml:space="preserve">10</w:t>
      </w:r>
      <w:r>
        <w:t xml:space="preserve">, 340–357.</w:t>
      </w:r>
    </w:p>
    <w:bookmarkEnd w:id="91"/>
    <w:bookmarkStart w:id="92" w:name="ref-BalotaEnglishLexiconProject2007"/>
    <w:p>
      <w:pPr>
        <w:pStyle w:val="Bibliography"/>
      </w:pPr>
      <w:r>
        <w:t xml:space="preserve">Balota, D. A., Yap, M. J., Cortese, M. J., Hutchison, K. A., Kessler, B., Loftis, B., … Treiman, R. (2007). The English Lexicon Project.</w:t>
      </w:r>
      <w:r>
        <w:t xml:space="preserve"> </w:t>
      </w:r>
      <w:r>
        <w:rPr>
          <w:i/>
        </w:rPr>
        <w:t xml:space="preserve">Behavior Research Methods</w:t>
      </w:r>
      <w:r>
        <w:t xml:space="preserve">,</w:t>
      </w:r>
      <w:r>
        <w:t xml:space="preserve"> </w:t>
      </w:r>
      <w:r>
        <w:rPr>
          <w:i/>
        </w:rPr>
        <w:t xml:space="preserve">39</w:t>
      </w:r>
      <w:r>
        <w:t xml:space="preserve">(3), 445–459.</w:t>
      </w:r>
    </w:p>
    <w:bookmarkEnd w:id="92"/>
    <w:bookmarkStart w:id="94" w:name="ref-BauerWordfamilies1993"/>
    <w:p>
      <w:pPr>
        <w:pStyle w:val="Bibliography"/>
      </w:pPr>
      <w:r>
        <w:t xml:space="preserve">Bauer, L., &amp; Nation, P. (1993). Word families.</w:t>
      </w:r>
      <w:r>
        <w:t xml:space="preserve"> </w:t>
      </w:r>
      <w:r>
        <w:rPr>
          <w:i/>
        </w:rPr>
        <w:t xml:space="preserve">International Journal of Lexicography</w:t>
      </w:r>
      <w:r>
        <w:t xml:space="preserve">,</w:t>
      </w:r>
      <w:r>
        <w:t xml:space="preserve"> </w:t>
      </w:r>
      <w:r>
        <w:rPr>
          <w:i/>
        </w:rPr>
        <w:t xml:space="preserve">6</w:t>
      </w:r>
      <w:r>
        <w:t xml:space="preserve">(4), 253–279.</w:t>
      </w:r>
      <w:r>
        <w:t xml:space="preserve"> </w:t>
      </w:r>
      <w:hyperlink r:id="rId93">
        <w:r>
          <w:rPr>
            <w:rStyle w:val="Hyperlink"/>
          </w:rPr>
          <w:t xml:space="preserve">https://doi.org/10.1093/ijl/6.4.253</w:t>
        </w:r>
      </w:hyperlink>
    </w:p>
    <w:bookmarkEnd w:id="94"/>
    <w:bookmarkStart w:id="95" w:name="ref-BiberVariationspeechwriting1988"/>
    <w:p>
      <w:pPr>
        <w:pStyle w:val="Bibliography"/>
      </w:pPr>
      <w:r>
        <w:t xml:space="preserve">Biber, D. (1988).</w:t>
      </w:r>
      <w:r>
        <w:t xml:space="preserve"> </w:t>
      </w:r>
      <w:r>
        <w:rPr>
          <w:i/>
        </w:rPr>
        <w:t xml:space="preserve">Variation across speech and writing</w:t>
      </w:r>
      <w:r>
        <w:t xml:space="preserve">. Cambridge, UK: Cambridge University Press.</w:t>
      </w:r>
    </w:p>
    <w:bookmarkEnd w:id="95"/>
    <w:bookmarkStart w:id="97" w:name="ref-BiberRepresentativenesscorpusdesign1993"/>
    <w:p>
      <w:pPr>
        <w:pStyle w:val="Bibliography"/>
      </w:pPr>
      <w:r>
        <w:t xml:space="preserve">Biber, D. (1993). Representativeness in corpus design.</w:t>
      </w:r>
      <w:r>
        <w:t xml:space="preserve"> </w:t>
      </w:r>
      <w:r>
        <w:rPr>
          <w:i/>
        </w:rPr>
        <w:t xml:space="preserve">Literary and Linguistic Computing</w:t>
      </w:r>
      <w:r>
        <w:t xml:space="preserve">,</w:t>
      </w:r>
      <w:r>
        <w:t xml:space="preserve"> </w:t>
      </w:r>
      <w:r>
        <w:rPr>
          <w:i/>
        </w:rPr>
        <w:t xml:space="preserve">8</w:t>
      </w:r>
      <w:r>
        <w:t xml:space="preserve">(4), 243–257.</w:t>
      </w:r>
      <w:r>
        <w:t xml:space="preserve"> </w:t>
      </w:r>
      <w:hyperlink r:id="rId96">
        <w:r>
          <w:rPr>
            <w:rStyle w:val="Hyperlink"/>
          </w:rPr>
          <w:t xml:space="preserve">https://doi.org/10.1093/llc/8.4.243</w:t>
        </w:r>
      </w:hyperlink>
    </w:p>
    <w:bookmarkEnd w:id="97"/>
    <w:bookmarkStart w:id="98" w:name="ref-BiberDimensionsregistervariation1995"/>
    <w:p>
      <w:pPr>
        <w:pStyle w:val="Bibliography"/>
      </w:pPr>
      <w:r>
        <w:t xml:space="preserve">Biber, D. (1995).</w:t>
      </w:r>
      <w:r>
        <w:t xml:space="preserve"> </w:t>
      </w:r>
      <w:r>
        <w:rPr>
          <w:i/>
        </w:rPr>
        <w:t xml:space="preserve">Dimensions of register variation: A cross-linguistic comparison</w:t>
      </w:r>
      <w:r>
        <w:t xml:space="preserve">. Cambridge University Press.</w:t>
      </w:r>
    </w:p>
    <w:bookmarkEnd w:id="98"/>
    <w:bookmarkStart w:id="99" w:name="ref-BiberLongmanstudentgrammar2002"/>
    <w:p>
      <w:pPr>
        <w:pStyle w:val="Bibliography"/>
      </w:pPr>
      <w:r>
        <w:t xml:space="preserve">Biber, D., Conrad, S., &amp; Leech, G. (2002).</w:t>
      </w:r>
      <w:r>
        <w:t xml:space="preserve"> </w:t>
      </w:r>
      <w:r>
        <w:rPr>
          <w:i/>
        </w:rPr>
        <w:t xml:space="preserve">Longman student grammar of spoken and written English</w:t>
      </w:r>
      <w:r>
        <w:t xml:space="preserve">. Harlow, Essex: Longman.</w:t>
      </w:r>
    </w:p>
    <w:bookmarkEnd w:id="99"/>
    <w:bookmarkStart w:id="100" w:name="ref-BiberLongmangrammarspoken1999"/>
    <w:p>
      <w:pPr>
        <w:pStyle w:val="Bibliography"/>
      </w:pPr>
      <w:r>
        <w:t xml:space="preserve">Biber, D., Johansson, S., Leech, G., Conrad, S., &amp; Finegan, E. (1999).</w:t>
      </w:r>
      <w:r>
        <w:t xml:space="preserve"> </w:t>
      </w:r>
      <w:r>
        <w:rPr>
          <w:i/>
        </w:rPr>
        <w:t xml:space="preserve">Longman grammar of spoken and written English</w:t>
      </w:r>
      <w:r>
        <w:t xml:space="preserve">. Harlow: Longman.</w:t>
      </w:r>
    </w:p>
    <w:bookmarkEnd w:id="100"/>
    <w:bookmarkStart w:id="102" w:name="ref-Brezinatherecoregeneral2015"/>
    <w:p>
      <w:pPr>
        <w:pStyle w:val="Bibliography"/>
      </w:pPr>
      <w:r>
        <w:t xml:space="preserve">Brezina, V., &amp; Gablasova, D. (2015). Is there a core general vocabulary? Introducing the new general service list.</w:t>
      </w:r>
      <w:r>
        <w:t xml:space="preserve"> </w:t>
      </w:r>
      <w:r>
        <w:rPr>
          <w:i/>
        </w:rPr>
        <w:t xml:space="preserve">Applied Linguistics</w:t>
      </w:r>
      <w:r>
        <w:t xml:space="preserve">,</w:t>
      </w:r>
      <w:r>
        <w:t xml:space="preserve"> </w:t>
      </w:r>
      <w:r>
        <w:rPr>
          <w:i/>
        </w:rPr>
        <w:t xml:space="preserve">36</w:t>
      </w:r>
      <w:r>
        <w:t xml:space="preserve">(1), 1–22.</w:t>
      </w:r>
      <w:r>
        <w:t xml:space="preserve"> </w:t>
      </w:r>
      <w:hyperlink r:id="rId101">
        <w:r>
          <w:rPr>
            <w:rStyle w:val="Hyperlink"/>
          </w:rPr>
          <w:t xml:space="preserve">https://doi.org/10.1093/applin/amt018</w:t>
        </w:r>
      </w:hyperlink>
    </w:p>
    <w:bookmarkEnd w:id="102"/>
    <w:bookmarkStart w:id="103" w:name="ref-Brownenewgeneralservice2014"/>
    <w:p>
      <w:pPr>
        <w:pStyle w:val="Bibliography"/>
      </w:pPr>
      <w:r>
        <w:t xml:space="preserve">Browne, C. (2014). A new general service list: The better mousetrap we’ve been looking for?</w:t>
      </w:r>
      <w:r>
        <w:t xml:space="preserve"> </w:t>
      </w:r>
      <w:r>
        <w:rPr>
          <w:i/>
        </w:rPr>
        <w:t xml:space="preserve">Vocabulary Learning and Instruction</w:t>
      </w:r>
      <w:r>
        <w:t xml:space="preserve">,</w:t>
      </w:r>
      <w:r>
        <w:t xml:space="preserve"> </w:t>
      </w:r>
      <w:r>
        <w:rPr>
          <w:i/>
        </w:rPr>
        <w:t xml:space="preserve">3</w:t>
      </w:r>
      <w:r>
        <w:t xml:space="preserve">(1), 1–10.</w:t>
      </w:r>
    </w:p>
    <w:bookmarkEnd w:id="103"/>
    <w:bookmarkStart w:id="105" w:name="ref-BrysbaertMovingKuceraFrancis2009"/>
    <w:p>
      <w:pPr>
        <w:pStyle w:val="Bibliography"/>
      </w:pPr>
      <w:r>
        <w:t xml:space="preserve">Brysbaert, M., &amp; New, B. (2009). Moving beyond Kučera and Francis: A critical evaluation of current word frequency norms and the introduction of a new and improved word frequency measure for American English.</w:t>
      </w:r>
      <w:r>
        <w:t xml:space="preserve"> </w:t>
      </w:r>
      <w:r>
        <w:rPr>
          <w:i/>
        </w:rPr>
        <w:t xml:space="preserve">Behavior Research Methods</w:t>
      </w:r>
      <w:r>
        <w:t xml:space="preserve">,</w:t>
      </w:r>
      <w:r>
        <w:t xml:space="preserve"> </w:t>
      </w:r>
      <w:r>
        <w:rPr>
          <w:i/>
        </w:rPr>
        <w:t xml:space="preserve">41</w:t>
      </w:r>
      <w:r>
        <w:t xml:space="preserve">(4), 977–990.</w:t>
      </w:r>
      <w:r>
        <w:t xml:space="preserve"> </w:t>
      </w:r>
      <w:hyperlink r:id="rId104">
        <w:r>
          <w:rPr>
            <w:rStyle w:val="Hyperlink"/>
          </w:rPr>
          <w:t xml:space="preserve">https://doi.org/10.3758/BRM.41.4.977</w:t>
        </w:r>
      </w:hyperlink>
    </w:p>
    <w:bookmarkEnd w:id="105"/>
    <w:bookmarkStart w:id="106" w:name="ref-CarrollalternativeJuillandusage1970"/>
    <w:p>
      <w:pPr>
        <w:pStyle w:val="Bibliography"/>
      </w:pPr>
      <w:r>
        <w:t xml:space="preserve">Carroll, J. B. (1970). An alternative to Juilland’s usage coefficient for lexical frequencies and a proposal for a standard frequency index.</w:t>
      </w:r>
      <w:r>
        <w:t xml:space="preserve"> </w:t>
      </w:r>
      <w:r>
        <w:rPr>
          <w:i/>
        </w:rPr>
        <w:t xml:space="preserve">Computer Studies in the Humanities and Verbal Behaviour</w:t>
      </w:r>
      <w:r>
        <w:t xml:space="preserve">,</w:t>
      </w:r>
      <w:r>
        <w:t xml:space="preserve"> </w:t>
      </w:r>
      <w:r>
        <w:rPr>
          <w:i/>
        </w:rPr>
        <w:t xml:space="preserve">3</w:t>
      </w:r>
      <w:r>
        <w:t xml:space="preserve">(2), 61–65.</w:t>
      </w:r>
    </w:p>
    <w:bookmarkEnd w:id="106"/>
    <w:bookmarkStart w:id="107" w:name="ref-CarrollAmericanheritageword1971"/>
    <w:p>
      <w:pPr>
        <w:pStyle w:val="Bibliography"/>
      </w:pPr>
      <w:r>
        <w:t xml:space="preserve">Carroll, J. B., Davies, P., &amp; Richman, B. (1971).</w:t>
      </w:r>
      <w:r>
        <w:t xml:space="preserve"> </w:t>
      </w:r>
      <w:r>
        <w:rPr>
          <w:i/>
        </w:rPr>
        <w:t xml:space="preserve">The American heritage word frequency book</w:t>
      </w:r>
      <w:r>
        <w:t xml:space="preserve">. Boston: Houghton Mifflin.</w:t>
      </w:r>
    </w:p>
    <w:bookmarkEnd w:id="107"/>
    <w:bookmarkStart w:id="108" w:name="ref-ChaconProGit2014"/>
    <w:p>
      <w:pPr>
        <w:pStyle w:val="Bibliography"/>
      </w:pPr>
      <w:r>
        <w:t xml:space="preserve">Chacon, S., &amp; Straub, B. (2014).</w:t>
      </w:r>
      <w:r>
        <w:t xml:space="preserve"> </w:t>
      </w:r>
      <w:r>
        <w:rPr>
          <w:i/>
        </w:rPr>
        <w:t xml:space="preserve">Pro Git</w:t>
      </w:r>
      <w:r>
        <w:t xml:space="preserve"> </w:t>
      </w:r>
      <w:r>
        <w:t xml:space="preserve">(2nd ed.). New York, NY: Apress.</w:t>
      </w:r>
    </w:p>
    <w:bookmarkEnd w:id="108"/>
    <w:bookmarkStart w:id="109" w:name="ref-ChungTechnicalvocabularyspecialised2003"/>
    <w:p>
      <w:pPr>
        <w:pStyle w:val="Bibliography"/>
      </w:pPr>
      <w:r>
        <w:t xml:space="preserve">Chung, T. M., &amp; Nation, P. (2003). Technical vocabulary in specialised texts.</w:t>
      </w:r>
      <w:r>
        <w:t xml:space="preserve"> </w:t>
      </w:r>
      <w:r>
        <w:rPr>
          <w:i/>
        </w:rPr>
        <w:t xml:space="preserve">Reading in a Foreign Language</w:t>
      </w:r>
      <w:r>
        <w:t xml:space="preserve">,</w:t>
      </w:r>
      <w:r>
        <w:t xml:space="preserve"> </w:t>
      </w:r>
      <w:r>
        <w:rPr>
          <w:i/>
        </w:rPr>
        <w:t xml:space="preserve">15</w:t>
      </w:r>
      <w:r>
        <w:t xml:space="preserve">(2), 103.</w:t>
      </w:r>
    </w:p>
    <w:bookmarkEnd w:id="109"/>
    <w:bookmarkStart w:id="111" w:name="ref-ChungIdentifyingtechnicalvocabulary2004"/>
    <w:p>
      <w:pPr>
        <w:pStyle w:val="Bibliography"/>
      </w:pPr>
      <w:r>
        <w:t xml:space="preserve">Chung, T. M., &amp; Nation, P. (2004). Identifying technical vocabulary.</w:t>
      </w:r>
      <w:r>
        <w:t xml:space="preserve"> </w:t>
      </w:r>
      <w:r>
        <w:rPr>
          <w:i/>
        </w:rPr>
        <w:t xml:space="preserve">System</w:t>
      </w:r>
      <w:r>
        <w:t xml:space="preserve">,</w:t>
      </w:r>
      <w:r>
        <w:t xml:space="preserve"> </w:t>
      </w:r>
      <w:r>
        <w:rPr>
          <w:i/>
        </w:rPr>
        <w:t xml:space="preserve">32</w:t>
      </w:r>
      <w:r>
        <w:t xml:space="preserve">(2), 251–263.</w:t>
      </w:r>
      <w:r>
        <w:t xml:space="preserve"> </w:t>
      </w:r>
      <w:hyperlink r:id="rId110">
        <w:r>
          <w:rPr>
            <w:rStyle w:val="Hyperlink"/>
          </w:rPr>
          <w:t xml:space="preserve">https://doi.org/10.1016/j.system.2003.11.008</w:t>
        </w:r>
      </w:hyperlink>
    </w:p>
    <w:bookmarkEnd w:id="111"/>
    <w:bookmarkStart w:id="112" w:name="ref-CollinsCobuildEnglish2005"/>
    <w:p>
      <w:pPr>
        <w:pStyle w:val="Bibliography"/>
      </w:pPr>
      <w:r>
        <w:rPr>
          <w:i/>
        </w:rPr>
        <w:t xml:space="preserve">Collins Cobuild English grammar</w:t>
      </w:r>
      <w:r>
        <w:t xml:space="preserve">. (2005). Glasgow: HarperCollins.</w:t>
      </w:r>
    </w:p>
    <w:bookmarkEnd w:id="112"/>
    <w:bookmarkStart w:id="113" w:name="ref-CowieOxfordhistoryEnglish2009"/>
    <w:p>
      <w:pPr>
        <w:pStyle w:val="Bibliography"/>
      </w:pPr>
      <w:r>
        <w:t xml:space="preserve">Cowie, A. P. (2009).</w:t>
      </w:r>
      <w:r>
        <w:t xml:space="preserve"> </w:t>
      </w:r>
      <w:r>
        <w:rPr>
          <w:i/>
        </w:rPr>
        <w:t xml:space="preserve">The Oxford history of English lexicography</w:t>
      </w:r>
      <w:r>
        <w:t xml:space="preserve">. Oxford Univ.</w:t>
      </w:r>
    </w:p>
    <w:bookmarkEnd w:id="113"/>
    <w:bookmarkStart w:id="115" w:name="ref-Coxheadnewacademicword2000"/>
    <w:p>
      <w:pPr>
        <w:pStyle w:val="Bibliography"/>
      </w:pPr>
      <w:r>
        <w:t xml:space="preserve">Coxhead, A. (2000). A new academic word list.</w:t>
      </w:r>
      <w:r>
        <w:t xml:space="preserve"> </w:t>
      </w:r>
      <w:r>
        <w:rPr>
          <w:i/>
        </w:rPr>
        <w:t xml:space="preserve">TESOL Quarterly</w:t>
      </w:r>
      <w:r>
        <w:t xml:space="preserve">,</w:t>
      </w:r>
      <w:r>
        <w:t xml:space="preserve"> </w:t>
      </w:r>
      <w:r>
        <w:rPr>
          <w:i/>
        </w:rPr>
        <w:t xml:space="preserve">34</w:t>
      </w:r>
      <w:r>
        <w:t xml:space="preserve">(2), 213–238.</w:t>
      </w:r>
      <w:r>
        <w:t xml:space="preserve"> </w:t>
      </w:r>
      <w:hyperlink r:id="rId114">
        <w:r>
          <w:rPr>
            <w:rStyle w:val="Hyperlink"/>
          </w:rPr>
          <w:t xml:space="preserve">https://doi.org/10.2307/3587951</w:t>
        </w:r>
      </w:hyperlink>
    </w:p>
    <w:bookmarkEnd w:id="115"/>
    <w:bookmarkStart w:id="117" w:name="ref-CoxheadReflectingCoxhead20002016"/>
    <w:p>
      <w:pPr>
        <w:pStyle w:val="Bibliography"/>
      </w:pPr>
      <w:r>
        <w:t xml:space="preserve">Coxhead, A. (2016). Reflecting on Coxhead (2000), “a new academic word list”.</w:t>
      </w:r>
      <w:r>
        <w:t xml:space="preserve"> </w:t>
      </w:r>
      <w:r>
        <w:rPr>
          <w:i/>
        </w:rPr>
        <w:t xml:space="preserve">TESOL Quarterly</w:t>
      </w:r>
      <w:r>
        <w:t xml:space="preserve">,</w:t>
      </w:r>
      <w:r>
        <w:t xml:space="preserve"> </w:t>
      </w:r>
      <w:r>
        <w:rPr>
          <w:i/>
        </w:rPr>
        <w:t xml:space="preserve">50</w:t>
      </w:r>
      <w:r>
        <w:t xml:space="preserve">(1), 181–185.</w:t>
      </w:r>
      <w:r>
        <w:t xml:space="preserve"> </w:t>
      </w:r>
      <w:hyperlink r:id="rId116">
        <w:r>
          <w:rPr>
            <w:rStyle w:val="Hyperlink"/>
          </w:rPr>
          <w:t xml:space="preserve">https://doi.org/10.1002/tesq.287</w:t>
        </w:r>
      </w:hyperlink>
    </w:p>
    <w:bookmarkEnd w:id="117"/>
    <w:bookmarkStart w:id="119" w:name="ref-DangEvaluatinglistshighfrequency2016"/>
    <w:p>
      <w:pPr>
        <w:pStyle w:val="Bibliography"/>
      </w:pPr>
      <w:r>
        <w:t xml:space="preserve">Dang, T. N. Y., &amp; Webb, S. (2016). Evaluating lists of high-frequency words.</w:t>
      </w:r>
      <w:r>
        <w:t xml:space="preserve"> </w:t>
      </w:r>
      <w:r>
        <w:rPr>
          <w:i/>
        </w:rPr>
        <w:t xml:space="preserve">ITL - International Journal of Applied Linguistics</w:t>
      </w:r>
      <w:r>
        <w:t xml:space="preserve">,</w:t>
      </w:r>
      <w:r>
        <w:t xml:space="preserve"> </w:t>
      </w:r>
      <w:r>
        <w:rPr>
          <w:i/>
        </w:rPr>
        <w:t xml:space="preserve">167</w:t>
      </w:r>
      <w:r>
        <w:t xml:space="preserve">(2), 132–158.</w:t>
      </w:r>
      <w:r>
        <w:t xml:space="preserve"> </w:t>
      </w:r>
      <w:hyperlink r:id="rId118">
        <w:r>
          <w:rPr>
            <w:rStyle w:val="Hyperlink"/>
          </w:rPr>
          <w:t xml:space="preserve">https://doi.org/10.1075/itl.167.2.02dan</w:t>
        </w:r>
      </w:hyperlink>
    </w:p>
    <w:bookmarkEnd w:id="119"/>
    <w:bookmarkStart w:id="120" w:name="ref-DekelmattertimeTense2010"/>
    <w:p>
      <w:pPr>
        <w:pStyle w:val="Bibliography"/>
      </w:pPr>
      <w:r>
        <w:t xml:space="preserve">Dekel, N. (2010).</w:t>
      </w:r>
      <w:r>
        <w:t xml:space="preserve"> </w:t>
      </w:r>
      <w:r>
        <w:rPr>
          <w:i/>
        </w:rPr>
        <w:t xml:space="preserve">A matter of time: Tense, mood and aspect in spontaneous spoken Israeli Hebrew</w:t>
      </w:r>
      <w:r>
        <w:t xml:space="preserve">. Utrecht: LOT.</w:t>
      </w:r>
    </w:p>
    <w:bookmarkEnd w:id="120"/>
    <w:bookmarkStart w:id="121" w:name="ref-DelicPresentationcorpusreference2004"/>
    <w:p>
      <w:pPr>
        <w:pStyle w:val="Bibliography"/>
      </w:pPr>
      <w:r>
        <w:t xml:space="preserve">Delic, E., Teston-Bonnard, S., &amp; Véronis, J. (2004). Présentation du corpus de référence du français parlé.</w:t>
      </w:r>
      <w:r>
        <w:t xml:space="preserve"> </w:t>
      </w:r>
      <w:r>
        <w:rPr>
          <w:i/>
        </w:rPr>
        <w:t xml:space="preserve">Recherches Sur Le Français Parlé</w:t>
      </w:r>
      <w:r>
        <w:t xml:space="preserve">,</w:t>
      </w:r>
      <w:r>
        <w:t xml:space="preserve"> </w:t>
      </w:r>
      <w:r>
        <w:rPr>
          <w:i/>
        </w:rPr>
        <w:t xml:space="preserve">18</w:t>
      </w:r>
      <w:r>
        <w:t xml:space="preserve">, 11–42.</w:t>
      </w:r>
    </w:p>
    <w:bookmarkEnd w:id="121"/>
    <w:bookmarkStart w:id="123" w:name="ref-DiceMeasuresamountecologic1945"/>
    <w:p>
      <w:pPr>
        <w:pStyle w:val="Bibliography"/>
      </w:pPr>
      <w:r>
        <w:t xml:space="preserve">Dice, L. R. (1945). Measures of the amount of ecologic association between species.</w:t>
      </w:r>
      <w:r>
        <w:t xml:space="preserve"> </w:t>
      </w:r>
      <w:r>
        <w:rPr>
          <w:i/>
        </w:rPr>
        <w:t xml:space="preserve">Ecology</w:t>
      </w:r>
      <w:r>
        <w:t xml:space="preserve">,</w:t>
      </w:r>
      <w:r>
        <w:t xml:space="preserve"> </w:t>
      </w:r>
      <w:r>
        <w:rPr>
          <w:i/>
        </w:rPr>
        <w:t xml:space="preserve">26</w:t>
      </w:r>
      <w:r>
        <w:t xml:space="preserve">(3), 297–302.</w:t>
      </w:r>
      <w:r>
        <w:t xml:space="preserve"> </w:t>
      </w:r>
      <w:hyperlink r:id="rId122">
        <w:r>
          <w:rPr>
            <w:rStyle w:val="Hyperlink"/>
          </w:rPr>
          <w:t xml:space="preserve">https://doi.org/10.2307/1932409</w:t>
        </w:r>
      </w:hyperlink>
    </w:p>
    <w:bookmarkEnd w:id="123"/>
    <w:bookmarkStart w:id="124" w:name="ref-DroopLanguageproficiencyreading2003"/>
    <w:p>
      <w:pPr>
        <w:pStyle w:val="Bibliography"/>
      </w:pPr>
      <w:r>
        <w:t xml:space="preserve">Droop, M., &amp; Verhoeven, L. (2003). Language proficiency and reading ability in first- and second-language learners.</w:t>
      </w:r>
      <w:r>
        <w:t xml:space="preserve"> </w:t>
      </w:r>
      <w:r>
        <w:rPr>
          <w:i/>
        </w:rPr>
        <w:t xml:space="preserve">Reading Research Quarterly</w:t>
      </w:r>
      <w:r>
        <w:t xml:space="preserve">,</w:t>
      </w:r>
      <w:r>
        <w:t xml:space="preserve"> </w:t>
      </w:r>
      <w:r>
        <w:rPr>
          <w:i/>
        </w:rPr>
        <w:t xml:space="preserve">38</w:t>
      </w:r>
      <w:r>
        <w:t xml:space="preserve">(1), 78–103.</w:t>
      </w:r>
    </w:p>
    <w:bookmarkEnd w:id="124"/>
    <w:bookmarkStart w:id="126" w:name="ref-EllisFrequencyeffectslanguage2002"/>
    <w:p>
      <w:pPr>
        <w:pStyle w:val="Bibliography"/>
      </w:pPr>
      <w:r>
        <w:t xml:space="preserve">Ellis, N. C. (2002a). Frequency effects in language processing: A review with implications for theories of implicit and explicit language acquisition.</w:t>
      </w:r>
      <w:r>
        <w:t xml:space="preserve"> </w:t>
      </w:r>
      <w:r>
        <w:rPr>
          <w:i/>
        </w:rPr>
        <w:t xml:space="preserve">Studies in Second Language Acquisition</w:t>
      </w:r>
      <w:r>
        <w:t xml:space="preserve">,</w:t>
      </w:r>
      <w:r>
        <w:t xml:space="preserve"> </w:t>
      </w:r>
      <w:r>
        <w:rPr>
          <w:i/>
        </w:rPr>
        <w:t xml:space="preserve">24</w:t>
      </w:r>
      <w:r>
        <w:t xml:space="preserve">.</w:t>
      </w:r>
      <w:r>
        <w:t xml:space="preserve"> </w:t>
      </w:r>
      <w:hyperlink r:id="rId125">
        <w:r>
          <w:rPr>
            <w:rStyle w:val="Hyperlink"/>
          </w:rPr>
          <w:t xml:space="preserve">https://doi.org/10.1017/S0272263102002024</w:t>
        </w:r>
      </w:hyperlink>
    </w:p>
    <w:bookmarkEnd w:id="126"/>
    <w:bookmarkStart w:id="128" w:name="ref-EllisReflectionsfrequencyeffects2002"/>
    <w:p>
      <w:pPr>
        <w:pStyle w:val="Bibliography"/>
      </w:pPr>
      <w:r>
        <w:t xml:space="preserve">Ellis, N. C. (2002b). Reflections on frequency effects in language processing: A response to commentaries.</w:t>
      </w:r>
      <w:r>
        <w:t xml:space="preserve"> </w:t>
      </w:r>
      <w:r>
        <w:rPr>
          <w:i/>
        </w:rPr>
        <w:t xml:space="preserve">Studies in Second Language Acquisition</w:t>
      </w:r>
      <w:r>
        <w:t xml:space="preserve">,</w:t>
      </w:r>
      <w:r>
        <w:t xml:space="preserve"> </w:t>
      </w:r>
      <w:r>
        <w:rPr>
          <w:i/>
        </w:rPr>
        <w:t xml:space="preserve">24</w:t>
      </w:r>
      <w:r>
        <w:t xml:space="preserve">, 297–339.</w:t>
      </w:r>
      <w:r>
        <w:t xml:space="preserve"> </w:t>
      </w:r>
      <w:hyperlink r:id="rId127">
        <w:r>
          <w:rPr>
            <w:rStyle w:val="Hyperlink"/>
          </w:rPr>
          <w:t xml:space="preserve">https://doi.org/10.1017.S0272263102002140</w:t>
        </w:r>
      </w:hyperlink>
    </w:p>
    <w:bookmarkEnd w:id="128"/>
    <w:bookmarkStart w:id="130" w:name="ref-ForsterLexicalaccessnaming1973"/>
    <w:p>
      <w:pPr>
        <w:pStyle w:val="Bibliography"/>
      </w:pPr>
      <w:r>
        <w:t xml:space="preserve">Forster, K. I., &amp; Chambers, S. M. (1973). Lexical access and naming time.</w:t>
      </w:r>
      <w:r>
        <w:t xml:space="preserve"> </w:t>
      </w:r>
      <w:r>
        <w:rPr>
          <w:i/>
        </w:rPr>
        <w:t xml:space="preserve">Journal of Verbal Learning and Verbal Behavior</w:t>
      </w:r>
      <w:r>
        <w:t xml:space="preserve">,</w:t>
      </w:r>
      <w:r>
        <w:t xml:space="preserve"> </w:t>
      </w:r>
      <w:r>
        <w:rPr>
          <w:i/>
        </w:rPr>
        <w:t xml:space="preserve">12</w:t>
      </w:r>
      <w:r>
        <w:t xml:space="preserve">(6), 627–635.</w:t>
      </w:r>
      <w:r>
        <w:t xml:space="preserve"> </w:t>
      </w:r>
      <w:hyperlink r:id="rId129">
        <w:r>
          <w:rPr>
            <w:rStyle w:val="Hyperlink"/>
          </w:rPr>
          <w:t xml:space="preserve">https://doi.org/10.1016/S0022-5371(73)80042-8</w:t>
        </w:r>
      </w:hyperlink>
    </w:p>
    <w:bookmarkEnd w:id="130"/>
    <w:bookmarkStart w:id="131" w:name="ref-FrancisFrequencyanalysisEnglish1982"/>
    <w:p>
      <w:pPr>
        <w:pStyle w:val="Bibliography"/>
      </w:pPr>
      <w:r>
        <w:t xml:space="preserve">Francis, W. N., Kučera, H., &amp; Mackie, A. W. (1982).</w:t>
      </w:r>
      <w:r>
        <w:t xml:space="preserve"> </w:t>
      </w:r>
      <w:r>
        <w:rPr>
          <w:i/>
        </w:rPr>
        <w:t xml:space="preserve">Frequency analysis of English usage: Lexicon and grammar</w:t>
      </w:r>
      <w:r>
        <w:t xml:space="preserve">. Boston: Houghton Mifflin.</w:t>
      </w:r>
    </w:p>
    <w:bookmarkEnd w:id="131"/>
    <w:bookmarkStart w:id="132" w:name="ref-FriesEnglishwordlists1960"/>
    <w:p>
      <w:pPr>
        <w:pStyle w:val="Bibliography"/>
      </w:pPr>
      <w:r>
        <w:t xml:space="preserve">Fries, C. C., &amp; Traver, A. A. (1960).</w:t>
      </w:r>
      <w:r>
        <w:t xml:space="preserve"> </w:t>
      </w:r>
      <w:r>
        <w:rPr>
          <w:i/>
        </w:rPr>
        <w:t xml:space="preserve">English word lists</w:t>
      </w:r>
      <w:r>
        <w:t xml:space="preserve">. Ann Arbor: George Wahr.</w:t>
      </w:r>
    </w:p>
    <w:bookmarkEnd w:id="132"/>
    <w:bookmarkStart w:id="134" w:name="ref-GardnerValidatingconstructword2007"/>
    <w:p>
      <w:pPr>
        <w:pStyle w:val="Bibliography"/>
      </w:pPr>
      <w:r>
        <w:t xml:space="preserve">Gardner, D. (2007). Validating the construct of word in applied corpus-based vocabulary research: A critical survey.</w:t>
      </w:r>
      <w:r>
        <w:t xml:space="preserve"> </w:t>
      </w:r>
      <w:r>
        <w:rPr>
          <w:i/>
        </w:rPr>
        <w:t xml:space="preserve">Applied Linguistics</w:t>
      </w:r>
      <w:r>
        <w:t xml:space="preserve">,</w:t>
      </w:r>
      <w:r>
        <w:t xml:space="preserve"> </w:t>
      </w:r>
      <w:r>
        <w:rPr>
          <w:i/>
        </w:rPr>
        <w:t xml:space="preserve">28</w:t>
      </w:r>
      <w:r>
        <w:t xml:space="preserve">(2), 241–265.</w:t>
      </w:r>
      <w:r>
        <w:t xml:space="preserve"> </w:t>
      </w:r>
      <w:hyperlink r:id="rId133">
        <w:r>
          <w:rPr>
            <w:rStyle w:val="Hyperlink"/>
          </w:rPr>
          <w:t xml:space="preserve">https://doi.org/10.1093/applin/amm010</w:t>
        </w:r>
      </w:hyperlink>
    </w:p>
    <w:bookmarkEnd w:id="134"/>
    <w:bookmarkStart w:id="135" w:name="ref-Gilnerprimergeneralservice2011"/>
    <w:p>
      <w:pPr>
        <w:pStyle w:val="Bibliography"/>
      </w:pPr>
      <w:r>
        <w:t xml:space="preserve">Gilner, L. (2011). A primer on the general service list.</w:t>
      </w:r>
      <w:r>
        <w:t xml:space="preserve"> </w:t>
      </w:r>
      <w:r>
        <w:rPr>
          <w:i/>
        </w:rPr>
        <w:t xml:space="preserve">Reading in a Foreign Language</w:t>
      </w:r>
      <w:r>
        <w:t xml:space="preserve">,</w:t>
      </w:r>
      <w:r>
        <w:t xml:space="preserve"> </w:t>
      </w:r>
      <w:r>
        <w:rPr>
          <w:i/>
        </w:rPr>
        <w:t xml:space="preserve">23</w:t>
      </w:r>
      <w:r>
        <w:t xml:space="preserve">(1), 65.</w:t>
      </w:r>
    </w:p>
    <w:bookmarkEnd w:id="135"/>
    <w:bookmarkStart w:id="137" w:name="ref-GilquinCorporaexperimentalmethods2009"/>
    <w:p>
      <w:pPr>
        <w:pStyle w:val="Bibliography"/>
      </w:pPr>
      <w:r>
        <w:t xml:space="preserve">Gilquin, G., &amp; Gries, S. T. (2009). Corpora and experimental methods: A state-of-the-art review.</w:t>
      </w:r>
      <w:r>
        <w:t xml:space="preserve"> </w:t>
      </w:r>
      <w:r>
        <w:rPr>
          <w:i/>
        </w:rPr>
        <w:t xml:space="preserve">Corpus Linguistics and Linguistic Theory</w:t>
      </w:r>
      <w:r>
        <w:t xml:space="preserve">,</w:t>
      </w:r>
      <w:r>
        <w:t xml:space="preserve"> </w:t>
      </w:r>
      <w:r>
        <w:rPr>
          <w:i/>
        </w:rPr>
        <w:t xml:space="preserve">5</w:t>
      </w:r>
      <w:r>
        <w:t xml:space="preserve">(1), 1–26.</w:t>
      </w:r>
      <w:r>
        <w:t xml:space="preserve"> </w:t>
      </w:r>
      <w:hyperlink r:id="rId136">
        <w:r>
          <w:rPr>
            <w:rStyle w:val="Hyperlink"/>
          </w:rPr>
          <w:t xml:space="preserve">https://doi.org/10.1515/CLLT.2009.001</w:t>
        </w:r>
      </w:hyperlink>
    </w:p>
    <w:bookmarkEnd w:id="137"/>
    <w:bookmarkStart w:id="138" w:name="ref-GoldbergAutomaticsyntacticprocessing2011"/>
    <w:p>
      <w:pPr>
        <w:pStyle w:val="Bibliography"/>
      </w:pPr>
      <w:r>
        <w:t xml:space="preserve">Goldberg, Y. (2011, November).</w:t>
      </w:r>
      <w:r>
        <w:t xml:space="preserve"> </w:t>
      </w:r>
      <w:r>
        <w:rPr>
          <w:i/>
        </w:rPr>
        <w:t xml:space="preserve">Automatic syntactic processing of Modern Hebrew</w:t>
      </w:r>
      <w:r>
        <w:t xml:space="preserve"> </w:t>
      </w:r>
      <w:r>
        <w:t xml:space="preserve">(PhD thesis). Ben-Gurion University, Beer-Sheva, Israel.</w:t>
      </w:r>
    </w:p>
    <w:bookmarkEnd w:id="138"/>
    <w:bookmarkStart w:id="139" w:name="ref-GoldbergHebrewdependencyparsing2009"/>
    <w:p>
      <w:pPr>
        <w:pStyle w:val="Bibliography"/>
      </w:pPr>
      <w:r>
        <w:t xml:space="preserve">Goldberg, Y., &amp; Elhadad, M. (2009). Hebrew dependency parsing: Initial results. In</w:t>
      </w:r>
      <w:r>
        <w:t xml:space="preserve"> </w:t>
      </w:r>
      <w:r>
        <w:rPr>
          <w:i/>
        </w:rPr>
        <w:t xml:space="preserve">Proceedings of the 11th International Conference on Parsing Technologies</w:t>
      </w:r>
      <w:r>
        <w:t xml:space="preserve"> </w:t>
      </w:r>
      <w:r>
        <w:t xml:space="preserve">(pp. 129–133). Paris: Association for Computational Linguistics.</w:t>
      </w:r>
    </w:p>
    <w:bookmarkEnd w:id="139"/>
    <w:bookmarkStart w:id="140" w:name="ref-GoldbergEasyfirstdependencyparsing2010"/>
    <w:p>
      <w:pPr>
        <w:pStyle w:val="Bibliography"/>
      </w:pPr>
      <w:r>
        <w:t xml:space="preserve">Goldberg, Y., &amp; Elhadad, M. (2010). Easy-first dependency parsing of Modern Hebrew. In</w:t>
      </w:r>
      <w:r>
        <w:t xml:space="preserve"> </w:t>
      </w:r>
      <w:r>
        <w:rPr>
          <w:i/>
        </w:rPr>
        <w:t xml:space="preserve">Proceedings of the NAACL HLT 2010 First Workshop on Statistical Parsing of Morphologically-Rich Languages</w:t>
      </w:r>
      <w:r>
        <w:t xml:space="preserve"> </w:t>
      </w:r>
      <w:r>
        <w:t xml:space="preserve">(pp. 103–107). Los Angeles, CA, USA: Association for Computational Linguistics.</w:t>
      </w:r>
    </w:p>
    <w:bookmarkEnd w:id="140"/>
    <w:bookmarkStart w:id="141" w:name="ref-GoldbergTwosyntacticparsers"/>
    <w:p>
      <w:pPr>
        <w:pStyle w:val="Bibliography"/>
      </w:pPr>
      <w:r>
        <w:t xml:space="preserve">Goldberg, Y., &amp; Elhadad, M. (n.d.). Two syntactic parsers for Modern Hebrew and a large automatically parsed corpus.</w:t>
      </w:r>
    </w:p>
    <w:bookmarkEnd w:id="141"/>
    <w:bookmarkStart w:id="143" w:name="ref-GretzParsingHebrewCHILDES2015"/>
    <w:p>
      <w:pPr>
        <w:pStyle w:val="Bibliography"/>
      </w:pPr>
      <w:r>
        <w:t xml:space="preserve">Gretz, S., Itai, A., MacWhinney, B., Nir, B., &amp; Wintner, S. (2015). Parsing Hebrew CHILDES transcripts.</w:t>
      </w:r>
      <w:r>
        <w:t xml:space="preserve"> </w:t>
      </w:r>
      <w:r>
        <w:rPr>
          <w:i/>
        </w:rPr>
        <w:t xml:space="preserve">Language Resources and Evaluation</w:t>
      </w:r>
      <w:r>
        <w:t xml:space="preserve">,</w:t>
      </w:r>
      <w:r>
        <w:t xml:space="preserve"> </w:t>
      </w:r>
      <w:r>
        <w:rPr>
          <w:i/>
        </w:rPr>
        <w:t xml:space="preserve">49</w:t>
      </w:r>
      <w:r>
        <w:t xml:space="preserve">(1), 107–145.</w:t>
      </w:r>
      <w:r>
        <w:t xml:space="preserve"> </w:t>
      </w:r>
      <w:hyperlink r:id="rId142">
        <w:r>
          <w:rPr>
            <w:rStyle w:val="Hyperlink"/>
          </w:rPr>
          <w:t xml:space="preserve">https://doi.org/10.1007/s10579-013-9256-x</w:t>
        </w:r>
      </w:hyperlink>
    </w:p>
    <w:bookmarkEnd w:id="143"/>
    <w:bookmarkStart w:id="145" w:name="ref-GriesDispersionsadjustedfrequencies2008"/>
    <w:p>
      <w:pPr>
        <w:pStyle w:val="Bibliography"/>
      </w:pPr>
      <w:r>
        <w:t xml:space="preserve">Gries, S. T. (2008). Dispersions and adjusted frequencies in corpora.</w:t>
      </w:r>
      <w:r>
        <w:t xml:space="preserve"> </w:t>
      </w:r>
      <w:r>
        <w:rPr>
          <w:i/>
        </w:rPr>
        <w:t xml:space="preserve">International Journal of Corpus Linguistics</w:t>
      </w:r>
      <w:r>
        <w:t xml:space="preserve">,</w:t>
      </w:r>
      <w:r>
        <w:t xml:space="preserve"> </w:t>
      </w:r>
      <w:r>
        <w:rPr>
          <w:i/>
        </w:rPr>
        <w:t xml:space="preserve">13</w:t>
      </w:r>
      <w:r>
        <w:t xml:space="preserve">(4), 403–437.</w:t>
      </w:r>
      <w:r>
        <w:t xml:space="preserve"> </w:t>
      </w:r>
      <w:hyperlink r:id="rId144">
        <w:r>
          <w:rPr>
            <w:rStyle w:val="Hyperlink"/>
          </w:rPr>
          <w:t xml:space="preserve">https://doi.org/10.1075/ijcl.13.4.02gri</w:t>
        </w:r>
      </w:hyperlink>
    </w:p>
    <w:bookmarkEnd w:id="145"/>
    <w:bookmarkStart w:id="146" w:name="ref-GriesDispersionsadjustedfrequencies2010"/>
    <w:p>
      <w:pPr>
        <w:pStyle w:val="Bibliography"/>
      </w:pPr>
      <w:r>
        <w:t xml:space="preserve">Gries, S. T. (2010). Dispersions and adjusted frequencies in corpora: Further explorations. In S. T. Gries, S. Wulff, &amp; M. Davies (Eds.),</w:t>
      </w:r>
      <w:r>
        <w:t xml:space="preserve"> </w:t>
      </w:r>
      <w:r>
        <w:rPr>
          <w:i/>
        </w:rPr>
        <w:t xml:space="preserve">Corpus linguistic applications: Current studies, new directions</w:t>
      </w:r>
      <w:r>
        <w:t xml:space="preserve"> </w:t>
      </w:r>
      <w:r>
        <w:t xml:space="preserve">(pp. 197–212). Amsterdam: Rodopi.</w:t>
      </w:r>
    </w:p>
    <w:bookmarkEnd w:id="146"/>
    <w:bookmarkStart w:id="147" w:name="ref-GriesQuantitativecorpuslinguistics2017"/>
    <w:p>
      <w:pPr>
        <w:pStyle w:val="Bibliography"/>
      </w:pPr>
      <w:r>
        <w:t xml:space="preserve">Gries, S. T. (2017).</w:t>
      </w:r>
      <w:r>
        <w:t xml:space="preserve"> </w:t>
      </w:r>
      <w:r>
        <w:rPr>
          <w:i/>
        </w:rPr>
        <w:t xml:space="preserve">Quantitative corpus linguistics with R</w:t>
      </w:r>
      <w:r>
        <w:t xml:space="preserve"> </w:t>
      </w:r>
      <w:r>
        <w:t xml:space="preserve">(2nd ed.). New York: Routledge.</w:t>
      </w:r>
    </w:p>
    <w:bookmarkEnd w:id="147"/>
    <w:bookmarkStart w:id="148" w:name="ref-GuthmannAutomaticannotationmorphosyntactic2008"/>
    <w:p>
      <w:pPr>
        <w:pStyle w:val="Bibliography"/>
      </w:pPr>
      <w:r>
        <w:t xml:space="preserve">Guthmann, N., Krymolowski, Y., Milea, A., &amp; Winter, Y. (2008). Automatic annotation of morpho-syntactic dependencies in a Modern Hebrew treebank.</w:t>
      </w:r>
      <w:r>
        <w:t xml:space="preserve"> </w:t>
      </w:r>
      <w:r>
        <w:rPr>
          <w:i/>
        </w:rPr>
        <w:t xml:space="preserve">LOT Occasional Series</w:t>
      </w:r>
      <w:r>
        <w:t xml:space="preserve">,</w:t>
      </w:r>
      <w:r>
        <w:t xml:space="preserve"> </w:t>
      </w:r>
      <w:r>
        <w:rPr>
          <w:i/>
        </w:rPr>
        <w:t xml:space="preserve">12</w:t>
      </w:r>
      <w:r>
        <w:t xml:space="preserve">, 77–90.</w:t>
      </w:r>
    </w:p>
    <w:bookmarkEnd w:id="148"/>
    <w:bookmarkStart w:id="149" w:name="ref-HirshWhatvocabularysize1992"/>
    <w:p>
      <w:pPr>
        <w:pStyle w:val="Bibliography"/>
      </w:pPr>
      <w:r>
        <w:t xml:space="preserve">Hirsh, D., &amp; Nation, P. (1992). What vocabulary size is needed to read unsimplified texts for pleasure?</w:t>
      </w:r>
      <w:r>
        <w:t xml:space="preserve"> </w:t>
      </w:r>
      <w:r>
        <w:rPr>
          <w:i/>
        </w:rPr>
        <w:t xml:space="preserve">Reading in a Foreign Language</w:t>
      </w:r>
      <w:r>
        <w:t xml:space="preserve">,</w:t>
      </w:r>
      <w:r>
        <w:t xml:space="preserve"> </w:t>
      </w:r>
      <w:r>
        <w:rPr>
          <w:i/>
        </w:rPr>
        <w:t xml:space="preserve">8</w:t>
      </w:r>
      <w:r>
        <w:t xml:space="preserve">, 689–696.</w:t>
      </w:r>
    </w:p>
    <w:bookmarkEnd w:id="149"/>
    <w:bookmarkStart w:id="150" w:name="ref-HlavacovaNewapproachfrequency2006"/>
    <w:p>
      <w:pPr>
        <w:pStyle w:val="Bibliography"/>
      </w:pPr>
      <w:r>
        <w:t xml:space="preserve">Hlaváčová, J. (2006). New approach to frequency dictionaries: Czech example. In (p. 6). Genoa.</w:t>
      </w:r>
    </w:p>
    <w:bookmarkEnd w:id="150"/>
    <w:bookmarkStart w:id="151" w:name="ref-Hoekroleexpectednessimplicitation2015"/>
    <w:p>
      <w:pPr>
        <w:pStyle w:val="Bibliography"/>
      </w:pPr>
      <w:r>
        <w:t xml:space="preserve">Hoek, J., Evers-Vermeul, J., &amp; Sanders, T. (2015). The role of expectedness in the implicitation and explicitation of discourse relations.</w:t>
      </w:r>
    </w:p>
    <w:bookmarkEnd w:id="151"/>
    <w:bookmarkStart w:id="152" w:name="ref-HuUnknownvocabularydensity2000"/>
    <w:p>
      <w:pPr>
        <w:pStyle w:val="Bibliography"/>
      </w:pPr>
      <w:r>
        <w:t xml:space="preserve">Hu, M., &amp; Nation, P. (2000). Unknown vocabulary density and reading comprehension.</w:t>
      </w:r>
      <w:r>
        <w:t xml:space="preserve"> </w:t>
      </w:r>
      <w:r>
        <w:rPr>
          <w:i/>
        </w:rPr>
        <w:t xml:space="preserve">Reading in a Foreign Language</w:t>
      </w:r>
      <w:r>
        <w:t xml:space="preserve">,</w:t>
      </w:r>
      <w:r>
        <w:t xml:space="preserve"> </w:t>
      </w:r>
      <w:r>
        <w:rPr>
          <w:i/>
        </w:rPr>
        <w:t xml:space="preserve">13</w:t>
      </w:r>
      <w:r>
        <w:t xml:space="preserve">(1).</w:t>
      </w:r>
    </w:p>
    <w:bookmarkEnd w:id="152"/>
    <w:bookmarkStart w:id="153" w:name="ref-InstituteofFormalandAppliedLinguisticsUDPipeusermanual2018"/>
    <w:p>
      <w:pPr>
        <w:pStyle w:val="Bibliography"/>
      </w:pPr>
      <w:r>
        <w:t xml:space="preserve">Institute of Formal and Applied Linguistics. (2018). UDPipe user’s manual. http://ufal.mff.cuni.cz/udpipe/users-manual.</w:t>
      </w:r>
    </w:p>
    <w:bookmarkEnd w:id="153"/>
    <w:bookmarkStart w:id="154" w:name="ref-Itaicorpusbasedmorphological2003"/>
    <w:p>
      <w:pPr>
        <w:pStyle w:val="Bibliography"/>
      </w:pPr>
      <w:r>
        <w:t xml:space="preserve">Itai, A., &amp; Segal, E. (2003). A corpus based morphological analyzer for unvocalized modern Hebrew.</w:t>
      </w:r>
    </w:p>
    <w:bookmarkEnd w:id="154"/>
    <w:bookmarkStart w:id="156" w:name="ref-IzreelTranscribingspokenIsraeli2004"/>
    <w:p>
      <w:pPr>
        <w:pStyle w:val="Bibliography"/>
      </w:pPr>
      <w:r>
        <w:t xml:space="preserve">Izre’el, S. (2004). Transcribing spoken Israeli Hebrew: Preliminary notes. In D. D. Ravid &amp; H. B.-Z. Shyldkrot (Eds.),</w:t>
      </w:r>
      <w:r>
        <w:t xml:space="preserve"> </w:t>
      </w:r>
      <w:r>
        <w:rPr>
          <w:i/>
        </w:rPr>
        <w:t xml:space="preserve">Perspectives on Language and Language Development: Essays in Honor of Ruth A. Berman</w:t>
      </w:r>
      <w:r>
        <w:t xml:space="preserve"> </w:t>
      </w:r>
      <w:r>
        <w:t xml:space="preserve">(pp. 61–72). Kluwer: Dodrecht.</w:t>
      </w:r>
      <w:r>
        <w:t xml:space="preserve"> </w:t>
      </w:r>
      <w:hyperlink r:id="rId155">
        <w:r>
          <w:rPr>
            <w:rStyle w:val="Hyperlink"/>
          </w:rPr>
          <w:t xml:space="preserve">https://doi.org/10.1007/1-4020-7911-7_6</w:t>
        </w:r>
      </w:hyperlink>
    </w:p>
    <w:bookmarkEnd w:id="156"/>
    <w:bookmarkStart w:id="157" w:name="ref-IzreelIntonationunitsstructure2005"/>
    <w:p>
      <w:pPr>
        <w:pStyle w:val="Bibliography"/>
      </w:pPr>
      <w:r>
        <w:t xml:space="preserve">Izre’el, S., Auran, C., Bertrand, R., Chanet, C., Colas, A., Di Cristo, A., … Vion, M. (2005). Intonation units and the structure of spontaneous spoken language: A view from Hebrew. In</w:t>
      </w:r>
      <w:r>
        <w:t xml:space="preserve"> </w:t>
      </w:r>
      <w:r>
        <w:rPr>
          <w:i/>
        </w:rPr>
        <w:t xml:space="preserve">Proceedings of the IDP05 International Symposium on Discourse-Prosody Interfaces</w:t>
      </w:r>
      <w:r>
        <w:t xml:space="preserve"> </w:t>
      </w:r>
      <w:r>
        <w:t xml:space="preserve">(p. 20).</w:t>
      </w:r>
    </w:p>
    <w:bookmarkEnd w:id="157"/>
    <w:bookmarkStart w:id="159" w:name="ref-IzreelDesigningCoSIHCorpus2001"/>
    <w:p>
      <w:pPr>
        <w:pStyle w:val="Bibliography"/>
      </w:pPr>
      <w:r>
        <w:t xml:space="preserve">Izre’el, S., Hary, B., &amp; Rahav, G. (2001). Designing CoSIH: The Corpus of Spoken Israeli Hebrew.</w:t>
      </w:r>
      <w:r>
        <w:t xml:space="preserve"> </w:t>
      </w:r>
      <w:r>
        <w:rPr>
          <w:i/>
        </w:rPr>
        <w:t xml:space="preserve">International Journal of Corpus Linguistics</w:t>
      </w:r>
      <w:r>
        <w:t xml:space="preserve">,</w:t>
      </w:r>
      <w:r>
        <w:t xml:space="preserve"> </w:t>
      </w:r>
      <w:r>
        <w:rPr>
          <w:i/>
        </w:rPr>
        <w:t xml:space="preserve">6</w:t>
      </w:r>
      <w:r>
        <w:t xml:space="preserve">(2), 171–197.</w:t>
      </w:r>
      <w:r>
        <w:t xml:space="preserve"> </w:t>
      </w:r>
      <w:hyperlink r:id="rId158">
        <w:r>
          <w:rPr>
            <w:rStyle w:val="Hyperlink"/>
          </w:rPr>
          <w:t xml:space="preserve">https://doi.org/10.1075/ijcl.6.2.01izr</w:t>
        </w:r>
      </w:hyperlink>
    </w:p>
    <w:bookmarkEnd w:id="159"/>
    <w:bookmarkStart w:id="160" w:name="ref-JakubicekTenTencorpusfamily2013"/>
    <w:p>
      <w:pPr>
        <w:pStyle w:val="Bibliography"/>
      </w:pPr>
      <w:r>
        <w:t xml:space="preserve">Jakubíček, M., Kilgarriff, A., Kovář, V., Rychlý, P., &amp; Suchomel, V. (2013). The TenTen corpus family. In</w:t>
      </w:r>
      <w:r>
        <w:t xml:space="preserve"> </w:t>
      </w:r>
      <w:r>
        <w:rPr>
          <w:i/>
        </w:rPr>
        <w:t xml:space="preserve">7th International Corpus Linguistics Conference CL 2013</w:t>
      </w:r>
      <w:r>
        <w:t xml:space="preserve"> </w:t>
      </w:r>
      <w:r>
        <w:t xml:space="preserve">(pp. 125–127). Lancaster.</w:t>
      </w:r>
    </w:p>
    <w:bookmarkEnd w:id="160"/>
    <w:bookmarkStart w:id="161" w:name="ref-JangDimensionsspokenwritten1998"/>
    <w:p>
      <w:pPr>
        <w:pStyle w:val="Bibliography"/>
      </w:pPr>
      <w:r>
        <w:t xml:space="preserve">Jang, S.-C. (1998).</w:t>
      </w:r>
      <w:r>
        <w:t xml:space="preserve"> </w:t>
      </w:r>
      <w:r>
        <w:rPr>
          <w:i/>
        </w:rPr>
        <w:t xml:space="preserve">Dimensions of spoken and written Taiwanese: A corpus-based register study</w:t>
      </w:r>
      <w:r>
        <w:t xml:space="preserve"> </w:t>
      </w:r>
      <w:r>
        <w:t xml:space="preserve">(Ph.D. Dissertation). University of Hawaii.</w:t>
      </w:r>
    </w:p>
    <w:bookmarkEnd w:id="161"/>
    <w:bookmarkStart w:id="163" w:name="ref-JeonContributionmorphologicalawareness2011"/>
    <w:p>
      <w:pPr>
        <w:pStyle w:val="Bibliography"/>
      </w:pPr>
      <w:r>
        <w:t xml:space="preserve">Jeon, E. H. (2011). Contribution of morphological awareness to second-language reading comprehension.</w:t>
      </w:r>
      <w:r>
        <w:t xml:space="preserve"> </w:t>
      </w:r>
      <w:r>
        <w:rPr>
          <w:i/>
        </w:rPr>
        <w:t xml:space="preserve">The Modern Language Journal</w:t>
      </w:r>
      <w:r>
        <w:t xml:space="preserve">,</w:t>
      </w:r>
      <w:r>
        <w:t xml:space="preserve"> </w:t>
      </w:r>
      <w:r>
        <w:rPr>
          <w:i/>
        </w:rPr>
        <w:t xml:space="preserve">95</w:t>
      </w:r>
      <w:r>
        <w:t xml:space="preserve">(2), 217–235.</w:t>
      </w:r>
      <w:r>
        <w:t xml:space="preserve"> </w:t>
      </w:r>
      <w:hyperlink r:id="rId162">
        <w:r>
          <w:rPr>
            <w:rStyle w:val="Hyperlink"/>
          </w:rPr>
          <w:t xml:space="preserve">https://doi.org/10.1111/j.1540-4781.2011.01179.x</w:t>
        </w:r>
      </w:hyperlink>
    </w:p>
    <w:bookmarkEnd w:id="163"/>
    <w:bookmarkStart w:id="164" w:name="ref-JuillandFrequencydictionaryFrench1970"/>
    <w:p>
      <w:pPr>
        <w:pStyle w:val="Bibliography"/>
      </w:pPr>
      <w:r>
        <w:t xml:space="preserve">Juilland, A. G., Brodin, D. R., &amp; Davidovitch, C. (1970).</w:t>
      </w:r>
      <w:r>
        <w:t xml:space="preserve"> </w:t>
      </w:r>
      <w:r>
        <w:rPr>
          <w:i/>
        </w:rPr>
        <w:t xml:space="preserve">Frequency dictionary of French words</w:t>
      </w:r>
      <w:r>
        <w:t xml:space="preserve">. The Hague: Mouton de Gruyter.</w:t>
      </w:r>
    </w:p>
    <w:bookmarkEnd w:id="164"/>
    <w:bookmarkStart w:id="165" w:name="ref-JurafskyProbabilisticmodelingpsycholinguistics2003"/>
    <w:p>
      <w:pPr>
        <w:pStyle w:val="Bibliography"/>
      </w:pPr>
      <w:r>
        <w:t xml:space="preserve">Jurafsky, D. (2003). Probabilistic modeling in psycholinguistics: Linguistic comprehension and production. In R. Bod, J. Hay, &amp; S. Jannedy (Eds.),</w:t>
      </w:r>
      <w:r>
        <w:t xml:space="preserve"> </w:t>
      </w:r>
      <w:r>
        <w:rPr>
          <w:i/>
        </w:rPr>
        <w:t xml:space="preserve">Probabilistic linguistics</w:t>
      </w:r>
      <w:r>
        <w:t xml:space="preserve"> </w:t>
      </w:r>
      <w:r>
        <w:t xml:space="preserve">(pp. 39–96). Cambridge, MA: MIT Press.</w:t>
      </w:r>
    </w:p>
    <w:bookmarkEnd w:id="165"/>
    <w:bookmarkStart w:id="166" w:name="ref-KilgarriffIntroductionspecialissue2003"/>
    <w:p>
      <w:pPr>
        <w:pStyle w:val="Bibliography"/>
      </w:pPr>
      <w:r>
        <w:t xml:space="preserve">Kilgarriff, A., &amp; Grefenstette, G. (2003). Introduction to the special issue on the web as corpus.</w:t>
      </w:r>
      <w:r>
        <w:t xml:space="preserve"> </w:t>
      </w:r>
      <w:r>
        <w:rPr>
          <w:i/>
        </w:rPr>
        <w:t xml:space="preserve">Computational Linguistics</w:t>
      </w:r>
      <w:r>
        <w:t xml:space="preserve">,</w:t>
      </w:r>
      <w:r>
        <w:t xml:space="preserve"> </w:t>
      </w:r>
      <w:r>
        <w:rPr>
          <w:i/>
        </w:rPr>
        <w:t xml:space="preserve">29</w:t>
      </w:r>
      <w:r>
        <w:t xml:space="preserve">(3), 333–347.</w:t>
      </w:r>
    </w:p>
    <w:bookmarkEnd w:id="166"/>
    <w:bookmarkStart w:id="168" w:name="ref-KobelevaSecondlanguagelistening2012"/>
    <w:p>
      <w:pPr>
        <w:pStyle w:val="Bibliography"/>
      </w:pPr>
      <w:r>
        <w:t xml:space="preserve">Kobeleva, P. P. (2012). Second language listening and unfamiliar proper names: Comprehension barrier?</w:t>
      </w:r>
      <w:r>
        <w:t xml:space="preserve"> </w:t>
      </w:r>
      <w:r>
        <w:rPr>
          <w:i/>
        </w:rPr>
        <w:t xml:space="preserve">RELC Journal</w:t>
      </w:r>
      <w:r>
        <w:t xml:space="preserve">,</w:t>
      </w:r>
      <w:r>
        <w:t xml:space="preserve"> </w:t>
      </w:r>
      <w:r>
        <w:rPr>
          <w:i/>
        </w:rPr>
        <w:t xml:space="preserve">43</w:t>
      </w:r>
      <w:r>
        <w:t xml:space="preserve">(1), 83–98.</w:t>
      </w:r>
      <w:r>
        <w:t xml:space="preserve"> </w:t>
      </w:r>
      <w:hyperlink r:id="rId167">
        <w:r>
          <w:rPr>
            <w:rStyle w:val="Hyperlink"/>
          </w:rPr>
          <w:t xml:space="preserve">https://doi.org/10.1177/0033688212440637</w:t>
        </w:r>
      </w:hyperlink>
    </w:p>
    <w:bookmarkEnd w:id="168"/>
    <w:bookmarkStart w:id="169" w:name="ref-KuceraComputationalanalysispresentday1967"/>
    <w:p>
      <w:pPr>
        <w:pStyle w:val="Bibliography"/>
      </w:pPr>
      <w:r>
        <w:t xml:space="preserve">Kučera, H., &amp; Francis, W. N. (1967).</w:t>
      </w:r>
      <w:r>
        <w:t xml:space="preserve"> </w:t>
      </w:r>
      <w:r>
        <w:rPr>
          <w:i/>
        </w:rPr>
        <w:t xml:space="preserve">Computational analysis of present-day American English</w:t>
      </w:r>
      <w:r>
        <w:t xml:space="preserve">. Brown University Press.</w:t>
      </w:r>
    </w:p>
    <w:bookmarkEnd w:id="169"/>
    <w:bookmarkStart w:id="170" w:name="ref-LeechWordfrequencieswritten2001"/>
    <w:p>
      <w:pPr>
        <w:pStyle w:val="Bibliography"/>
      </w:pPr>
      <w:r>
        <w:t xml:space="preserve">Leech, G., Rayson, P., &amp; Wilson, A. (2001).</w:t>
      </w:r>
      <w:r>
        <w:t xml:space="preserve"> </w:t>
      </w:r>
      <w:r>
        <w:rPr>
          <w:i/>
        </w:rPr>
        <w:t xml:space="preserve">Word frequencies in written and spoken English: Based on the British National Corpus</w:t>
      </w:r>
      <w:r>
        <w:t xml:space="preserve">. Harlow: Pearson Education.</w:t>
      </w:r>
    </w:p>
    <w:bookmarkEnd w:id="170"/>
    <w:bookmarkStart w:id="172" w:name="ref-LijffijtCorrectionStefanTh2012"/>
    <w:p>
      <w:pPr>
        <w:pStyle w:val="Bibliography"/>
      </w:pPr>
      <w:r>
        <w:t xml:space="preserve">Lijffijt, J., &amp; Gries, S. T. (2012). Correction to Stefan Th. Gries’ “Dispersions and adjusted frequencies in corpora ” International Journal of Corpus Linguistics 13:4 (2008), 403-437.</w:t>
      </w:r>
      <w:r>
        <w:t xml:space="preserve"> </w:t>
      </w:r>
      <w:r>
        <w:rPr>
          <w:i/>
        </w:rPr>
        <w:t xml:space="preserve">International Journal of Corpus Linguistics</w:t>
      </w:r>
      <w:r>
        <w:t xml:space="preserve">,</w:t>
      </w:r>
      <w:r>
        <w:t xml:space="preserve"> </w:t>
      </w:r>
      <w:r>
        <w:rPr>
          <w:i/>
        </w:rPr>
        <w:t xml:space="preserve">17</w:t>
      </w:r>
      <w:r>
        <w:t xml:space="preserve">(1), 147–149.</w:t>
      </w:r>
      <w:r>
        <w:t xml:space="preserve"> </w:t>
      </w:r>
      <w:hyperlink r:id="rId171">
        <w:r>
          <w:rPr>
            <w:rStyle w:val="Hyperlink"/>
          </w:rPr>
          <w:t xml:space="preserve">https://doi.org/10.1075/ijcl.17.1.08lij</w:t>
        </w:r>
      </w:hyperlink>
    </w:p>
    <w:bookmarkEnd w:id="172"/>
    <w:bookmarkStart w:id="173" w:name="ref-LisonOpenSubtitles2016Extractinglarge2016"/>
    <w:p>
      <w:pPr>
        <w:pStyle w:val="Bibliography"/>
      </w:pPr>
      <w:r>
        <w:t xml:space="preserve">Lison, P., &amp; Tiedemann, J. (2016). OpenSubtitles2016: Extracting large parallel corpora from movie and TV subtitles.</w:t>
      </w:r>
      <w:r>
        <w:t xml:space="preserve"> </w:t>
      </w:r>
      <w:r>
        <w:rPr>
          <w:i/>
        </w:rPr>
        <w:t xml:space="preserve">Proceedings of the 10th International Conference on Language Resources and Evaluation (LREC 2016)</w:t>
      </w:r>
      <w:r>
        <w:t xml:space="preserve">, 7.</w:t>
      </w:r>
    </w:p>
    <w:bookmarkEnd w:id="173"/>
    <w:bookmarkStart w:id="174" w:name="ref-LyneDispersion1985"/>
    <w:p>
      <w:pPr>
        <w:pStyle w:val="Bibliography"/>
      </w:pPr>
      <w:r>
        <w:t xml:space="preserve">Lyne, A. A. (1985). Dispersion. In</w:t>
      </w:r>
      <w:r>
        <w:t xml:space="preserve"> </w:t>
      </w:r>
      <w:r>
        <w:rPr>
          <w:i/>
        </w:rPr>
        <w:t xml:space="preserve">The vocabulary of French business correspondence</w:t>
      </w:r>
      <w:r>
        <w:t xml:space="preserve"> </w:t>
      </w:r>
      <w:r>
        <w:t xml:space="preserve">(pp. 101–124). Geneva, Paris: Slatkine-Champion.</w:t>
      </w:r>
    </w:p>
    <w:bookmarkEnd w:id="174"/>
    <w:bookmarkStart w:id="175" w:name="ref-Matsushitawhatordershould2012"/>
    <w:p>
      <w:pPr>
        <w:pStyle w:val="Bibliography"/>
      </w:pPr>
      <w:r>
        <w:t xml:space="preserve">Matsushita, T. (2012). In what order should learners learn japanese vocabulary? A corpus-based approach.</w:t>
      </w:r>
    </w:p>
    <w:bookmarkEnd w:id="175"/>
    <w:bookmarkStart w:id="176" w:name="ref-McLeancreationnewvocabulary2015"/>
    <w:p>
      <w:pPr>
        <w:pStyle w:val="Bibliography"/>
      </w:pPr>
      <w:r>
        <w:t xml:space="preserve">McLean, S., &amp; Kramer, B. (2015). The creation of a new vocabulary levels test.</w:t>
      </w:r>
      <w:r>
        <w:t xml:space="preserve"> </w:t>
      </w:r>
      <w:r>
        <w:rPr>
          <w:i/>
        </w:rPr>
        <w:t xml:space="preserve">Shiken</w:t>
      </w:r>
      <w:r>
        <w:t xml:space="preserve">,</w:t>
      </w:r>
      <w:r>
        <w:t xml:space="preserve"> </w:t>
      </w:r>
      <w:r>
        <w:rPr>
          <w:i/>
        </w:rPr>
        <w:t xml:space="preserve">19</w:t>
      </w:r>
      <w:r>
        <w:t xml:space="preserve">(2), 1–11.</w:t>
      </w:r>
    </w:p>
    <w:bookmarkEnd w:id="176"/>
    <w:bookmarkStart w:id="177" w:name="ref-MettouchiOnlyprosodyPerception2007"/>
    <w:p>
      <w:pPr>
        <w:pStyle w:val="Bibliography"/>
      </w:pPr>
      <w:r>
        <w:t xml:space="preserve">Mettouchi, A., Lacheret-Dujour, A., Silber-Varod, V., &amp; Izre’el, S. (2007). Only prosody? Perception of speech segmentation in Kabyle and Hebrew. In</w:t>
      </w:r>
      <w:r>
        <w:t xml:space="preserve"> </w:t>
      </w:r>
      <w:r>
        <w:rPr>
          <w:i/>
        </w:rPr>
        <w:t xml:space="preserve">Intefaces discours prosodie : Actes du 2ème Symposium international &amp; Colloque Charles Bally</w:t>
      </w:r>
      <w:r>
        <w:t xml:space="preserve"> </w:t>
      </w:r>
      <w:r>
        <w:t xml:space="preserve">(pp. 207–218).</w:t>
      </w:r>
    </w:p>
    <w:bookmarkEnd w:id="177"/>
    <w:bookmarkStart w:id="178" w:name="ref-MiltonMeasuringsecondlanguage2009"/>
    <w:p>
      <w:pPr>
        <w:pStyle w:val="Bibliography"/>
      </w:pPr>
      <w:r>
        <w:t xml:space="preserve">Milton, J. (2009).</w:t>
      </w:r>
      <w:r>
        <w:t xml:space="preserve"> </w:t>
      </w:r>
      <w:r>
        <w:rPr>
          <w:i/>
        </w:rPr>
        <w:t xml:space="preserve">Measuring second language vocabulary acquisition</w:t>
      </w:r>
      <w:r>
        <w:t xml:space="preserve">. Bristol, UK ; Buffalo N.Y.: Multilingual Matters.</w:t>
      </w:r>
    </w:p>
    <w:bookmarkEnd w:id="178"/>
    <w:bookmarkStart w:id="180" w:name="ref-Mochizukiaffixacquisitionorder2000"/>
    <w:p>
      <w:pPr>
        <w:pStyle w:val="Bibliography"/>
      </w:pPr>
      <w:r>
        <w:t xml:space="preserve">Mochizuki, M., &amp; Aizawa, K. (2000). An affix acquisition order for EFL learners: An exploratory study.</w:t>
      </w:r>
      <w:r>
        <w:t xml:space="preserve"> </w:t>
      </w:r>
      <w:r>
        <w:rPr>
          <w:i/>
        </w:rPr>
        <w:t xml:space="preserve">System</w:t>
      </w:r>
      <w:r>
        <w:t xml:space="preserve">,</w:t>
      </w:r>
      <w:r>
        <w:t xml:space="preserve"> </w:t>
      </w:r>
      <w:r>
        <w:rPr>
          <w:i/>
        </w:rPr>
        <w:t xml:space="preserve">28</w:t>
      </w:r>
      <w:r>
        <w:t xml:space="preserve">, 291–304.</w:t>
      </w:r>
      <w:r>
        <w:t xml:space="preserve"> </w:t>
      </w:r>
      <w:hyperlink r:id="rId179">
        <w:r>
          <w:rPr>
            <w:rStyle w:val="Hyperlink"/>
          </w:rPr>
          <w:t xml:space="preserve">https://doi.org/10.1016/S0346-251X(00)00013-0</w:t>
        </w:r>
      </w:hyperlink>
    </w:p>
    <w:bookmarkEnd w:id="180"/>
    <w:bookmarkStart w:id="182" w:name="ref-NagyMorphologicalfamiliesinternal1989"/>
    <w:p>
      <w:pPr>
        <w:pStyle w:val="Bibliography"/>
      </w:pPr>
      <w:r>
        <w:t xml:space="preserve">Nagy, W., Anderson, R. C., Schommer, M., Scott, J. A., &amp; Stallman, A. C. (1989). Morphological families in the internal lexicon.</w:t>
      </w:r>
      <w:r>
        <w:t xml:space="preserve"> </w:t>
      </w:r>
      <w:r>
        <w:rPr>
          <w:i/>
        </w:rPr>
        <w:t xml:space="preserve">Reading Research Quarterly</w:t>
      </w:r>
      <w:r>
        <w:t xml:space="preserve">,</w:t>
      </w:r>
      <w:r>
        <w:t xml:space="preserve"> </w:t>
      </w:r>
      <w:r>
        <w:rPr>
          <w:i/>
        </w:rPr>
        <w:t xml:space="preserve">24</w:t>
      </w:r>
      <w:r>
        <w:t xml:space="preserve">(3), 262–282.</w:t>
      </w:r>
      <w:r>
        <w:t xml:space="preserve"> </w:t>
      </w:r>
      <w:hyperlink r:id="rId181">
        <w:r>
          <w:rPr>
            <w:rStyle w:val="Hyperlink"/>
          </w:rPr>
          <w:t xml:space="preserve">https://doi.org/10.2307/747770</w:t>
        </w:r>
      </w:hyperlink>
    </w:p>
    <w:bookmarkEnd w:id="182"/>
    <w:bookmarkStart w:id="183" w:name="ref-Nagydevelopmentknowledgederivational1991"/>
    <w:p>
      <w:pPr>
        <w:pStyle w:val="Bibliography"/>
      </w:pPr>
      <w:r>
        <w:t xml:space="preserve">Nagy, W. E., Diakidoy, I.-A. N., &amp; Anderson, R. C. (1991). The development of knowledge of derivational suffixes.</w:t>
      </w:r>
      <w:r>
        <w:t xml:space="preserve"> </w:t>
      </w:r>
      <w:r>
        <w:rPr>
          <w:i/>
        </w:rPr>
        <w:t xml:space="preserve">Center for the Study of Reading Technical Report; No. 536</w:t>
      </w:r>
      <w:r>
        <w:t xml:space="preserve">.</w:t>
      </w:r>
    </w:p>
    <w:bookmarkEnd w:id="183"/>
    <w:bookmarkStart w:id="185" w:name="ref-NationBeginninglearnforeign1982"/>
    <w:p>
      <w:pPr>
        <w:pStyle w:val="Bibliography"/>
      </w:pPr>
      <w:r>
        <w:t xml:space="preserve">Nation, I. (1982). Beginning to learn foreign vocabulary: A review of the research.</w:t>
      </w:r>
      <w:r>
        <w:t xml:space="preserve"> </w:t>
      </w:r>
      <w:r>
        <w:rPr>
          <w:i/>
        </w:rPr>
        <w:t xml:space="preserve">RELC Journal</w:t>
      </w:r>
      <w:r>
        <w:t xml:space="preserve">,</w:t>
      </w:r>
      <w:r>
        <w:t xml:space="preserve"> </w:t>
      </w:r>
      <w:r>
        <w:rPr>
          <w:i/>
        </w:rPr>
        <w:t xml:space="preserve">13</w:t>
      </w:r>
      <w:r>
        <w:t xml:space="preserve">(1), 14–36.</w:t>
      </w:r>
      <w:r>
        <w:t xml:space="preserve"> </w:t>
      </w:r>
      <w:hyperlink r:id="rId184">
        <w:r>
          <w:rPr>
            <w:rStyle w:val="Hyperlink"/>
          </w:rPr>
          <w:t xml:space="preserve">https://doi.org/10.1177/003368828201300102</w:t>
        </w:r>
      </w:hyperlink>
    </w:p>
    <w:bookmarkEnd w:id="185"/>
    <w:bookmarkStart w:id="186" w:name="ref-NationHowlargevocabulary2006"/>
    <w:p>
      <w:pPr>
        <w:pStyle w:val="Bibliography"/>
      </w:pPr>
      <w:r>
        <w:t xml:space="preserve">Nation, I. (2006). How large a vocabulary is needed for reading and listening?</w:t>
      </w:r>
      <w:r>
        <w:t xml:space="preserve"> </w:t>
      </w:r>
      <w:r>
        <w:rPr>
          <w:i/>
        </w:rPr>
        <w:t xml:space="preserve">Canadian Modern Language Review</w:t>
      </w:r>
      <w:r>
        <w:t xml:space="preserve">,</w:t>
      </w:r>
      <w:r>
        <w:t xml:space="preserve"> </w:t>
      </w:r>
      <w:r>
        <w:rPr>
          <w:i/>
        </w:rPr>
        <w:t xml:space="preserve">63</w:t>
      </w:r>
      <w:r>
        <w:t xml:space="preserve">(1), 59–82.</w:t>
      </w:r>
    </w:p>
    <w:bookmarkEnd w:id="186"/>
    <w:bookmarkStart w:id="188" w:name="ref-NationMakingusingword2016"/>
    <w:p>
      <w:pPr>
        <w:pStyle w:val="Bibliography"/>
      </w:pPr>
      <w:r>
        <w:t xml:space="preserve">Nation, I. (2016).</w:t>
      </w:r>
      <w:r>
        <w:t xml:space="preserve"> </w:t>
      </w:r>
      <w:r>
        <w:rPr>
          <w:i/>
        </w:rPr>
        <w:t xml:space="preserve">Making and using word lists for language learning and testing</w:t>
      </w:r>
      <w:r>
        <w:t xml:space="preserve">. Amsterdam: John Benjamins Publishing Company.</w:t>
      </w:r>
      <w:r>
        <w:t xml:space="preserve"> </w:t>
      </w:r>
      <w:hyperlink r:id="rId187">
        <w:r>
          <w:rPr>
            <w:rStyle w:val="Hyperlink"/>
          </w:rPr>
          <w:t xml:space="preserve">https://doi.org/10.1075/z.208</w:t>
        </w:r>
      </w:hyperlink>
    </w:p>
    <w:bookmarkEnd w:id="188"/>
    <w:bookmarkStart w:id="189" w:name="ref-NationTeachinglearningvocabulary1990"/>
    <w:p>
      <w:pPr>
        <w:pStyle w:val="Bibliography"/>
      </w:pPr>
      <w:r>
        <w:t xml:space="preserve">Nation, I. S. P. (1990).</w:t>
      </w:r>
      <w:r>
        <w:t xml:space="preserve"> </w:t>
      </w:r>
      <w:r>
        <w:rPr>
          <w:i/>
        </w:rPr>
        <w:t xml:space="preserve">Teaching &amp; learning vocabulary</w:t>
      </w:r>
      <w:r>
        <w:t xml:space="preserve"> </w:t>
      </w:r>
      <w:r>
        <w:t xml:space="preserve">(1 edition). Boston, Mass: Heinle ELT.</w:t>
      </w:r>
    </w:p>
    <w:bookmarkEnd w:id="189"/>
    <w:bookmarkStart w:id="190" w:name="ref-NationLearningvocabularyanother2013"/>
    <w:p>
      <w:pPr>
        <w:pStyle w:val="Bibliography"/>
      </w:pPr>
      <w:r>
        <w:t xml:space="preserve">Nation, I. S. P. (2013).</w:t>
      </w:r>
      <w:r>
        <w:t xml:space="preserve"> </w:t>
      </w:r>
      <w:r>
        <w:rPr>
          <w:i/>
        </w:rPr>
        <w:t xml:space="preserve">Learning vocabulary in another language</w:t>
      </w:r>
      <w:r>
        <w:t xml:space="preserve"> </w:t>
      </w:r>
      <w:r>
        <w:t xml:space="preserve">(2nd ed.). Cambridge: Cambridge University Press.</w:t>
      </w:r>
    </w:p>
    <w:bookmarkEnd w:id="190"/>
    <w:bookmarkStart w:id="191" w:name="ref-NationResearchinganalyzingvocabulary2010"/>
    <w:p>
      <w:pPr>
        <w:pStyle w:val="Bibliography"/>
      </w:pPr>
      <w:r>
        <w:t xml:space="preserve">Nation, I. S. P., &amp; Webb, S. (2010).</w:t>
      </w:r>
      <w:r>
        <w:t xml:space="preserve"> </w:t>
      </w:r>
      <w:r>
        <w:rPr>
          <w:i/>
        </w:rPr>
        <w:t xml:space="preserve">Researching and analyzing vocabulary</w:t>
      </w:r>
      <w:r>
        <w:t xml:space="preserve"> </w:t>
      </w:r>
      <w:r>
        <w:t xml:space="preserve">(1 edition). Boston, MA: Heinle ELT.</w:t>
      </w:r>
    </w:p>
    <w:bookmarkEnd w:id="191"/>
    <w:bookmarkStart w:id="193" w:name="ref-NationLearningvocabularylexical2000"/>
    <w:p>
      <w:pPr>
        <w:pStyle w:val="Bibliography"/>
      </w:pPr>
      <w:r>
        <w:t xml:space="preserve">Nation, P. (2000). Learning vocabulary in lexical sets: Dangers and guidelines.</w:t>
      </w:r>
      <w:r>
        <w:t xml:space="preserve"> </w:t>
      </w:r>
      <w:r>
        <w:rPr>
          <w:i/>
        </w:rPr>
        <w:t xml:space="preserve">TESOL Journal</w:t>
      </w:r>
      <w:r>
        <w:t xml:space="preserve">,</w:t>
      </w:r>
      <w:r>
        <w:t xml:space="preserve"> </w:t>
      </w:r>
      <w:r>
        <w:rPr>
          <w:i/>
        </w:rPr>
        <w:t xml:space="preserve">9</w:t>
      </w:r>
      <w:r>
        <w:t xml:space="preserve">(2), 6–10.</w:t>
      </w:r>
      <w:r>
        <w:t xml:space="preserve"> </w:t>
      </w:r>
      <w:hyperlink r:id="rId192">
        <w:r>
          <w:rPr>
            <w:rStyle w:val="Hyperlink"/>
          </w:rPr>
          <w:t xml:space="preserve">https://doi.org/10.1002/j.1949-3533.2000.tb00239.x</w:t>
        </w:r>
      </w:hyperlink>
    </w:p>
    <w:bookmarkEnd w:id="193"/>
    <w:bookmarkStart w:id="195" w:name="ref-Nationstudymostfrequent2004"/>
    <w:p>
      <w:pPr>
        <w:pStyle w:val="Bibliography"/>
      </w:pPr>
      <w:r>
        <w:t xml:space="preserve">Nation, P. (2004). A study of the most frequent word families in the British National Corpus. In P. Bogaards &amp; B. Laufer (Eds.),</w:t>
      </w:r>
      <w:r>
        <w:t xml:space="preserve"> </w:t>
      </w:r>
      <w:r>
        <w:rPr>
          <w:i/>
        </w:rPr>
        <w:t xml:space="preserve">Language Learning &amp; Language Teaching</w:t>
      </w:r>
      <w:r>
        <w:t xml:space="preserve"> </w:t>
      </w:r>
      <w:r>
        <w:t xml:space="preserve">(Vol. 10, pp. 3–13). Amsterdam: John Benjamins Publishing Company.</w:t>
      </w:r>
      <w:r>
        <w:t xml:space="preserve"> </w:t>
      </w:r>
      <w:hyperlink r:id="rId194">
        <w:r>
          <w:rPr>
            <w:rStyle w:val="Hyperlink"/>
          </w:rPr>
          <w:t xml:space="preserve">https://doi.org/10.1075/lllt.10.03nat</w:t>
        </w:r>
      </w:hyperlink>
    </w:p>
    <w:bookmarkEnd w:id="195"/>
    <w:bookmarkStart w:id="197" w:name="ref-NationVocabularysizeresearch2014"/>
    <w:p>
      <w:pPr>
        <w:pStyle w:val="Bibliography"/>
      </w:pPr>
      <w:r>
        <w:t xml:space="preserve">Nation, P., &amp; Coxhead, A. (2014). Vocabulary size research at Victoria University of Wellington, New Zealand.</w:t>
      </w:r>
      <w:r>
        <w:t xml:space="preserve"> </w:t>
      </w:r>
      <w:r>
        <w:rPr>
          <w:i/>
        </w:rPr>
        <w:t xml:space="preserve">Language Teaching</w:t>
      </w:r>
      <w:r>
        <w:t xml:space="preserve">,</w:t>
      </w:r>
      <w:r>
        <w:t xml:space="preserve"> </w:t>
      </w:r>
      <w:r>
        <w:rPr>
          <w:i/>
        </w:rPr>
        <w:t xml:space="preserve">47</w:t>
      </w:r>
      <w:r>
        <w:t xml:space="preserve">(03), 398–403.</w:t>
      </w:r>
      <w:r>
        <w:t xml:space="preserve"> </w:t>
      </w:r>
      <w:hyperlink r:id="rId196">
        <w:r>
          <w:rPr>
            <w:rStyle w:val="Hyperlink"/>
          </w:rPr>
          <w:t xml:space="preserve">https://doi.org/10.1017/S0261444814000111</w:t>
        </w:r>
      </w:hyperlink>
    </w:p>
    <w:bookmarkEnd w:id="197"/>
    <w:bookmarkStart w:id="199" w:name="ref-NationWherewouldgeneral1995"/>
    <w:p>
      <w:pPr>
        <w:pStyle w:val="Bibliography"/>
      </w:pPr>
      <w:r>
        <w:t xml:space="preserve">Nation, P., &amp; Kyongho, H. (1995). Where would general service vocabulary stop and special purposes vocabulary begin?</w:t>
      </w:r>
      <w:r>
        <w:t xml:space="preserve"> </w:t>
      </w:r>
      <w:r>
        <w:rPr>
          <w:i/>
        </w:rPr>
        <w:t xml:space="preserve">System</w:t>
      </w:r>
      <w:r>
        <w:t xml:space="preserve">,</w:t>
      </w:r>
      <w:r>
        <w:t xml:space="preserve"> </w:t>
      </w:r>
      <w:r>
        <w:rPr>
          <w:i/>
        </w:rPr>
        <w:t xml:space="preserve">23</w:t>
      </w:r>
      <w:r>
        <w:t xml:space="preserve">(1), 35–41.</w:t>
      </w:r>
      <w:r>
        <w:t xml:space="preserve"> </w:t>
      </w:r>
      <w:hyperlink r:id="rId198">
        <w:r>
          <w:rPr>
            <w:rStyle w:val="Hyperlink"/>
          </w:rPr>
          <w:t xml:space="preserve">https://doi.org/10.1016/0346-251X(94)00050-G</w:t>
        </w:r>
      </w:hyperlink>
    </w:p>
    <w:bookmarkEnd w:id="199"/>
    <w:bookmarkStart w:id="201" w:name="ref-Newusefilmsubtitles2007"/>
    <w:p>
      <w:pPr>
        <w:pStyle w:val="Bibliography"/>
      </w:pPr>
      <w:r>
        <w:t xml:space="preserve">New, B., Brysbaert, M., Veronis, J., &amp; Pallier, C. (2007). The use of film subtitles to estimate word frequencies.</w:t>
      </w:r>
      <w:r>
        <w:t xml:space="preserve"> </w:t>
      </w:r>
      <w:r>
        <w:rPr>
          <w:i/>
        </w:rPr>
        <w:t xml:space="preserve">Applied Psycholinguistics</w:t>
      </w:r>
      <w:r>
        <w:t xml:space="preserve">,</w:t>
      </w:r>
      <w:r>
        <w:t xml:space="preserve"> </w:t>
      </w:r>
      <w:r>
        <w:rPr>
          <w:i/>
        </w:rPr>
        <w:t xml:space="preserve">28</w:t>
      </w:r>
      <w:r>
        <w:t xml:space="preserve">(4), 661–677.</w:t>
      </w:r>
      <w:r>
        <w:t xml:space="preserve"> </w:t>
      </w:r>
      <w:hyperlink r:id="rId200">
        <w:r>
          <w:rPr>
            <w:rStyle w:val="Hyperlink"/>
          </w:rPr>
          <w:t xml:space="preserve">https://doi.org/10.1017/S014271640707035X</w:t>
        </w:r>
      </w:hyperlink>
    </w:p>
    <w:bookmarkEnd w:id="201"/>
    <w:bookmarkStart w:id="203" w:name="ref-OldfieldResponselatenciesnaming1965"/>
    <w:p>
      <w:pPr>
        <w:pStyle w:val="Bibliography"/>
      </w:pPr>
      <w:r>
        <w:t xml:space="preserve">Oldfield, R. C., &amp; Wingfield, A. (1965). Response latencies in naming objects.</w:t>
      </w:r>
      <w:r>
        <w:t xml:space="preserve"> </w:t>
      </w:r>
      <w:r>
        <w:rPr>
          <w:i/>
        </w:rPr>
        <w:t xml:space="preserve">Quarterly Journal of Experimental Psychology</w:t>
      </w:r>
      <w:r>
        <w:t xml:space="preserve">,</w:t>
      </w:r>
      <w:r>
        <w:t xml:space="preserve"> </w:t>
      </w:r>
      <w:r>
        <w:rPr>
          <w:i/>
        </w:rPr>
        <w:t xml:space="preserve">17</w:t>
      </w:r>
      <w:r>
        <w:t xml:space="preserve">(4), 273–281.</w:t>
      </w:r>
      <w:r>
        <w:t xml:space="preserve"> </w:t>
      </w:r>
      <w:hyperlink r:id="rId202">
        <w:r>
          <w:rPr>
            <w:rStyle w:val="Hyperlink"/>
          </w:rPr>
          <w:t xml:space="preserve">https://doi.org/10.1080/17470216508416445</w:t>
        </w:r>
      </w:hyperlink>
    </w:p>
    <w:bookmarkEnd w:id="203"/>
    <w:bookmarkStart w:id="204" w:name="ref-PintoSupplementarymaterialscreating2018"/>
    <w:p>
      <w:pPr>
        <w:pStyle w:val="Bibliography"/>
      </w:pPr>
      <w:r>
        <w:t xml:space="preserve">Pinto, J. D. (2018). Supplementary materials for "creating a frequency dictionary of spoken Hebrew".</w:t>
      </w:r>
      <w:r>
        <w:t xml:space="preserve"> </w:t>
      </w:r>
      <w:r>
        <w:rPr>
          <w:i/>
        </w:rPr>
        <w:t xml:space="preserve">Zenodo</w:t>
      </w:r>
      <w:r>
        <w:t xml:space="preserve">.</w:t>
      </w:r>
      <w:r>
        <w:t xml:space="preserve"> </w:t>
      </w:r>
      <w:hyperlink r:id="rId23">
        <w:r>
          <w:rPr>
            <w:rStyle w:val="Hyperlink"/>
          </w:rPr>
          <w:t xml:space="preserve">https://doi.org/10.5281/zenodo.1239886</w:t>
        </w:r>
      </w:hyperlink>
    </w:p>
    <w:bookmarkEnd w:id="204"/>
    <w:bookmarkStart w:id="205" w:name="ref-PopescuRankdistancestylistic2008"/>
    <w:p>
      <w:pPr>
        <w:pStyle w:val="Bibliography"/>
      </w:pPr>
      <w:r>
        <w:t xml:space="preserve">Popescu, M., &amp; Dinu, L. P. (2008). Rank distance as a stylistic similarity. In</w:t>
      </w:r>
      <w:r>
        <w:t xml:space="preserve"> </w:t>
      </w:r>
      <w:r>
        <w:rPr>
          <w:i/>
        </w:rPr>
        <w:t xml:space="preserve">Coling 2008: Companion volume: Posters</w:t>
      </w:r>
      <w:r>
        <w:t xml:space="preserve"> </w:t>
      </w:r>
      <w:r>
        <w:t xml:space="preserve">(pp. 91–94). Manchester, UK: Coling 2008 Organizing Committee.</w:t>
      </w:r>
    </w:p>
    <w:bookmarkEnd w:id="205"/>
    <w:bookmarkStart w:id="206" w:name="ref-QuaglioTelevisiondialoguesitcom2009"/>
    <w:p>
      <w:pPr>
        <w:pStyle w:val="Bibliography"/>
      </w:pPr>
      <w:r>
        <w:t xml:space="preserve">Quaglio, P. (2009).</w:t>
      </w:r>
      <w:r>
        <w:t xml:space="preserve"> </w:t>
      </w:r>
      <w:r>
        <w:rPr>
          <w:i/>
        </w:rPr>
        <w:t xml:space="preserve">Television dialogue: The sitcom Friends vs. Natural conversation</w:t>
      </w:r>
      <w:r>
        <w:t xml:space="preserve">. John Benjamins Publishing.</w:t>
      </w:r>
    </w:p>
    <w:bookmarkEnd w:id="206"/>
    <w:bookmarkStart w:id="208" w:name="ref-ReadMeasuringvocabularyknowledge1988"/>
    <w:p>
      <w:pPr>
        <w:pStyle w:val="Bibliography"/>
      </w:pPr>
      <w:r>
        <w:t xml:space="preserve">Read, J. (1988). Measuring the vocabulary knowledge of second langauge learners.</w:t>
      </w:r>
      <w:r>
        <w:t xml:space="preserve"> </w:t>
      </w:r>
      <w:r>
        <w:rPr>
          <w:i/>
        </w:rPr>
        <w:t xml:space="preserve">RELC Journal</w:t>
      </w:r>
      <w:r>
        <w:t xml:space="preserve">,</w:t>
      </w:r>
      <w:r>
        <w:t xml:space="preserve"> </w:t>
      </w:r>
      <w:r>
        <w:rPr>
          <w:i/>
        </w:rPr>
        <w:t xml:space="preserve">19</w:t>
      </w:r>
      <w:r>
        <w:t xml:space="preserve">(2), 12–25.</w:t>
      </w:r>
      <w:r>
        <w:t xml:space="preserve"> </w:t>
      </w:r>
      <w:hyperlink r:id="rId207">
        <w:r>
          <w:rPr>
            <w:rStyle w:val="Hyperlink"/>
          </w:rPr>
          <w:t xml:space="preserve">https://doi.org/10.1177/003368828801900202</w:t>
        </w:r>
      </w:hyperlink>
    </w:p>
    <w:bookmarkEnd w:id="208"/>
    <w:bookmarkStart w:id="210" w:name="ref-RestrepoRamosIncidentalvocabularylearning2015"/>
    <w:p>
      <w:pPr>
        <w:pStyle w:val="Bibliography"/>
      </w:pPr>
      <w:r>
        <w:t xml:space="preserve">Restrepo Ramos, F. D. (2015). Incidental vocabulary learning in second language acquisition: A literature review.</w:t>
      </w:r>
      <w:r>
        <w:t xml:space="preserve"> </w:t>
      </w:r>
      <w:r>
        <w:rPr>
          <w:i/>
        </w:rPr>
        <w:t xml:space="preserve">PROFILE Issues in Teachers’ Professional Development</w:t>
      </w:r>
      <w:r>
        <w:t xml:space="preserve">,</w:t>
      </w:r>
      <w:r>
        <w:t xml:space="preserve"> </w:t>
      </w:r>
      <w:r>
        <w:rPr>
          <w:i/>
        </w:rPr>
        <w:t xml:space="preserve">17</w:t>
      </w:r>
      <w:r>
        <w:t xml:space="preserve">(1), 157–166.</w:t>
      </w:r>
      <w:r>
        <w:t xml:space="preserve"> </w:t>
      </w:r>
      <w:hyperlink r:id="rId209">
        <w:r>
          <w:rPr>
            <w:rStyle w:val="Hyperlink"/>
          </w:rPr>
          <w:t xml:space="preserve">https://doi.org/10.15446/profile.v17n1.43957</w:t>
        </w:r>
      </w:hyperlink>
    </w:p>
    <w:bookmarkEnd w:id="210"/>
    <w:bookmarkStart w:id="211" w:name="ref-Rosengrenquantitativeconceptlanguage1971"/>
    <w:p>
      <w:pPr>
        <w:pStyle w:val="Bibliography"/>
      </w:pPr>
      <w:r>
        <w:t xml:space="preserve">Rosengren, I. (1971). The quantitative concept of language and its relation to the structure of frequency dictionaries.</w:t>
      </w:r>
      <w:r>
        <w:t xml:space="preserve"> </w:t>
      </w:r>
      <w:r>
        <w:rPr>
          <w:i/>
        </w:rPr>
        <w:t xml:space="preserve">Études de Linguistique Appliquée</w:t>
      </w:r>
      <w:r>
        <w:t xml:space="preserve">,</w:t>
      </w:r>
      <w:r>
        <w:t xml:space="preserve"> </w:t>
      </w:r>
      <w:r>
        <w:rPr>
          <w:i/>
        </w:rPr>
        <w:t xml:space="preserve">1</w:t>
      </w:r>
      <w:r>
        <w:t xml:space="preserve">, 103–127.</w:t>
      </w:r>
    </w:p>
    <w:bookmarkEnd w:id="211"/>
    <w:bookmarkStart w:id="212" w:name="ref-Rychlylexicographerfriendlyassociationscore2008"/>
    <w:p>
      <w:pPr>
        <w:pStyle w:val="Bibliography"/>
      </w:pPr>
      <w:r>
        <w:t xml:space="preserve">Rychlý, P. (2008). A lexicographer-friendly association score. In P. Sojka &amp; A. Horák (Eds.) (pp. 6–9). Karlova Studánka, Czech Republic: Masaryk University.</w:t>
      </w:r>
    </w:p>
    <w:bookmarkEnd w:id="212"/>
    <w:bookmarkStart w:id="214" w:name="ref-SavickyMeasureswordcommonness2002"/>
    <w:p>
      <w:pPr>
        <w:pStyle w:val="Bibliography"/>
      </w:pPr>
      <w:r>
        <w:t xml:space="preserve">Savický, P., &amp; Hlavácová, J. (2002). Measures of word commonness.</w:t>
      </w:r>
      <w:r>
        <w:t xml:space="preserve"> </w:t>
      </w:r>
      <w:r>
        <w:rPr>
          <w:i/>
        </w:rPr>
        <w:t xml:space="preserve">Journal of Quantitative Linguistics</w:t>
      </w:r>
      <w:r>
        <w:t xml:space="preserve">,</w:t>
      </w:r>
      <w:r>
        <w:t xml:space="preserve"> </w:t>
      </w:r>
      <w:r>
        <w:rPr>
          <w:i/>
        </w:rPr>
        <w:t xml:space="preserve">9</w:t>
      </w:r>
      <w:r>
        <w:t xml:space="preserve">(3), 215–231.</w:t>
      </w:r>
      <w:r>
        <w:t xml:space="preserve"> </w:t>
      </w:r>
      <w:hyperlink r:id="rId213">
        <w:r>
          <w:rPr>
            <w:rStyle w:val="Hyperlink"/>
          </w:rPr>
          <w:t xml:space="preserve">https://doi.org/10.1076/jqul.9.3.215.14124</w:t>
        </w:r>
      </w:hyperlink>
    </w:p>
    <w:bookmarkEnd w:id="214"/>
    <w:bookmarkStart w:id="215" w:name="ref-SchmittResearchingvocabularyvocabulary2010"/>
    <w:p>
      <w:pPr>
        <w:pStyle w:val="Bibliography"/>
      </w:pPr>
      <w:r>
        <w:t xml:space="preserve">Schmitt, N. (2010).</w:t>
      </w:r>
      <w:r>
        <w:t xml:space="preserve"> </w:t>
      </w:r>
      <w:r>
        <w:rPr>
          <w:i/>
        </w:rPr>
        <w:t xml:space="preserve">Researching vocabulary: A vocabulary research manual</w:t>
      </w:r>
      <w:r>
        <w:t xml:space="preserve">. Houndmills, Basingstoke, Hampshire; New York: Palgrave Macmillan.</w:t>
      </w:r>
    </w:p>
    <w:bookmarkEnd w:id="215"/>
    <w:bookmarkStart w:id="217" w:name="ref-Schmittpercentagewordsknown2011"/>
    <w:p>
      <w:pPr>
        <w:pStyle w:val="Bibliography"/>
      </w:pPr>
      <w:r>
        <w:t xml:space="preserve">Schmitt, N., Jiang, X., &amp; Grabe, W. (2011). The percentage of words known in a text and reading comprehension.</w:t>
      </w:r>
      <w:r>
        <w:t xml:space="preserve"> </w:t>
      </w:r>
      <w:r>
        <w:rPr>
          <w:i/>
        </w:rPr>
        <w:t xml:space="preserve">The Modern Language Journal</w:t>
      </w:r>
      <w:r>
        <w:t xml:space="preserve">,</w:t>
      </w:r>
      <w:r>
        <w:t xml:space="preserve"> </w:t>
      </w:r>
      <w:r>
        <w:rPr>
          <w:i/>
        </w:rPr>
        <w:t xml:space="preserve">95</w:t>
      </w:r>
      <w:r>
        <w:t xml:space="preserve">(1), 26–43.</w:t>
      </w:r>
      <w:r>
        <w:t xml:space="preserve"> </w:t>
      </w:r>
      <w:hyperlink r:id="rId216">
        <w:r>
          <w:rPr>
            <w:rStyle w:val="Hyperlink"/>
          </w:rPr>
          <w:t xml:space="preserve">https://doi.org/10.2307/41262309?ref=no-x-route:cb78a69b6dc8bf1478b58d47243b1248</w:t>
        </w:r>
      </w:hyperlink>
    </w:p>
    <w:bookmarkEnd w:id="217"/>
    <w:bookmarkStart w:id="218" w:name="ref-SchmittResearchingvocabularyword1997"/>
    <w:p>
      <w:pPr>
        <w:pStyle w:val="Bibliography"/>
      </w:pPr>
      <w:r>
        <w:t xml:space="preserve">Schmitt, N., &amp; Meara, P. (1997). Researching vocabulary through a word knowledge framework.</w:t>
      </w:r>
      <w:r>
        <w:t xml:space="preserve"> </w:t>
      </w:r>
      <w:r>
        <w:rPr>
          <w:i/>
        </w:rPr>
        <w:t xml:space="preserve">Studies in Second Language Acquisition</w:t>
      </w:r>
      <w:r>
        <w:t xml:space="preserve">,</w:t>
      </w:r>
      <w:r>
        <w:t xml:space="preserve"> </w:t>
      </w:r>
      <w:r>
        <w:rPr>
          <w:i/>
        </w:rPr>
        <w:t xml:space="preserve">19</w:t>
      </w:r>
      <w:r>
        <w:t xml:space="preserve">(1), 17–36.</w:t>
      </w:r>
    </w:p>
    <w:bookmarkEnd w:id="218"/>
    <w:bookmarkStart w:id="220" w:name="ref-Schmittreassessmentfrequencyvocabulary2014"/>
    <w:p>
      <w:pPr>
        <w:pStyle w:val="Bibliography"/>
      </w:pPr>
      <w:r>
        <w:t xml:space="preserve">Schmitt, N., &amp; Schmitt, D. (2014). A reassessment of frequency and vocabulary size in L2 vocabulary teaching.</w:t>
      </w:r>
      <w:r>
        <w:t xml:space="preserve"> </w:t>
      </w:r>
      <w:r>
        <w:rPr>
          <w:i/>
        </w:rPr>
        <w:t xml:space="preserve">Language Teaching</w:t>
      </w:r>
      <w:r>
        <w:t xml:space="preserve">,</w:t>
      </w:r>
      <w:r>
        <w:t xml:space="preserve"> </w:t>
      </w:r>
      <w:r>
        <w:rPr>
          <w:i/>
        </w:rPr>
        <w:t xml:space="preserve">47</w:t>
      </w:r>
      <w:r>
        <w:t xml:space="preserve">(04), 484–503.</w:t>
      </w:r>
      <w:r>
        <w:t xml:space="preserve"> </w:t>
      </w:r>
      <w:hyperlink r:id="rId219">
        <w:r>
          <w:rPr>
            <w:rStyle w:val="Hyperlink"/>
          </w:rPr>
          <w:t xml:space="preserve">https://doi.org/10.1017/S0261444812000018</w:t>
        </w:r>
      </w:hyperlink>
    </w:p>
    <w:bookmarkEnd w:id="220"/>
    <w:bookmarkStart w:id="222" w:name="ref-SchmittDerivativewordforms2002"/>
    <w:p>
      <w:pPr>
        <w:pStyle w:val="Bibliography"/>
      </w:pPr>
      <w:r>
        <w:t xml:space="preserve">Schmitt, N., &amp; Zimmerman, C. B. (2002). Derivative word forms: What do learners know?</w:t>
      </w:r>
      <w:r>
        <w:t xml:space="preserve"> </w:t>
      </w:r>
      <w:r>
        <w:rPr>
          <w:i/>
        </w:rPr>
        <w:t xml:space="preserve">TESOL Quarterly</w:t>
      </w:r>
      <w:r>
        <w:t xml:space="preserve">,</w:t>
      </w:r>
      <w:r>
        <w:t xml:space="preserve"> </w:t>
      </w:r>
      <w:r>
        <w:rPr>
          <w:i/>
        </w:rPr>
        <w:t xml:space="preserve">36</w:t>
      </w:r>
      <w:r>
        <w:t xml:space="preserve">(2), 145–171.</w:t>
      </w:r>
      <w:r>
        <w:t xml:space="preserve"> </w:t>
      </w:r>
      <w:hyperlink r:id="rId221">
        <w:r>
          <w:rPr>
            <w:rStyle w:val="Hyperlink"/>
          </w:rPr>
          <w:t xml:space="preserve">https://doi.org/10.2307/3588328</w:t>
        </w:r>
      </w:hyperlink>
    </w:p>
    <w:bookmarkEnd w:id="222"/>
    <w:bookmarkStart w:id="223" w:name="ref-SimaanBuildingtreebankmodern2001"/>
    <w:p>
      <w:pPr>
        <w:pStyle w:val="Bibliography"/>
      </w:pPr>
      <w:r>
        <w:t xml:space="preserve">Sima’an, K., Itai, A., Winter, Y., Altman, A., &amp; Nativ, N. (2001). Building a tree-bank of modern Hebrew text.</w:t>
      </w:r>
      <w:r>
        <w:t xml:space="preserve"> </w:t>
      </w:r>
      <w:r>
        <w:rPr>
          <w:i/>
        </w:rPr>
        <w:t xml:space="preserve">Traitement Automatique Des Langues</w:t>
      </w:r>
      <w:r>
        <w:t xml:space="preserve">,</w:t>
      </w:r>
      <w:r>
        <w:t xml:space="preserve"> </w:t>
      </w:r>
      <w:r>
        <w:rPr>
          <w:i/>
        </w:rPr>
        <w:t xml:space="preserve">42</w:t>
      </w:r>
      <w:r>
        <w:t xml:space="preserve">(2), 247–380.</w:t>
      </w:r>
    </w:p>
    <w:bookmarkEnd w:id="223"/>
    <w:bookmarkStart w:id="224" w:name="ref-SorellZipflawvocabulary2012"/>
    <w:p>
      <w:pPr>
        <w:pStyle w:val="Bibliography"/>
      </w:pPr>
      <w:r>
        <w:t xml:space="preserve">Sorell, C. J. (2012). Zipf’s law and vocabulary. In C. Chapelle (Ed.),</w:t>
      </w:r>
      <w:r>
        <w:t xml:space="preserve"> </w:t>
      </w:r>
      <w:r>
        <w:rPr>
          <w:i/>
        </w:rPr>
        <w:t xml:space="preserve">The Encyclopedia of Applied Linguistics</w:t>
      </w:r>
      <w:r>
        <w:t xml:space="preserve">. Hoboken, NJ, USA: John Wiley &amp; Sons, Inc.</w:t>
      </w:r>
    </w:p>
    <w:bookmarkEnd w:id="224"/>
    <w:bookmarkStart w:id="225" w:name="ref-Sorellstudyissuestechniques2013"/>
    <w:p>
      <w:pPr>
        <w:pStyle w:val="Bibliography"/>
      </w:pPr>
      <w:r>
        <w:t xml:space="preserve">Sorell, C. J. (2013).</w:t>
      </w:r>
      <w:r>
        <w:t xml:space="preserve"> </w:t>
      </w:r>
      <w:r>
        <w:rPr>
          <w:i/>
        </w:rPr>
        <w:t xml:space="preserve">A study of issues and techniques for creating core vocabulary lists for English as an international language</w:t>
      </w:r>
      <w:r>
        <w:t xml:space="preserve"> </w:t>
      </w:r>
      <w:r>
        <w:t xml:space="preserve">(Unpublished Dissertation). Victoria University of Wellington, Wellington, New Zealand.</w:t>
      </w:r>
    </w:p>
    <w:bookmarkEnd w:id="225"/>
    <w:bookmarkStart w:id="226" w:name="ref-Sorensenmethodestablishinggroups1948"/>
    <w:p>
      <w:pPr>
        <w:pStyle w:val="Bibliography"/>
      </w:pPr>
      <w:r>
        <w:t xml:space="preserve">Sørensen, T. (1948). A method of establishing groups of equal amplitude in plant sociology based on similarity of species and its application to analyses of the vegetation on Danish commons.</w:t>
      </w:r>
      <w:r>
        <w:t xml:space="preserve"> </w:t>
      </w:r>
      <w:r>
        <w:rPr>
          <w:i/>
        </w:rPr>
        <w:t xml:space="preserve">Kongelige Danske Videnskabernes Selskab</w:t>
      </w:r>
      <w:r>
        <w:t xml:space="preserve">,</w:t>
      </w:r>
      <w:r>
        <w:t xml:space="preserve"> </w:t>
      </w:r>
      <w:r>
        <w:rPr>
          <w:i/>
        </w:rPr>
        <w:t xml:space="preserve">5</w:t>
      </w:r>
      <w:r>
        <w:t xml:space="preserve">(4), 1–34.</w:t>
      </w:r>
    </w:p>
    <w:bookmarkEnd w:id="226"/>
    <w:bookmarkStart w:id="227" w:name="ref-historyCollinsCOBUILD"/>
    <w:p>
      <w:pPr>
        <w:pStyle w:val="Bibliography"/>
      </w:pPr>
      <w:r>
        <w:t xml:space="preserve">The history of Collins COBUILD. (n.d.). https://www.collinsdictionary.com/cobuild/.</w:t>
      </w:r>
    </w:p>
    <w:bookmarkEnd w:id="227"/>
    <w:bookmarkStart w:id="228" w:name="ref-ThorndiketeachingEnglishsuffixes1941"/>
    <w:p>
      <w:pPr>
        <w:pStyle w:val="Bibliography"/>
      </w:pPr>
      <w:r>
        <w:t xml:space="preserve">Thorndike, E. L. (1941).</w:t>
      </w:r>
      <w:r>
        <w:t xml:space="preserve"> </w:t>
      </w:r>
      <w:r>
        <w:rPr>
          <w:i/>
        </w:rPr>
        <w:t xml:space="preserve">The teaching of English suffixes</w:t>
      </w:r>
      <w:r>
        <w:t xml:space="preserve">. New York: Teachers College, Columbia University.</w:t>
      </w:r>
    </w:p>
    <w:bookmarkEnd w:id="228"/>
    <w:bookmarkStart w:id="229" w:name="ref-TiedemannParalleldatatools2012"/>
    <w:p>
      <w:pPr>
        <w:pStyle w:val="Bibliography"/>
      </w:pPr>
      <w:r>
        <w:t xml:space="preserve">Tiedemann, J. (2012). Parallel data, tools and interfaces in OPUS, 5.</w:t>
      </w:r>
    </w:p>
    <w:bookmarkEnd w:id="229"/>
    <w:bookmarkStart w:id="230" w:name="ref-TiedemannFindingalternativetranslations2016"/>
    <w:p>
      <w:pPr>
        <w:pStyle w:val="Bibliography"/>
      </w:pPr>
      <w:r>
        <w:t xml:space="preserve">Tiedemann, J. (2016). Finding alternative translations in a large corpus of movie subtitles, 5.</w:t>
      </w:r>
    </w:p>
    <w:bookmarkEnd w:id="230"/>
    <w:bookmarkStart w:id="232" w:name="ref-TyleracquisitionEnglishderivational1989"/>
    <w:p>
      <w:pPr>
        <w:pStyle w:val="Bibliography"/>
      </w:pPr>
      <w:r>
        <w:t xml:space="preserve">Tyler, A., &amp; Nagy, W. (1989). The acquisition of English derivational morphology.</w:t>
      </w:r>
      <w:r>
        <w:t xml:space="preserve"> </w:t>
      </w:r>
      <w:r>
        <w:rPr>
          <w:i/>
        </w:rPr>
        <w:t xml:space="preserve">Journal of Memory and Language</w:t>
      </w:r>
      <w:r>
        <w:t xml:space="preserve">,</w:t>
      </w:r>
      <w:r>
        <w:t xml:space="preserve"> </w:t>
      </w:r>
      <w:r>
        <w:rPr>
          <w:i/>
        </w:rPr>
        <w:t xml:space="preserve">28</w:t>
      </w:r>
      <w:r>
        <w:t xml:space="preserve">(6), 649–667.</w:t>
      </w:r>
      <w:r>
        <w:t xml:space="preserve"> </w:t>
      </w:r>
      <w:hyperlink r:id="rId231">
        <w:r>
          <w:rPr>
            <w:rStyle w:val="Hyperlink"/>
          </w:rPr>
          <w:t xml:space="preserve">https://doi.org/10.1016/0749-596X(89)90002-8</w:t>
        </w:r>
      </w:hyperlink>
    </w:p>
    <w:bookmarkEnd w:id="232"/>
    <w:bookmarkStart w:id="234" w:name="ref-TylerUsederivationalmorphology1990"/>
    <w:p>
      <w:pPr>
        <w:pStyle w:val="Bibliography"/>
      </w:pPr>
      <w:r>
        <w:t xml:space="preserve">Tyler, A., &amp; Nagy, W. (1990). Use of derivational morphology during reading.</w:t>
      </w:r>
      <w:r>
        <w:t xml:space="preserve"> </w:t>
      </w:r>
      <w:r>
        <w:rPr>
          <w:i/>
        </w:rPr>
        <w:t xml:space="preserve">Cognition</w:t>
      </w:r>
      <w:r>
        <w:t xml:space="preserve">,</w:t>
      </w:r>
      <w:r>
        <w:t xml:space="preserve"> </w:t>
      </w:r>
      <w:r>
        <w:rPr>
          <w:i/>
        </w:rPr>
        <w:t xml:space="preserve">36</w:t>
      </w:r>
      <w:r>
        <w:t xml:space="preserve">(1), 17–34.</w:t>
      </w:r>
      <w:r>
        <w:t xml:space="preserve"> </w:t>
      </w:r>
      <w:hyperlink r:id="rId233">
        <w:r>
          <w:rPr>
            <w:rStyle w:val="Hyperlink"/>
          </w:rPr>
          <w:t xml:space="preserve">https://doi.org/10.1016/0010-0277(90)90052-L</w:t>
        </w:r>
      </w:hyperlink>
    </w:p>
    <w:bookmarkEnd w:id="234"/>
    <w:bookmarkStart w:id="236" w:name="ref-vanZeelandLexicalcoverageL12013"/>
    <w:p>
      <w:pPr>
        <w:pStyle w:val="Bibliography"/>
      </w:pPr>
      <w:r>
        <w:t xml:space="preserve">van Zeeland, H., &amp; Schmitt, N. (2013). Lexical coverage in L1 and L2 listening comprehension: The same or different from reading comprehension?</w:t>
      </w:r>
      <w:r>
        <w:t xml:space="preserve"> </w:t>
      </w:r>
      <w:r>
        <w:rPr>
          <w:i/>
        </w:rPr>
        <w:t xml:space="preserve">Applied Linguistics</w:t>
      </w:r>
      <w:r>
        <w:t xml:space="preserve">,</w:t>
      </w:r>
      <w:r>
        <w:t xml:space="preserve"> </w:t>
      </w:r>
      <w:r>
        <w:rPr>
          <w:i/>
        </w:rPr>
        <w:t xml:space="preserve">34</w:t>
      </w:r>
      <w:r>
        <w:t xml:space="preserve">(4), 457–479.</w:t>
      </w:r>
      <w:r>
        <w:t xml:space="preserve"> </w:t>
      </w:r>
      <w:hyperlink r:id="rId235">
        <w:r>
          <w:rPr>
            <w:rStyle w:val="Hyperlink"/>
          </w:rPr>
          <w:t xml:space="preserve">https://doi.org/10.1093/applin/ams074</w:t>
        </w:r>
      </w:hyperlink>
    </w:p>
    <w:bookmarkEnd w:id="236"/>
    <w:bookmarkStart w:id="238" w:name="ref-WangContributionmorphologicalawareness2006"/>
    <w:p>
      <w:pPr>
        <w:pStyle w:val="Bibliography"/>
      </w:pPr>
      <w:r>
        <w:t xml:space="preserve">Wang, M., Cheng, C., &amp; Chen, S.-W. (2006). Contribution of morphological awareness to Chinese-English biliteracy acquisition.</w:t>
      </w:r>
      <w:r>
        <w:t xml:space="preserve"> </w:t>
      </w:r>
      <w:r>
        <w:rPr>
          <w:i/>
        </w:rPr>
        <w:t xml:space="preserve">Journal of Educational Psychology</w:t>
      </w:r>
      <w:r>
        <w:t xml:space="preserve">,</w:t>
      </w:r>
      <w:r>
        <w:t xml:space="preserve"> </w:t>
      </w:r>
      <w:r>
        <w:rPr>
          <w:i/>
        </w:rPr>
        <w:t xml:space="preserve">98</w:t>
      </w:r>
      <w:r>
        <w:t xml:space="preserve">(3), 542–553.</w:t>
      </w:r>
      <w:r>
        <w:t xml:space="preserve"> </w:t>
      </w:r>
      <w:hyperlink r:id="rId237">
        <w:r>
          <w:rPr>
            <w:rStyle w:val="Hyperlink"/>
          </w:rPr>
          <w:t xml:space="preserve">https://doi.org/10.1037/0022-0663.98.3.542</w:t>
        </w:r>
      </w:hyperlink>
    </w:p>
    <w:bookmarkEnd w:id="238"/>
    <w:bookmarkStart w:id="240" w:name="ref-WardSuffixknowledgeAcquisition2009"/>
    <w:p>
      <w:pPr>
        <w:pStyle w:val="Bibliography"/>
      </w:pPr>
      <w:r>
        <w:t xml:space="preserve">Ward, J., &amp; Chuenjundaeng, J. (2009). Suffix knowledge: Acquisition and applications.</w:t>
      </w:r>
      <w:r>
        <w:t xml:space="preserve"> </w:t>
      </w:r>
      <w:r>
        <w:rPr>
          <w:i/>
        </w:rPr>
        <w:t xml:space="preserve">System</w:t>
      </w:r>
      <w:r>
        <w:t xml:space="preserve">,</w:t>
      </w:r>
      <w:r>
        <w:t xml:space="preserve"> </w:t>
      </w:r>
      <w:r>
        <w:rPr>
          <w:i/>
        </w:rPr>
        <w:t xml:space="preserve">37</w:t>
      </w:r>
      <w:r>
        <w:t xml:space="preserve">(3), 461–469.</w:t>
      </w:r>
      <w:r>
        <w:t xml:space="preserve"> </w:t>
      </w:r>
      <w:hyperlink r:id="rId239">
        <w:r>
          <w:rPr>
            <w:rStyle w:val="Hyperlink"/>
          </w:rPr>
          <w:t xml:space="preserve">https://doi.org/10.1016/j.system.2009.01.004</w:t>
        </w:r>
      </w:hyperlink>
    </w:p>
    <w:bookmarkEnd w:id="240"/>
    <w:bookmarkStart w:id="241" w:name="ref-WebbSecondlanguagevocabulary2012"/>
    <w:p>
      <w:pPr>
        <w:pStyle w:val="Bibliography"/>
      </w:pPr>
      <w:r>
        <w:t xml:space="preserve">Webb, S. A., &amp; Chang, A. C.-S. (2012). Second language vocabulary growth.</w:t>
      </w:r>
      <w:r>
        <w:t xml:space="preserve"> </w:t>
      </w:r>
      <w:r>
        <w:rPr>
          <w:i/>
        </w:rPr>
        <w:t xml:space="preserve">RELC Journal</w:t>
      </w:r>
      <w:r>
        <w:t xml:space="preserve">,</w:t>
      </w:r>
      <w:r>
        <w:t xml:space="preserve"> </w:t>
      </w:r>
      <w:r>
        <w:rPr>
          <w:i/>
        </w:rPr>
        <w:t xml:space="preserve">43</w:t>
      </w:r>
      <w:r>
        <w:t xml:space="preserve">(1), 113–126.</w:t>
      </w:r>
    </w:p>
    <w:bookmarkEnd w:id="241"/>
    <w:bookmarkStart w:id="242" w:name="ref-Westgeneralservicelist1953"/>
    <w:p>
      <w:pPr>
        <w:pStyle w:val="Bibliography"/>
      </w:pPr>
      <w:r>
        <w:t xml:space="preserve">West, M. (1953).</w:t>
      </w:r>
      <w:r>
        <w:t xml:space="preserve"> </w:t>
      </w:r>
      <w:r>
        <w:rPr>
          <w:i/>
        </w:rPr>
        <w:t xml:space="preserve">A general service list of English words: With semantic frequencies and a supplementary word-list for the writing of popular science and technology</w:t>
      </w:r>
      <w:r>
        <w:t xml:space="preserve"> </w:t>
      </w:r>
      <w:r>
        <w:t xml:space="preserve">(Rev. and enl. ed.). London, New York: Longmans, Green.</w:t>
      </w:r>
    </w:p>
    <w:bookmarkEnd w:id="242"/>
    <w:bookmarkStart w:id="243" w:name="ref-Whitneypsychologylanguage1998"/>
    <w:p>
      <w:pPr>
        <w:pStyle w:val="Bibliography"/>
      </w:pPr>
      <w:r>
        <w:t xml:space="preserve">Whitney, P. (1998).</w:t>
      </w:r>
      <w:r>
        <w:t xml:space="preserve"> </w:t>
      </w:r>
      <w:r>
        <w:rPr>
          <w:i/>
        </w:rPr>
        <w:t xml:space="preserve">The psychology of language</w:t>
      </w:r>
      <w:r>
        <w:t xml:space="preserve">. Houghton Mifflin.</w:t>
      </w:r>
    </w:p>
    <w:bookmarkEnd w:id="243"/>
    <w:bookmarkStart w:id="244" w:name="ref-Xueuniversitywordlist1984"/>
    <w:p>
      <w:pPr>
        <w:pStyle w:val="Bibliography"/>
      </w:pPr>
      <w:r>
        <w:t xml:space="preserve">Xue, G., &amp; Nation, I. S. P. (1984). A university word list.</w:t>
      </w:r>
      <w:r>
        <w:t xml:space="preserve"> </w:t>
      </w:r>
      <w:r>
        <w:rPr>
          <w:i/>
        </w:rPr>
        <w:t xml:space="preserve">Language Learning and Communication</w:t>
      </w:r>
      <w:r>
        <w:t xml:space="preserve">,</w:t>
      </w:r>
      <w:r>
        <w:t xml:space="preserve"> </w:t>
      </w:r>
      <w:r>
        <w:rPr>
          <w:i/>
        </w:rPr>
        <w:t xml:space="preserve">3</w:t>
      </w:r>
      <w:r>
        <w:t xml:space="preserve">(2), 215–229.</w:t>
      </w:r>
    </w:p>
    <w:bookmarkEnd w:id="244"/>
    <w:bookmarkStart w:id="245" w:name="ref-YaelHaifaCorpusSpoken2014"/>
    <w:p>
      <w:pPr>
        <w:pStyle w:val="Bibliography"/>
      </w:pPr>
      <w:r>
        <w:t xml:space="preserve">Yael, M. (2014). The Haifa Corpus of Spoken Hebrew. http://weblx2.haifa.ac.il/~corpus/corpus_website/.</w:t>
      </w:r>
    </w:p>
    <w:bookmarkEnd w:id="245"/>
    <w:bookmarkStart w:id="246" w:name="ref-ZhangDistributionalconsistencygeneral2004"/>
    <w:p>
      <w:pPr>
        <w:pStyle w:val="Bibliography"/>
      </w:pPr>
      <w:r>
        <w:t xml:space="preserve">Zhang, H., Huang, C., &amp; Yu, S. (2004). Distributional consistency: As a general method for defining a core lexicon. In (pp. 1119–1122). Lisbon.</w:t>
      </w:r>
    </w:p>
    <w:bookmarkEnd w:id="246"/>
    <w:bookmarkStart w:id="247" w:name="ref-Zipfpsychobiologylanguage1935"/>
    <w:p>
      <w:pPr>
        <w:pStyle w:val="Bibliography"/>
      </w:pPr>
      <w:r>
        <w:t xml:space="preserve">Zipf, G. K. (1935).</w:t>
      </w:r>
      <w:r>
        <w:t xml:space="preserve"> </w:t>
      </w:r>
      <w:r>
        <w:rPr>
          <w:i/>
        </w:rPr>
        <w:t xml:space="preserve">The psycho-biology of language</w:t>
      </w:r>
      <w:r>
        <w:t xml:space="preserve">. Cambridge, Mass.: M.I.T. Press.</w:t>
      </w:r>
    </w:p>
    <w:bookmarkEnd w:id="247"/>
    <w:bookmarkStart w:id="248" w:name="ref-ZipfHumanbehaviorprinciple1949"/>
    <w:p>
      <w:pPr>
        <w:pStyle w:val="Bibliography"/>
      </w:pPr>
      <w:r>
        <w:t xml:space="preserve">Zipf, G. K. (1949).</w:t>
      </w:r>
      <w:r>
        <w:t xml:space="preserve"> </w:t>
      </w:r>
      <w:r>
        <w:rPr>
          <w:i/>
        </w:rPr>
        <w:t xml:space="preserve">Human behavior and the principle of least effort: An introduction to human ecology</w:t>
      </w:r>
      <w:r>
        <w:t xml:space="preserve">. New York: Hafner.</w:t>
      </w:r>
    </w:p>
    <w:bookmarkEnd w:id="248"/>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All supplementary materials, including the</w:t>
      </w:r>
      <w:r>
        <w:t xml:space="preserve"> </w:t>
      </w:r>
      <w:r>
        <w:rPr>
          <w:i/>
        </w:rPr>
        <w:t xml:space="preserve">Frequency Dictionary of Spoken Hebrew</w:t>
      </w:r>
      <w:r>
        <w:t xml:space="preserve"> </w:t>
      </w:r>
      <w:r>
        <w:t xml:space="preserve">and the scripts used to create it, are licensed as open source materials. They are available at</w:t>
      </w:r>
      <w:r>
        <w:t xml:space="preserve"> </w:t>
      </w:r>
      <w:hyperlink r:id="rId23">
        <w:r>
          <w:rPr>
            <w:rStyle w:val="Hyperlink"/>
            <w:i/>
          </w:rPr>
          <w:t xml:space="preserve">https://doi.org/10.5281/zenodo.1239886</w:t>
        </w:r>
      </w:hyperlink>
      <w:r>
        <w:t xml:space="preserve"> </w:t>
      </w:r>
      <w:r>
        <w:t xml:space="preserve">(Pinto, 2018)</w:t>
      </w:r>
      <w:r>
        <w:t xml:space="preserve">.</w:t>
      </w:r>
    </w:p>
  </w:footnote>
  <w:footnote w:id="25">
    <w:p>
      <w:pPr>
        <w:pStyle w:val="FootnoteText"/>
      </w:pPr>
      <w:r>
        <w:rPr>
          <w:rStyle w:val="FootnoteReference"/>
        </w:rPr>
        <w:footnoteRef/>
      </w:r>
      <w:r>
        <w:t xml:space="preserve"> </w:t>
      </w:r>
      <w:r>
        <w:t xml:space="preserve">The sorting method and key measures used by the FDOSH is explained in detail in the</w:t>
      </w:r>
      <w:r>
        <w:t xml:space="preserve"> </w:t>
      </w:r>
      <w:hyperlink w:anchor="objective-design">
        <w:r>
          <w:rPr>
            <w:i/>
            <w:rStyle w:val="Hyperlink"/>
          </w:rPr>
          <w:t xml:space="preserve">objective design</w:t>
        </w:r>
      </w:hyperlink>
      <w:r>
        <w:t xml:space="preserve"> </w:t>
      </w:r>
      <w:r>
        <w:t xml:space="preserve">section of this chapter.</w:t>
      </w:r>
    </w:p>
  </w:footnote>
  <w:footnote w:id="28">
    <w:p>
      <w:pPr>
        <w:pStyle w:val="FootnoteText"/>
      </w:pPr>
      <w:r>
        <w:rPr>
          <w:rStyle w:val="FootnoteReference"/>
        </w:rPr>
        <w:footnoteRef/>
      </w:r>
      <w:r>
        <w:t xml:space="preserve"> </w:t>
      </w:r>
      <w:r>
        <w:t xml:space="preserve">It has even been used in corpus linguistics studies before, primarily as a way to measure collocation</w:t>
      </w:r>
      <w:r>
        <w:t xml:space="preserve"> </w:t>
      </w:r>
      <w:r>
        <w:t xml:space="preserve">(Rychlý, 2008)</w:t>
      </w:r>
      <w:r>
        <w:t xml:space="preserve">.</w:t>
      </w:r>
    </w:p>
  </w:footnote>
  <w:footnote w:id="31">
    <w:p>
      <w:pPr>
        <w:pStyle w:val="FootnoteText"/>
      </w:pPr>
      <w:r>
        <w:rPr>
          <w:rStyle w:val="FootnoteReference"/>
        </w:rPr>
        <w:footnoteRef/>
      </w:r>
      <w:r>
        <w:t xml:space="preserve"> </w:t>
      </w:r>
      <w:r>
        <w:t xml:space="preserve">I deal with a similar limitation of the</w:t>
      </w:r>
      <w:r>
        <w:t xml:space="preserve"> </w:t>
      </w:r>
      <w:r>
        <w:rPr>
          <w:i/>
        </w:rPr>
        <w:t xml:space="preserve">Frequency Dictionary of Spoken Hebrew</w:t>
      </w:r>
      <w:r>
        <w:t xml:space="preserve"> </w:t>
      </w:r>
      <w:r>
        <w:t xml:space="preserve">in the</w:t>
      </w:r>
      <w:r>
        <w:t xml:space="preserve"> </w:t>
      </w:r>
      <w:hyperlink w:anchor="methodological-challenges">
        <w:r>
          <w:rPr>
            <w:i/>
            <w:rStyle w:val="Hyperlink"/>
          </w:rPr>
          <w:t xml:space="preserve">methodological challenges</w:t>
        </w:r>
      </w:hyperlink>
      <w:r>
        <w:t xml:space="preserve"> </w:t>
      </w:r>
      <w:r>
        <w:t xml:space="preserve">section of this thesis.</w:t>
      </w:r>
    </w:p>
  </w:footnote>
  <w:footnote w:id="44">
    <w:p>
      <w:pPr>
        <w:pStyle w:val="FootnoteText"/>
      </w:pPr>
      <w:r>
        <w:rPr>
          <w:rStyle w:val="FootnoteReference"/>
        </w:rPr>
        <w:footnoteRef/>
      </w:r>
      <w:r>
        <w:t xml:space="preserve"> </w:t>
      </w:r>
      <w:r>
        <w:t xml:space="preserve">For a thorough introduction to Git and GitHub, see Chacon and Straub</w:t>
      </w:r>
      <w:r>
        <w:t xml:space="preserve"> </w:t>
      </w:r>
      <w:r>
        <w:t xml:space="preserve">(2014)</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context.reverso.net/translation/" TargetMode="External" /><Relationship Type="http://schemas.openxmlformats.org/officeDocument/2006/relationships/hyperlink" Id="rId63" Target="http://cosih.com/" TargetMode="External" /><Relationship Type="http://schemas.openxmlformats.org/officeDocument/2006/relationships/hyperlink" Id="rId62" Target="http://opensubtitles.com" TargetMode="External" /><Relationship Type="http://schemas.openxmlformats.org/officeDocument/2006/relationships/hyperlink" Id="rId46" Target="http://opus.nlpl.eu" TargetMode="External" /><Relationship Type="http://schemas.openxmlformats.org/officeDocument/2006/relationships/hyperlink" Id="rId47" Target="http://opus.nlpl.eu/OpenSubtitles2018.php" TargetMode="External" /><Relationship Type="http://schemas.openxmlformats.org/officeDocument/2006/relationships/hyperlink" Id="rId73" Target="http://ufal.mff.cuni.cz/udpipe" TargetMode="External" /><Relationship Type="http://schemas.openxmlformats.org/officeDocument/2006/relationships/hyperlink" Id="rId48" Target="http://www.casmacat.eu" TargetMode="External" /><Relationship Type="http://schemas.openxmlformats.org/officeDocument/2006/relationships/hyperlink" Id="rId65" Target="http://www.imdb.com/" TargetMode="External" /><Relationship Type="http://schemas.openxmlformats.org/officeDocument/2006/relationships/hyperlink" Id="rId66" Target="http://www.omdbapi.com/" TargetMode="External" /><Relationship Type="http://schemas.openxmlformats.org/officeDocument/2006/relationships/hyperlink" Id="rId69" Target="https://atom.io" TargetMode="External" /><Relationship Type="http://schemas.openxmlformats.org/officeDocument/2006/relationships/hyperlink" Id="rId192" Target="https://doi.org/10.1002/j.1949-3533.2000.tb00239.x" TargetMode="External" /><Relationship Type="http://schemas.openxmlformats.org/officeDocument/2006/relationships/hyperlink" Id="rId116" Target="https://doi.org/10.1002/tesq.287" TargetMode="External" /><Relationship Type="http://schemas.openxmlformats.org/officeDocument/2006/relationships/hyperlink" Id="rId155" Target="https://doi.org/10.1007/1-4020-7911-7_6" TargetMode="External" /><Relationship Type="http://schemas.openxmlformats.org/officeDocument/2006/relationships/hyperlink" Id="rId84" Target="https://doi.org/10.1007/s10579-012-9214-z" TargetMode="External" /><Relationship Type="http://schemas.openxmlformats.org/officeDocument/2006/relationships/hyperlink" Id="rId142" Target="https://doi.org/10.1007/s10579-013-9256-x" TargetMode="External" /><Relationship Type="http://schemas.openxmlformats.org/officeDocument/2006/relationships/hyperlink" Id="rId233" Target="https://doi.org/10.1016/0010-0277(90)90052-L" TargetMode="External" /><Relationship Type="http://schemas.openxmlformats.org/officeDocument/2006/relationships/hyperlink" Id="rId198" Target="https://doi.org/10.1016/0346-251X(94)00050-G" TargetMode="External" /><Relationship Type="http://schemas.openxmlformats.org/officeDocument/2006/relationships/hyperlink" Id="rId231" Target="https://doi.org/10.1016/0749-596X(89)90002-8" TargetMode="External" /><Relationship Type="http://schemas.openxmlformats.org/officeDocument/2006/relationships/hyperlink" Id="rId129" Target="https://doi.org/10.1016/S0022-5371(73)80042-8" TargetMode="External" /><Relationship Type="http://schemas.openxmlformats.org/officeDocument/2006/relationships/hyperlink" Id="rId179" Target="https://doi.org/10.1016/S0346-251X(00)00013-0" TargetMode="External" /><Relationship Type="http://schemas.openxmlformats.org/officeDocument/2006/relationships/hyperlink" Id="rId110" Target="https://doi.org/10.1016/j.system.2003.11.008" TargetMode="External" /><Relationship Type="http://schemas.openxmlformats.org/officeDocument/2006/relationships/hyperlink" Id="rId239" Target="https://doi.org/10.1016/j.system.2009.01.004" TargetMode="External" /><Relationship Type="http://schemas.openxmlformats.org/officeDocument/2006/relationships/hyperlink" Id="rId127" Target="https://doi.org/10.1017.S0272263102002140" TargetMode="External" /><Relationship Type="http://schemas.openxmlformats.org/officeDocument/2006/relationships/hyperlink" Id="rId200" Target="https://doi.org/10.1017/S014271640707035X" TargetMode="External" /><Relationship Type="http://schemas.openxmlformats.org/officeDocument/2006/relationships/hyperlink" Id="rId219" Target="https://doi.org/10.1017/S0261444812000018" TargetMode="External" /><Relationship Type="http://schemas.openxmlformats.org/officeDocument/2006/relationships/hyperlink" Id="rId196" Target="https://doi.org/10.1017/S0261444814000111" TargetMode="External" /><Relationship Type="http://schemas.openxmlformats.org/officeDocument/2006/relationships/hyperlink" Id="rId125" Target="https://doi.org/10.1017/S0272263102002024" TargetMode="External" /><Relationship Type="http://schemas.openxmlformats.org/officeDocument/2006/relationships/hyperlink" Id="rId237" Target="https://doi.org/10.1037/0022-0663.98.3.542" TargetMode="External" /><Relationship Type="http://schemas.openxmlformats.org/officeDocument/2006/relationships/hyperlink" Id="rId144" Target="https://doi.org/10.1075/ijcl.13.4.02gri" TargetMode="External" /><Relationship Type="http://schemas.openxmlformats.org/officeDocument/2006/relationships/hyperlink" Id="rId171" Target="https://doi.org/10.1075/ijcl.17.1.08lij" TargetMode="External" /><Relationship Type="http://schemas.openxmlformats.org/officeDocument/2006/relationships/hyperlink" Id="rId158" Target="https://doi.org/10.1075/ijcl.6.2.01izr" TargetMode="External" /><Relationship Type="http://schemas.openxmlformats.org/officeDocument/2006/relationships/hyperlink" Id="rId118" Target="https://doi.org/10.1075/itl.167.2.02dan" TargetMode="External" /><Relationship Type="http://schemas.openxmlformats.org/officeDocument/2006/relationships/hyperlink" Id="rId194" Target="https://doi.org/10.1075/lllt.10.03nat" TargetMode="External" /><Relationship Type="http://schemas.openxmlformats.org/officeDocument/2006/relationships/hyperlink" Id="rId187" Target="https://doi.org/10.1075/z.208" TargetMode="External" /><Relationship Type="http://schemas.openxmlformats.org/officeDocument/2006/relationships/hyperlink" Id="rId213" Target="https://doi.org/10.1076/jqul.9.3.215.14124" TargetMode="External" /><Relationship Type="http://schemas.openxmlformats.org/officeDocument/2006/relationships/hyperlink" Id="rId202" Target="https://doi.org/10.1080/17470216508416445" TargetMode="External" /><Relationship Type="http://schemas.openxmlformats.org/officeDocument/2006/relationships/hyperlink" Id="rId133" Target="https://doi.org/10.1093/applin/amm010" TargetMode="External" /><Relationship Type="http://schemas.openxmlformats.org/officeDocument/2006/relationships/hyperlink" Id="rId235" Target="https://doi.org/10.1093/applin/ams074" TargetMode="External" /><Relationship Type="http://schemas.openxmlformats.org/officeDocument/2006/relationships/hyperlink" Id="rId101" Target="https://doi.org/10.1093/applin/amt018" TargetMode="External" /><Relationship Type="http://schemas.openxmlformats.org/officeDocument/2006/relationships/hyperlink" Id="rId93" Target="https://doi.org/10.1093/ijl/6.4.253" TargetMode="External" /><Relationship Type="http://schemas.openxmlformats.org/officeDocument/2006/relationships/hyperlink" Id="rId96" Target="https://doi.org/10.1093/llc/8.4.243" TargetMode="External" /><Relationship Type="http://schemas.openxmlformats.org/officeDocument/2006/relationships/hyperlink" Id="rId82" Target="https://doi.org/10.1111/j.1467-9280.2006.01787.x" TargetMode="External" /><Relationship Type="http://schemas.openxmlformats.org/officeDocument/2006/relationships/hyperlink" Id="rId162" Target="https://doi.org/10.1111/j.1540-4781.2011.01179.x" TargetMode="External" /><Relationship Type="http://schemas.openxmlformats.org/officeDocument/2006/relationships/hyperlink" Id="rId167" Target="https://doi.org/10.1177/0033688212440637" TargetMode="External" /><Relationship Type="http://schemas.openxmlformats.org/officeDocument/2006/relationships/hyperlink" Id="rId184" Target="https://doi.org/10.1177/003368828201300102" TargetMode="External" /><Relationship Type="http://schemas.openxmlformats.org/officeDocument/2006/relationships/hyperlink" Id="rId207" Target="https://doi.org/10.1177/003368828801900202" TargetMode="External" /><Relationship Type="http://schemas.openxmlformats.org/officeDocument/2006/relationships/hyperlink" Id="rId136" Target="https://doi.org/10.1515/CLLT.2009.001" TargetMode="External" /><Relationship Type="http://schemas.openxmlformats.org/officeDocument/2006/relationships/hyperlink" Id="rId209" Target="https://doi.org/10.15446/profile.v17n1.43957" TargetMode="External" /><Relationship Type="http://schemas.openxmlformats.org/officeDocument/2006/relationships/hyperlink" Id="rId89" Target="https://doi.org/10.2307/1166112" TargetMode="External" /><Relationship Type="http://schemas.openxmlformats.org/officeDocument/2006/relationships/hyperlink" Id="rId122" Target="https://doi.org/10.2307/1932409" TargetMode="External" /><Relationship Type="http://schemas.openxmlformats.org/officeDocument/2006/relationships/hyperlink" Id="rId114" Target="https://doi.org/10.2307/3587951" TargetMode="External" /><Relationship Type="http://schemas.openxmlformats.org/officeDocument/2006/relationships/hyperlink" Id="rId221" Target="https://doi.org/10.2307/3588328" TargetMode="External" /><Relationship Type="http://schemas.openxmlformats.org/officeDocument/2006/relationships/hyperlink" Id="rId216" Target="https://doi.org/10.2307/41262309?ref=no-x-route:cb78a69b6dc8bf1478b58d47243b1248" TargetMode="External" /><Relationship Type="http://schemas.openxmlformats.org/officeDocument/2006/relationships/hyperlink" Id="rId181" Target="https://doi.org/10.2307/747770" TargetMode="External" /><Relationship Type="http://schemas.openxmlformats.org/officeDocument/2006/relationships/hyperlink" Id="rId86" Target="https://doi.org/10.3366/corp.2012.0022" TargetMode="External" /><Relationship Type="http://schemas.openxmlformats.org/officeDocument/2006/relationships/hyperlink" Id="rId104" Target="https://doi.org/10.3758/BRM.41.4.977" TargetMode="External" /><Relationship Type="http://schemas.openxmlformats.org/officeDocument/2006/relationships/hyperlink" Id="rId23" Target="https://doi.org/10.5281/zenodo.1239886" TargetMode="External" /><Relationship Type="http://schemas.openxmlformats.org/officeDocument/2006/relationships/hyperlink" Id="rId43" Target="https://git-scm.com" TargetMode="External" /><Relationship Type="http://schemas.openxmlformats.org/officeDocument/2006/relationships/hyperlink" Id="rId67" Target="https://github.com/dgilland" TargetMode="External" /><Relationship Type="http://schemas.openxmlformats.org/officeDocument/2006/relationships/hyperlink" Id="rId68" Target="https://github.com/dgilland/omdb.py" TargetMode="External" /><Relationship Type="http://schemas.openxmlformats.org/officeDocument/2006/relationships/hyperlink" Id="rId42" Target="https://github.com/juandpinto/frequency-dictionary" TargetMode="External" /><Relationship Type="http://schemas.openxmlformats.org/officeDocument/2006/relationships/hyperlink" Id="rId51" Target="https://www.opensubtitles.org/" TargetMode="External" /><Relationship Type="http://schemas.openxmlformats.org/officeDocument/2006/relationships/hyperlink" Id="rId41" Target="https://www.sketchengine.eu" TargetMode="External" /></Relationships>
</file>

<file path=word/_rels/footnotes.xml.rels><?xml version="1.0" encoding="UTF-8"?>
<Relationships xmlns="http://schemas.openxmlformats.org/package/2006/relationships"><Relationship Type="http://schemas.openxmlformats.org/officeDocument/2006/relationships/hyperlink" Id="rId49" Target="http://context.reverso.net/translation/" TargetMode="External" /><Relationship Type="http://schemas.openxmlformats.org/officeDocument/2006/relationships/hyperlink" Id="rId63" Target="http://cosih.com/" TargetMode="External" /><Relationship Type="http://schemas.openxmlformats.org/officeDocument/2006/relationships/hyperlink" Id="rId62" Target="http://opensubtitles.com" TargetMode="External" /><Relationship Type="http://schemas.openxmlformats.org/officeDocument/2006/relationships/hyperlink" Id="rId46" Target="http://opus.nlpl.eu" TargetMode="External" /><Relationship Type="http://schemas.openxmlformats.org/officeDocument/2006/relationships/hyperlink" Id="rId47" Target="http://opus.nlpl.eu/OpenSubtitles2018.php" TargetMode="External" /><Relationship Type="http://schemas.openxmlformats.org/officeDocument/2006/relationships/hyperlink" Id="rId73" Target="http://ufal.mff.cuni.cz/udpipe" TargetMode="External" /><Relationship Type="http://schemas.openxmlformats.org/officeDocument/2006/relationships/hyperlink" Id="rId48" Target="http://www.casmacat.eu" TargetMode="External" /><Relationship Type="http://schemas.openxmlformats.org/officeDocument/2006/relationships/hyperlink" Id="rId65" Target="http://www.imdb.com/" TargetMode="External" /><Relationship Type="http://schemas.openxmlformats.org/officeDocument/2006/relationships/hyperlink" Id="rId66" Target="http://www.omdbapi.com/" TargetMode="External" /><Relationship Type="http://schemas.openxmlformats.org/officeDocument/2006/relationships/hyperlink" Id="rId69" Target="https://atom.io" TargetMode="External" /><Relationship Type="http://schemas.openxmlformats.org/officeDocument/2006/relationships/hyperlink" Id="rId192" Target="https://doi.org/10.1002/j.1949-3533.2000.tb00239.x" TargetMode="External" /><Relationship Type="http://schemas.openxmlformats.org/officeDocument/2006/relationships/hyperlink" Id="rId116" Target="https://doi.org/10.1002/tesq.287" TargetMode="External" /><Relationship Type="http://schemas.openxmlformats.org/officeDocument/2006/relationships/hyperlink" Id="rId155" Target="https://doi.org/10.1007/1-4020-7911-7_6" TargetMode="External" /><Relationship Type="http://schemas.openxmlformats.org/officeDocument/2006/relationships/hyperlink" Id="rId84" Target="https://doi.org/10.1007/s10579-012-9214-z" TargetMode="External" /><Relationship Type="http://schemas.openxmlformats.org/officeDocument/2006/relationships/hyperlink" Id="rId142" Target="https://doi.org/10.1007/s10579-013-9256-x" TargetMode="External" /><Relationship Type="http://schemas.openxmlformats.org/officeDocument/2006/relationships/hyperlink" Id="rId233" Target="https://doi.org/10.1016/0010-0277(90)90052-L" TargetMode="External" /><Relationship Type="http://schemas.openxmlformats.org/officeDocument/2006/relationships/hyperlink" Id="rId198" Target="https://doi.org/10.1016/0346-251X(94)00050-G" TargetMode="External" /><Relationship Type="http://schemas.openxmlformats.org/officeDocument/2006/relationships/hyperlink" Id="rId231" Target="https://doi.org/10.1016/0749-596X(89)90002-8" TargetMode="External" /><Relationship Type="http://schemas.openxmlformats.org/officeDocument/2006/relationships/hyperlink" Id="rId129" Target="https://doi.org/10.1016/S0022-5371(73)80042-8" TargetMode="External" /><Relationship Type="http://schemas.openxmlformats.org/officeDocument/2006/relationships/hyperlink" Id="rId179" Target="https://doi.org/10.1016/S0346-251X(00)00013-0" TargetMode="External" /><Relationship Type="http://schemas.openxmlformats.org/officeDocument/2006/relationships/hyperlink" Id="rId110" Target="https://doi.org/10.1016/j.system.2003.11.008" TargetMode="External" /><Relationship Type="http://schemas.openxmlformats.org/officeDocument/2006/relationships/hyperlink" Id="rId239" Target="https://doi.org/10.1016/j.system.2009.01.004" TargetMode="External" /><Relationship Type="http://schemas.openxmlformats.org/officeDocument/2006/relationships/hyperlink" Id="rId127" Target="https://doi.org/10.1017.S0272263102002140" TargetMode="External" /><Relationship Type="http://schemas.openxmlformats.org/officeDocument/2006/relationships/hyperlink" Id="rId200" Target="https://doi.org/10.1017/S014271640707035X" TargetMode="External" /><Relationship Type="http://schemas.openxmlformats.org/officeDocument/2006/relationships/hyperlink" Id="rId219" Target="https://doi.org/10.1017/S0261444812000018" TargetMode="External" /><Relationship Type="http://schemas.openxmlformats.org/officeDocument/2006/relationships/hyperlink" Id="rId196" Target="https://doi.org/10.1017/S0261444814000111" TargetMode="External" /><Relationship Type="http://schemas.openxmlformats.org/officeDocument/2006/relationships/hyperlink" Id="rId125" Target="https://doi.org/10.1017/S0272263102002024" TargetMode="External" /><Relationship Type="http://schemas.openxmlformats.org/officeDocument/2006/relationships/hyperlink" Id="rId237" Target="https://doi.org/10.1037/0022-0663.98.3.542" TargetMode="External" /><Relationship Type="http://schemas.openxmlformats.org/officeDocument/2006/relationships/hyperlink" Id="rId144" Target="https://doi.org/10.1075/ijcl.13.4.02gri" TargetMode="External" /><Relationship Type="http://schemas.openxmlformats.org/officeDocument/2006/relationships/hyperlink" Id="rId171" Target="https://doi.org/10.1075/ijcl.17.1.08lij" TargetMode="External" /><Relationship Type="http://schemas.openxmlformats.org/officeDocument/2006/relationships/hyperlink" Id="rId158" Target="https://doi.org/10.1075/ijcl.6.2.01izr" TargetMode="External" /><Relationship Type="http://schemas.openxmlformats.org/officeDocument/2006/relationships/hyperlink" Id="rId118" Target="https://doi.org/10.1075/itl.167.2.02dan" TargetMode="External" /><Relationship Type="http://schemas.openxmlformats.org/officeDocument/2006/relationships/hyperlink" Id="rId194" Target="https://doi.org/10.1075/lllt.10.03nat" TargetMode="External" /><Relationship Type="http://schemas.openxmlformats.org/officeDocument/2006/relationships/hyperlink" Id="rId187" Target="https://doi.org/10.1075/z.208" TargetMode="External" /><Relationship Type="http://schemas.openxmlformats.org/officeDocument/2006/relationships/hyperlink" Id="rId213" Target="https://doi.org/10.1076/jqul.9.3.215.14124" TargetMode="External" /><Relationship Type="http://schemas.openxmlformats.org/officeDocument/2006/relationships/hyperlink" Id="rId202" Target="https://doi.org/10.1080/17470216508416445" TargetMode="External" /><Relationship Type="http://schemas.openxmlformats.org/officeDocument/2006/relationships/hyperlink" Id="rId133" Target="https://doi.org/10.1093/applin/amm010" TargetMode="External" /><Relationship Type="http://schemas.openxmlformats.org/officeDocument/2006/relationships/hyperlink" Id="rId235" Target="https://doi.org/10.1093/applin/ams074" TargetMode="External" /><Relationship Type="http://schemas.openxmlformats.org/officeDocument/2006/relationships/hyperlink" Id="rId101" Target="https://doi.org/10.1093/applin/amt018" TargetMode="External" /><Relationship Type="http://schemas.openxmlformats.org/officeDocument/2006/relationships/hyperlink" Id="rId93" Target="https://doi.org/10.1093/ijl/6.4.253" TargetMode="External" /><Relationship Type="http://schemas.openxmlformats.org/officeDocument/2006/relationships/hyperlink" Id="rId96" Target="https://doi.org/10.1093/llc/8.4.243" TargetMode="External" /><Relationship Type="http://schemas.openxmlformats.org/officeDocument/2006/relationships/hyperlink" Id="rId82" Target="https://doi.org/10.1111/j.1467-9280.2006.01787.x" TargetMode="External" /><Relationship Type="http://schemas.openxmlformats.org/officeDocument/2006/relationships/hyperlink" Id="rId162" Target="https://doi.org/10.1111/j.1540-4781.2011.01179.x" TargetMode="External" /><Relationship Type="http://schemas.openxmlformats.org/officeDocument/2006/relationships/hyperlink" Id="rId167" Target="https://doi.org/10.1177/0033688212440637" TargetMode="External" /><Relationship Type="http://schemas.openxmlformats.org/officeDocument/2006/relationships/hyperlink" Id="rId184" Target="https://doi.org/10.1177/003368828201300102" TargetMode="External" /><Relationship Type="http://schemas.openxmlformats.org/officeDocument/2006/relationships/hyperlink" Id="rId207" Target="https://doi.org/10.1177/003368828801900202" TargetMode="External" /><Relationship Type="http://schemas.openxmlformats.org/officeDocument/2006/relationships/hyperlink" Id="rId136" Target="https://doi.org/10.1515/CLLT.2009.001" TargetMode="External" /><Relationship Type="http://schemas.openxmlformats.org/officeDocument/2006/relationships/hyperlink" Id="rId209" Target="https://doi.org/10.15446/profile.v17n1.43957" TargetMode="External" /><Relationship Type="http://schemas.openxmlformats.org/officeDocument/2006/relationships/hyperlink" Id="rId89" Target="https://doi.org/10.2307/1166112" TargetMode="External" /><Relationship Type="http://schemas.openxmlformats.org/officeDocument/2006/relationships/hyperlink" Id="rId122" Target="https://doi.org/10.2307/1932409" TargetMode="External" /><Relationship Type="http://schemas.openxmlformats.org/officeDocument/2006/relationships/hyperlink" Id="rId114" Target="https://doi.org/10.2307/3587951" TargetMode="External" /><Relationship Type="http://schemas.openxmlformats.org/officeDocument/2006/relationships/hyperlink" Id="rId221" Target="https://doi.org/10.2307/3588328" TargetMode="External" /><Relationship Type="http://schemas.openxmlformats.org/officeDocument/2006/relationships/hyperlink" Id="rId216" Target="https://doi.org/10.2307/41262309?ref=no-x-route:cb78a69b6dc8bf1478b58d47243b1248" TargetMode="External" /><Relationship Type="http://schemas.openxmlformats.org/officeDocument/2006/relationships/hyperlink" Id="rId181" Target="https://doi.org/10.2307/747770" TargetMode="External" /><Relationship Type="http://schemas.openxmlformats.org/officeDocument/2006/relationships/hyperlink" Id="rId86" Target="https://doi.org/10.3366/corp.2012.0022" TargetMode="External" /><Relationship Type="http://schemas.openxmlformats.org/officeDocument/2006/relationships/hyperlink" Id="rId104" Target="https://doi.org/10.3758/BRM.41.4.977" TargetMode="External" /><Relationship Type="http://schemas.openxmlformats.org/officeDocument/2006/relationships/hyperlink" Id="rId23" Target="https://doi.org/10.5281/zenodo.1239886" TargetMode="External" /><Relationship Type="http://schemas.openxmlformats.org/officeDocument/2006/relationships/hyperlink" Id="rId43" Target="https://git-scm.com" TargetMode="External" /><Relationship Type="http://schemas.openxmlformats.org/officeDocument/2006/relationships/hyperlink" Id="rId67" Target="https://github.com/dgilland" TargetMode="External" /><Relationship Type="http://schemas.openxmlformats.org/officeDocument/2006/relationships/hyperlink" Id="rId68" Target="https://github.com/dgilland/omdb.py" TargetMode="External" /><Relationship Type="http://schemas.openxmlformats.org/officeDocument/2006/relationships/hyperlink" Id="rId42" Target="https://github.com/juandpinto/frequency-dictionary" TargetMode="External" /><Relationship Type="http://schemas.openxmlformats.org/officeDocument/2006/relationships/hyperlink" Id="rId51" Target="https://www.opensubtitles.org/" TargetMode="External" /><Relationship Type="http://schemas.openxmlformats.org/officeDocument/2006/relationships/hyperlink" Id="rId41" Target="https://www.sketchengine.e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2018-05-04T19:44:37Z</dcterms:created>
  <dcterms:modified xsi:type="dcterms:W3CDTF">2018-05-04T19:44:37Z</dcterms:modified>
</cp:coreProperties>
</file>