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第六章-集合引用类型"/>
    <w:p>
      <w:pPr>
        <w:pStyle w:val="Heading1"/>
      </w:pPr>
      <w:r>
        <w:t xml:space="preserve">第六章 集合引用类型</w:t>
      </w:r>
    </w:p>
    <w:bookmarkStart w:id="20" w:name="X4cb27eed53c9cd5dd015f405c646b57b26a105c"/>
    <w:p>
      <w:pPr>
        <w:pStyle w:val="Heading4"/>
      </w:pPr>
      <w:r>
        <w:t xml:space="preserve">1、与对象一样，在使用数组字面量表示法创建数组不会调用Array构造函数。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0"/>
    <w:bookmarkStart w:id="21" w:name="Xf94b900d26f450a9b10895db77800ed224fb7ec"/>
    <w:p>
      <w:pPr>
        <w:pStyle w:val="Heading4"/>
      </w:pPr>
      <w:r>
        <w:t xml:space="preserve">2、Array.from()的应用</w:t>
      </w:r>
    </w:p>
    <w:p>
      <w:pPr>
        <w:pStyle w:val="FirstParagraph"/>
      </w:pPr>
    </w:p>
    <w:p>
      <w:pPr>
        <w:pStyle w:val="BodyText"/>
      </w:pPr>
      <w:r>
        <w:t xml:space="preserve">①把字符串转为数组</w:t>
      </w:r>
    </w:p>
    <w:p>
      <w:pPr>
        <w:pStyle w:val="BodyText"/>
      </w:pPr>
      <w:r>
        <w:t xml:space="preserve">console.log(Array.from("Matt")); // ["M", "a", "t", "t"]</w:t>
      </w:r>
    </w:p>
    <w:p>
      <w:pPr>
        <w:pStyle w:val="BodyText"/>
      </w:pPr>
      <w:r>
        <w:t xml:space="preserve"> </w:t>
      </w:r>
      <w:r>
        <w:t xml:space="preserve">②对数组进行浅复制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(a1)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 Array.from()对现有数组进行浅复制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(a1)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[1, 2, 3, 4]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(a1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a2)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</w:p>
    <w:p>
      <w:pPr>
        <w:pStyle w:val="FirstParagraph"/>
      </w:pPr>
    </w:p>
    <w:p>
      <w:pPr>
        <w:pStyle w:val="BodyText"/>
      </w:pPr>
      <w:r>
        <w:t xml:space="preserve">③arguments 对象可以被轻松地转换为数组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getArgsArray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arguments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getArgsArray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[1, 2, 3, 4]</w:t>
      </w:r>
    </w:p>
    <w:p>
      <w:pPr>
        <w:pStyle w:val="FirstParagraph"/>
      </w:pPr>
    </w:p>
    <w:p>
      <w:pPr>
        <w:pStyle w:val="BodyText"/>
      </w:pPr>
      <w:r>
        <w:t xml:space="preserve">④from()也能转换带有必要属性的自定义对象，（类数组）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arrayLikeObject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(arrayLikeObject))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[1, 2, 3, 4]</w:t>
      </w:r>
    </w:p>
    <w:p>
      <w:pPr>
        <w:pStyle w:val="FirstParagraph"/>
      </w:pPr>
      <w:r>
        <w:t xml:space="preserve">⑤增强数组的值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⑥Array.of()可以把一组参数转换为数组。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[1, 2, 3, 4]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[undefined]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1"/>
    <w:bookmarkStart w:id="23" w:name="X01577ce3c19ea214d3682579b8d0b0b5c66bce0"/>
    <w:p>
      <w:pPr>
        <w:pStyle w:val="Heading4"/>
      </w:pPr>
      <w:r>
        <w:t xml:space="preserve">3、对于数组空位</w:t>
      </w:r>
    </w:p>
    <w:p>
      <w:pPr>
        <w:pStyle w:val="FirstParagraph"/>
      </w:pPr>
      <w:r>
        <w:t xml:space="preserve">实践中要避免使用数组空位。如果确实需要空位，则可以显式地用 undefined 值代替。</w:t>
      </w:r>
    </w:p>
    <w:p>
      <w:pPr>
        <w:pStyle w:val="CaptionedFigure"/>
      </w:pPr>
      <w:r>
        <w:drawing>
          <wp:inline>
            <wp:extent cx="5334000" cy="10516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8120036278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bookmarkEnd w:id="23"/>
    <w:bookmarkStart w:id="24" w:name="X6b5a037dbc82416bb816baafbaa771beb23e7a6"/>
    <w:p>
      <w:pPr>
        <w:pStyle w:val="Heading4"/>
      </w:pPr>
      <w:r>
        <w:t xml:space="preserve">4、 Array.isArray()判断是否为一个数组</w:t>
      </w:r>
    </w:p>
    <w:p>
      <w:pPr>
        <w:pStyle w:val="FirstParagraph"/>
      </w:pPr>
    </w:p>
    <w:p>
      <w:pPr>
        <w:pStyle w:val="BodyText"/>
      </w:pPr>
    </w:p>
    <w:bookmarkEnd w:id="24"/>
    <w:bookmarkStart w:id="25" w:name="X2e86aae5dc8bf798b91eb144bec48958cee2f98"/>
    <w:p>
      <w:pPr>
        <w:pStyle w:val="Heading4"/>
      </w:pPr>
      <w:r>
        <w:t xml:space="preserve">5、Array的keys()、values()和 entries()方法返回迭代器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"foo"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"baz"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因为这些方法都返回迭代器，所以可以将它们的内容 // 通过Array.from()直接转换为数组实例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aEntries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entries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(aKeys)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[0, 1, 2, 3]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(aValues)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["foo", "bar", "baz", "qux"]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(aEntries)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[[0, "foo"], [1, "bar"], [2, "baz"], [3, "qux"]]</w:t>
      </w:r>
    </w:p>
    <w:p>
      <w:pPr>
        <w:pStyle w:val="FirstParagraph"/>
      </w:pPr>
    </w:p>
    <w:bookmarkEnd w:id="25"/>
    <w:bookmarkStart w:id="26" w:name="X653c49e1f597b51542616ffa54c46d583102a03"/>
    <w:p>
      <w:pPr>
        <w:pStyle w:val="Heading4"/>
      </w:pPr>
      <w:r>
        <w:t xml:space="preserve">6、Array的fill()和copyWithin()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zeroes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用 6 填充索引大于等于 3 的元素 zeroes.fill(6, 3);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(zeroes)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[0, 0, 0, 6, 6]</w:t>
      </w:r>
      <w:r>
        <w:br/>
      </w:r>
      <w:r>
        <w:br/>
      </w:r>
      <w:r>
        <w:rPr>
          <w:rStyle w:val="CommentTok"/>
        </w:rPr>
        <w:t xml:space="preserve">// 用7填充索引大于等于1且小于3的元素 </w:t>
      </w:r>
      <w:r>
        <w:br/>
      </w:r>
      <w:r>
        <w:rPr>
          <w:rStyle w:val="CommentTok"/>
        </w:rPr>
        <w:t xml:space="preserve">// 第三个参数为结束索引</w:t>
      </w:r>
      <w:r>
        <w:br/>
      </w:r>
      <w:r>
        <w:rPr>
          <w:rStyle w:val="NormalTok"/>
        </w:rPr>
        <w:t xml:space="preserve">zeroes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(zeroes)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[0, 7, 7, 0, 0];</w:t>
      </w:r>
    </w:p>
    <w:p>
      <w:pPr>
        <w:pStyle w:val="FirstParagraph"/>
      </w:pPr>
    </w:p>
    <w:p>
      <w:pPr>
        <w:pStyle w:val="BodyText"/>
      </w:pPr>
    </w:p>
    <w:bookmarkEnd w:id="26"/>
    <w:bookmarkStart w:id="27" w:name="Xa4be3e4193ee6fc2091af835184a4a7eb602677"/>
    <w:p>
      <w:pPr>
        <w:pStyle w:val="Heading4"/>
      </w:pPr>
      <w:r>
        <w:t xml:space="preserve">7、数组的valueOf返回数组本身，toString则对每个值都会调用其 toString()方法，以得到最终的字符串</w:t>
      </w:r>
    </w:p>
    <w:p>
      <w:pPr>
        <w:pStyle w:val="FirstParagraph"/>
      </w:pPr>
    </w:p>
    <w:p>
      <w:pPr>
        <w:pStyle w:val="BodyText"/>
      </w:pPr>
    </w:p>
    <w:bookmarkEnd w:id="27"/>
    <w:bookmarkStart w:id="28" w:name="X08be1e02f0a4f4f84a3cfb22ae64b39dafa02c0"/>
    <w:p>
      <w:pPr>
        <w:pStyle w:val="Heading4"/>
      </w:pPr>
      <w:r>
        <w:t xml:space="preserve">8、sort()会在每一项上调用 String()转型函数，然后比较字符串来决定顺序。</w:t>
      </w:r>
    </w:p>
    <w:p>
      <w:pPr>
        <w:pStyle w:val="FirstParagraph"/>
      </w:pPr>
    </w:p>
    <w:p>
      <w:pPr>
        <w:pStyle w:val="BodyText"/>
      </w:pPr>
    </w:p>
    <w:bookmarkEnd w:id="28"/>
    <w:bookmarkStart w:id="29" w:name="Xf5e629003b57c4544f7df1bcfea4ae5f3635eda"/>
    <w:p>
      <w:pPr>
        <w:pStyle w:val="Heading4"/>
      </w:pPr>
      <w:r>
        <w:t xml:space="preserve">9、concat的补充</w:t>
      </w:r>
    </w:p>
    <w:p>
      <w:pPr>
        <w:pStyle w:val="FirstParagraph"/>
      </w:pPr>
      <w:r>
        <w:t xml:space="preserve">Symbol.isConcatSpreadable属性为false可以阻止 concat()，而为true可以强制打平类数组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newColors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"black"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moreNewColors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[</w:t>
      </w:r>
      <w:r>
        <w:rPr>
          <w:rStyle w:val="BuiltInTok"/>
        </w:rPr>
        <w:t xml:space="preserve">Symbol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isConcatSpreadable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//为true可以强制打平类数组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newColors[</w:t>
      </w:r>
      <w:r>
        <w:rPr>
          <w:rStyle w:val="BuiltInTok"/>
        </w:rPr>
        <w:t xml:space="preserve">Symbol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isConcatSpreadable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强制不打平数组  Symbol.isConcatSpreadable属性为false可以阻止 concat()</w:t>
      </w:r>
      <w:r>
        <w:br/>
      </w:r>
      <w:r>
        <w:br/>
      </w:r>
      <w:r>
        <w:br/>
      </w:r>
      <w:r>
        <w:rPr>
          <w:rStyle w:val="NormalTok"/>
        </w:rPr>
        <w:t xml:space="preserve">	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colors2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newColors)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强制打平类数组对象</w:t>
      </w:r>
      <w:r>
        <w:br/>
      </w:r>
      <w:r>
        <w:rPr>
          <w:rStyle w:val="NormalTok"/>
        </w:rPr>
        <w:t xml:space="preserve">	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colors3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(moreNewColors)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(colors)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["red", "green", "blue"]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(colors2)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["red", "green", "blue", "yellow", ["black", "brown"]] 	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(colors3)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["red", "green", "blue", "pink", "cyan"]</w:t>
      </w:r>
    </w:p>
    <w:p>
      <w:pPr>
        <w:pStyle w:val="FirstParagraph"/>
      </w:pPr>
    </w:p>
    <w:p>
      <w:pPr>
        <w:pStyle w:val="BodyText"/>
      </w:pPr>
    </w:p>
    <w:bookmarkEnd w:id="29"/>
    <w:bookmarkStart w:id="30" w:name="X498b666d13b40744b9ad7e09d0008a4f660e7a0"/>
    <w:p>
      <w:pPr>
        <w:pStyle w:val="Heading4"/>
      </w:pPr>
      <w:r>
        <w:t xml:space="preserve">10、slice参数为负数的情况</w:t>
      </w:r>
    </w:p>
    <w:p>
      <w:pPr>
        <w:pStyle w:val="FirstParagraph"/>
      </w:pPr>
      <w:r>
        <w:t xml:space="preserve">如果slice()的参数有负值，那么就以数值长度加上这个负值的结果确定位置。比如，在包含 5 个元素的数组上调用 slice(-2,-1)，就相当于调用 slice(3,4)。如果结 束位置小于开始位置，则返回空数组。</w:t>
      </w:r>
    </w:p>
    <w:p>
      <w:pPr>
        <w:pStyle w:val="BodyText"/>
      </w:pPr>
    </w:p>
    <w:p>
      <w:pPr>
        <w:pStyle w:val="BodyText"/>
      </w:pPr>
    </w:p>
    <w:bookmarkEnd w:id="30"/>
    <w:bookmarkStart w:id="32" w:name="X568e5543790c7cfe091f06853d9f3c9f3fa2a63"/>
    <w:p>
      <w:pPr>
        <w:pStyle w:val="Heading4"/>
      </w:pPr>
      <w:r>
        <w:t xml:space="preserve">11、数组的find方法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((element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array)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(element)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//第一个参数为遍历的元素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`正在遍历第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index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个元素`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	</w:t>
      </w:r>
      <w:r>
        <w:rPr>
          <w:rStyle w:val="CommentTok"/>
        </w:rPr>
        <w:t xml:space="preserve">//第二个参数为当前遍历元素索引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(array)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	</w:t>
      </w:r>
      <w:r>
        <w:rPr>
          <w:rStyle w:val="CommentTok"/>
        </w:rPr>
        <w:t xml:space="preserve">//整个数组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  </w:t>
      </w:r>
      <w:r>
        <w:rPr>
          <w:rStyle w:val="CommentTok"/>
        </w:rPr>
        <w:t xml:space="preserve">//找到后就不会往下找了,返回找到的结果</w:t>
      </w:r>
    </w:p>
    <w:p>
      <w:pPr>
        <w:pStyle w:val="CaptionedFigure"/>
      </w:pPr>
      <w:r>
        <w:drawing>
          <wp:inline>
            <wp:extent cx="2954215" cy="34018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8130058194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215" cy="340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bookmarkEnd w:id="32"/>
    <w:bookmarkStart w:id="34" w:name="X13f2091e3bafbdd8bf49a30726f981a9f7cbea6"/>
    <w:p>
      <w:pPr>
        <w:pStyle w:val="Heading3"/>
      </w:pPr>
      <w:r>
        <w:t xml:space="preserve">12、数组的5个迭代方法</w:t>
      </w:r>
    </w:p>
    <w:p>
      <w:pPr>
        <w:pStyle w:val="FirstParagraph"/>
      </w:pPr>
      <w:r>
        <w:t xml:space="preserve">every、some、filter、map、forEach，无个方法中的函数参数一致item,index,array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everyResult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every</w:t>
      </w:r>
      <w:r>
        <w:rPr>
          <w:rStyle w:val="NormalTok"/>
        </w:rPr>
        <w:t xml:space="preserve">((item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(everyResult)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false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someResult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some</w:t>
      </w:r>
      <w:r>
        <w:rPr>
          <w:rStyle w:val="NormalTok"/>
        </w:rPr>
        <w:t xml:space="preserve">((item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(someResult)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true</w:t>
      </w:r>
    </w:p>
    <w:p>
      <w:pPr>
        <w:pStyle w:val="FirstParagraph"/>
      </w:pPr>
    </w:p>
    <w:bookmarkStart w:id="33" w:name="X62dbb88fce1335615710bb5b893da270f7e515d"/>
    <w:p>
      <w:pPr>
        <w:pStyle w:val="Heading4"/>
      </w:pPr>
      <w:r>
        <w:t xml:space="preserve">13、数组的归并方法reduce()、reduceRight()</w:t>
      </w:r>
    </w:p>
    <w:p>
      <w:pPr>
        <w:pStyle w:val="FirstParagraph"/>
      </w:pPr>
      <w:r>
        <w:t xml:space="preserve">若无传归并起点值，第二个参数，则第一次迭代将从数组的第二项开始</w:t>
      </w:r>
    </w:p>
    <w:p>
      <w:pPr>
        <w:pStyle w:val="BodyText"/>
      </w:pPr>
    </w:p>
    <w:p>
      <w:pPr>
        <w:pStyle w:val="BodyText"/>
      </w:pPr>
    </w:p>
    <w:bookmarkEnd w:id="33"/>
    <w:bookmarkEnd w:id="34"/>
    <w:bookmarkStart w:id="39" w:name="X63f9a9cf08f169967ec780231535248f3eb93f9"/>
    <w:p>
      <w:pPr>
        <w:pStyle w:val="Heading3"/>
      </w:pPr>
      <w:r>
        <w:t xml:space="preserve">14、集合类型Map（映射）</w:t>
      </w:r>
    </w:p>
    <w:p>
      <w:pPr>
        <w:pStyle w:val="FirstParagraph"/>
      </w:pPr>
      <w:r>
        <w:t xml:space="preserve">初始化映射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([ </w:t>
      </w:r>
      <w:r>
        <w:br/>
      </w:r>
      <w:r>
        <w:rPr>
          <w:rStyle w:val="NormalTok"/>
        </w:rPr>
        <w:t xml:space="preserve">			[</w:t>
      </w:r>
      <w:r>
        <w:rPr>
          <w:rStyle w:val="StringTok"/>
        </w:rPr>
        <w:t xml:space="preserve">"key1"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"val1"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[</w:t>
      </w:r>
      <w:r>
        <w:rPr>
          <w:rStyle w:val="StringTok"/>
        </w:rPr>
        <w:t xml:space="preserve">"key2"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"val2"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[</w:t>
      </w:r>
      <w:r>
        <w:rPr>
          <w:rStyle w:val="StringTok"/>
        </w:rPr>
        <w:t xml:space="preserve">"key3"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"val3"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(m1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</w:t>
      </w:r>
    </w:p>
    <w:p>
      <w:pPr>
        <w:pStyle w:val="FirstParagraph"/>
      </w:pPr>
    </w:p>
    <w:p>
      <w:pPr>
        <w:pStyle w:val="BodyText"/>
      </w:pPr>
      <w:r>
        <w:t xml:space="preserve">映射的方法get、set、has、clear，size来查询尺寸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"firstName"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"firstName"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undefined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0</w:t>
      </w:r>
      <w:r>
        <w:br/>
      </w:r>
      <w:r>
        <w:rPr>
          <w:rStyle w:val="NormalTok"/>
        </w:rPr>
        <w:t xml:space="preserve">    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"lastName"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"Frisbie"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//set方法返回映射类型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"firstName"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"firstName"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Matt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2</w:t>
      </w:r>
      <w:r>
        <w:br/>
      </w:r>
      <w:r>
        <w:rPr>
          <w:rStyle w:val="NormalTok"/>
        </w:rPr>
        <w:t xml:space="preserve">    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只删除这一个键/值对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"firstName"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"lastName"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1</w:t>
      </w:r>
      <w:r>
        <w:br/>
      </w:r>
      <w:r>
        <w:rPr>
          <w:rStyle w:val="NormalTok"/>
        </w:rPr>
        <w:t xml:space="preserve">    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清除这个映射实例中的所有键/值对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"firstName"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"lastName"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0</w:t>
      </w:r>
    </w:p>
    <w:p>
      <w:pPr>
        <w:pStyle w:val="FirstParagraph"/>
      </w:pPr>
    </w:p>
    <w:p>
      <w:pPr>
        <w:pStyle w:val="BodyText"/>
      </w:pPr>
    </w:p>
    <w:bookmarkStart w:id="35" w:name="Xeae9a667f44d1ed6ea4b82d309ca65e419bf9af"/>
    <w:p>
      <w:pPr>
        <w:pStyle w:val="Heading4"/>
      </w:pPr>
      <w:r>
        <w:t xml:space="preserve">15、开发中选择</w:t>
      </w:r>
      <w:r>
        <w:rPr>
          <w:bCs/>
          <w:b/>
        </w:rPr>
        <w:t xml:space="preserve">Object</w:t>
      </w:r>
      <w:r>
        <w:t xml:space="preserve">还是</w:t>
      </w:r>
      <w:r>
        <w:rPr>
          <w:bCs/>
          <w:b/>
        </w:rPr>
        <w:t xml:space="preserve">Map</w:t>
      </w:r>
      <w:r>
        <w:t xml:space="preserve">（读一读）</w:t>
      </w:r>
    </w:p>
    <w:p>
      <w:pPr>
        <w:pStyle w:val="FirstParagraph"/>
      </w:pPr>
      <w:r>
        <w:t xml:space="preserve">总的来说，影响不大，对于内存和性能来说有以下差异</w:t>
      </w:r>
    </w:p>
    <w:p>
      <w:pPr>
        <w:pStyle w:val="BodyText"/>
      </w:pPr>
      <w:r>
        <w:t xml:space="preserve">①内存占用</w:t>
      </w:r>
    </w:p>
    <w:p>
      <w:pPr>
        <w:pStyle w:val="BodyText"/>
      </w:pPr>
      <w:r>
        <w:t xml:space="preserve">存储单个键/值对所占用的内存数量都会随键的数量线性增加。</w:t>
      </w:r>
    </w:p>
    <w:p>
      <w:pPr>
        <w:pStyle w:val="BodyText"/>
      </w:pPr>
      <w:r>
        <w:t xml:space="preserve">给定固定大小的内存，Map 大约可以比 Object 多存储 50%的键/值对。</w:t>
      </w:r>
    </w:p>
    <w:p>
      <w:pPr>
        <w:pStyle w:val="BodyText"/>
      </w:pPr>
      <w:r>
        <w:t xml:space="preserve">② 插入性能</w:t>
      </w:r>
    </w:p>
    <w:p>
      <w:pPr>
        <w:pStyle w:val="BodyText"/>
      </w:pPr>
      <w:r>
        <w:t xml:space="preserve"> </w:t>
      </w:r>
      <w:r>
        <w:t xml:space="preserve">向 Object 和 Map 中插入新键/值对的消耗大致相当，不过插入 Map 在所有浏览器中一般会稍微快 一点儿。对这两个类型来说，插入速度并不会随着键/值对数量而线性增加。如果代码涉及大量插入操 作，那么显然 Map 的性能更佳。</w:t>
      </w:r>
    </w:p>
    <w:p>
      <w:pPr>
        <w:pStyle w:val="BodyText"/>
      </w:pPr>
      <w:r>
        <w:t xml:space="preserve">③查找速度</w:t>
      </w:r>
    </w:p>
    <w:p>
      <w:pPr>
        <w:pStyle w:val="BodyText"/>
      </w:pPr>
      <w:r>
        <w:t xml:space="preserve"> </w:t>
      </w:r>
      <w:r>
        <w:t xml:space="preserve">与插入不同，从大型 Object 和 Map 中查找键/值对的性能差异极小，但如果只包含少量键/值对， 则 Object 有时候速度更快。在把 Object 当成数组使用的情况下(比如使用连续整数作为属性)，浏 览器引擎可以进行优化，在内存中使用更高效的布局。这对 Map 来说是不可能的。对这两个类型而言， 查找速度不会随着键/值对数量增加而线性增加。如果代码涉及大量查找操作，那么某些情况下可能选 择 Object 更好一些。</w:t>
      </w:r>
    </w:p>
    <w:p>
      <w:pPr>
        <w:pStyle w:val="BodyText"/>
      </w:pPr>
      <w:r>
        <w:t xml:space="preserve">④删除性能</w:t>
      </w:r>
    </w:p>
    <w:p>
      <w:pPr>
        <w:pStyle w:val="BodyText"/>
      </w:pPr>
      <w:r>
        <w:t xml:space="preserve"> </w:t>
      </w:r>
      <w:r>
        <w:t xml:space="preserve">使用 delete 删除 Object 属性的性能一直以来饱受诟病，目前在很多浏览器中仍然如此。为此， 出现了一些伪删除对象属性的操作，包括把属性值设置为undefined或null。但很多时候，这都是一 种讨厌的或不适宜的折中。而对大多数浏览器引擎来说，Map 的 delete()操作都比插入和查找更快。 如果代码涉及大量删除操作，那么毫无疑问应该选择 Map。</w:t>
      </w:r>
    </w:p>
    <w:p>
      <w:pPr>
        <w:pStyle w:val="BodyText"/>
      </w:pPr>
    </w:p>
    <w:p>
      <w:pPr>
        <w:pStyle w:val="BodyText"/>
      </w:pPr>
    </w:p>
    <w:bookmarkEnd w:id="35"/>
    <w:bookmarkStart w:id="36" w:name="X9366e7c1c022e51b3a29d0aaeb5c0e657f84c00"/>
    <w:p>
      <w:pPr>
        <w:pStyle w:val="Heading4"/>
      </w:pPr>
      <w:r>
        <w:t xml:space="preserve">16、“弱映射”(WeakMap)</w:t>
      </w:r>
    </w:p>
    <w:p>
      <w:pPr>
        <w:pStyle w:val="FirstParagraph"/>
      </w:pPr>
      <w:r>
        <w:t xml:space="preserve">WeakMap 是 Map 的“兄弟”类型，其 API 也是 Map 的子集。</w:t>
      </w:r>
    </w:p>
    <w:p>
      <w:pPr>
        <w:pStyle w:val="BodyText"/>
      </w:pPr>
    </w:p>
    <w:p>
      <w:pPr>
        <w:pStyle w:val="BodyText"/>
      </w:pPr>
      <w:r>
        <w:t xml:space="preserve">弱映射中的键只能是 Object 或者继承自 Object 的类型，尝试使用非对象设置键会抛出 TypeError。值的类型没有限制。</w:t>
      </w:r>
    </w:p>
    <w:p>
      <w:pPr>
        <w:pStyle w:val="BodyText"/>
      </w:pPr>
    </w:p>
    <w:p>
      <w:pPr>
        <w:pStyle w:val="BodyText"/>
      </w:pPr>
      <w:r>
        <w:t xml:space="preserve">弱映射的键为弱键，这些键不属于正式的引用， 不会阻止垃圾回收。即在WeakMap里的Object键，不算被引用，所以在wm.set({age:18}, "val")之后，{age:18}被当作垃圾回收。</w:t>
      </w:r>
    </w:p>
    <w:p>
      <w:pPr>
        <w:pStyle w:val="BodyText"/>
      </w:pPr>
    </w:p>
    <w:p>
      <w:pPr>
        <w:pStyle w:val="BodyText"/>
      </w:pPr>
    </w:p>
    <w:bookmarkEnd w:id="36"/>
    <w:bookmarkStart w:id="38" w:name="Xfc5ca8d0d6e42a6627063822db038f3a87dc373"/>
    <w:p>
      <w:pPr>
        <w:pStyle w:val="Heading4"/>
      </w:pPr>
      <w:r>
        <w:t xml:space="preserve">17、集合Set</w:t>
      </w:r>
    </w:p>
    <w:p>
      <w:pPr>
        <w:pStyle w:val="FirstParagraph"/>
      </w:pPr>
      <w:r>
        <w:t xml:space="preserve">Set像是增强的Map</w:t>
      </w:r>
    </w:p>
    <w:p>
      <w:pPr>
        <w:pStyle w:val="BodyText"/>
      </w:pPr>
      <w:r>
        <w:t xml:space="preserve">具有has查询，add添加，size获取尺寸，delete删除和clear清空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"Frisbie"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//add返回Set类型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"Frisbie"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1</w:t>
      </w:r>
      <w:r>
        <w:br/>
      </w:r>
      <w:r>
        <w:br/>
      </w:r>
      <w:r>
        <w:br/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销毁集合实例中的所有值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false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"Frisbie"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0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Set 会维护值插入时的顺序，因此支持按顺序迭代。可以通过 values()， keys()，或者 Symbol.iterator 属性（引用 values()方法）来取得这个迭代器。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"val1"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"val3"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//true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s[</w:t>
      </w:r>
      <w:r>
        <w:rPr>
          <w:rStyle w:val="BuiltInTok"/>
        </w:rPr>
        <w:t xml:space="preserve">Symbol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iterator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//true   都是同一个方法</w:t>
      </w:r>
    </w:p>
    <w:p>
      <w:pPr>
        <w:pStyle w:val="CaptionedFigure"/>
      </w:pPr>
      <w:r>
        <w:drawing>
          <wp:inline>
            <wp:extent cx="3644811" cy="5754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8131912195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811" cy="57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因为 values()是默认迭代器，所以可以直接对集合实例使用扩展操作，把集合转换为数组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"val1"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"val3"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["val1", "val2", "val3"]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比较两个object是否相等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isEqual</w:t>
      </w:r>
      <w:r>
        <w:rPr>
          <w:rStyle w:val="NormalTok"/>
        </w:rPr>
        <w:t xml:space="preserve">(obj1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obj2){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obj1){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obj1[key]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FunctionTok"/>
        </w:rPr>
        <w:t xml:space="preserve">isEqual</w:t>
      </w:r>
      <w:r>
        <w:rPr>
          <w:rStyle w:val="NormalTok"/>
        </w:rPr>
        <w:t xml:space="preserve">(obj1[key]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obj2[key])){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(obj2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hasOwnProperty</w:t>
      </w:r>
      <w:r>
        <w:rPr>
          <w:rStyle w:val="NormalTok"/>
        </w:rPr>
        <w:t xml:space="preserve">(key)){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(obj1[key]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obj2[key]){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isEqual</w:t>
      </w:r>
      <w:r>
        <w:rPr>
          <w:rStyle w:val="NormalTok"/>
        </w:rPr>
        <w:t xml:space="preserve">({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}}))  </w:t>
      </w:r>
      <w:r>
        <w:rPr>
          <w:rStyle w:val="CommentTok"/>
        </w:rPr>
        <w:t xml:space="preserve">//true</w:t>
      </w:r>
    </w:p>
    <w:p>
      <w:pPr>
        <w:pStyle w:val="FirstParagraph"/>
      </w:pP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2021-08-16T12:26:53Z</dcterms:created>
  <dcterms:modified xsi:type="dcterms:W3CDTF">2021-08-16T12:26:53Z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