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第三章-语言基础"/>
    <w:p>
      <w:pPr>
        <w:pStyle w:val="Heading1"/>
      </w:pPr>
      <w:r>
        <w:t xml:space="preserve">第三章 语言基础</w:t>
      </w:r>
    </w:p>
    <w:p>
      <w:pPr>
        <w:pStyle w:val="FirstParagraph"/>
      </w:pPr>
      <w:r>
        <w:t xml:space="preserve">未读：模板字面量标签函数</w:t>
      </w:r>
    </w:p>
    <w:p>
      <w:pPr>
        <w:pStyle w:val="BodyText"/>
      </w:pPr>
    </w:p>
    <w:p>
      <w:pPr>
        <w:pStyle w:val="BodyText"/>
      </w:pPr>
      <w:r>
        <w:t xml:space="preserve">1、js 中的内置对象主要指的是在程序执行前存在全局作用域里的由 js 定义的一些</w:t>
      </w:r>
      <w:r>
        <w:rPr>
          <w:bCs/>
          <w:b/>
        </w:rPr>
        <w:t xml:space="preserve">全局值属性</w:t>
      </w:r>
      <w:r>
        <w:t xml:space="preserve">、</w:t>
      </w:r>
      <w:r>
        <w:rPr>
          <w:bCs/>
          <w:b/>
        </w:rPr>
        <w:t xml:space="preserve">函数</w:t>
      </w:r>
      <w:r>
        <w:t xml:space="preserve">和用来实例化其他对象的</w:t>
      </w:r>
      <w:r>
        <w:rPr>
          <w:bCs/>
          <w:b/>
        </w:rPr>
        <w:t xml:space="preserve">构造函数对象</w:t>
      </w:r>
      <w:r>
        <w:t xml:space="preserve">。</w:t>
      </w:r>
    </w:p>
    <w:p>
      <w:pPr>
        <w:pStyle w:val="BodyText"/>
      </w:pPr>
      <w:r>
        <w:t xml:space="preserve">一般我们经常用到的如全局变量值 NaN、undefined，全局函数如 parseInt()、parseFloat() 用来实例化对象的构 造函数如 Date、Object 等</w:t>
      </w:r>
    </w:p>
    <w:p>
      <w:pPr>
        <w:pStyle w:val="BodyText"/>
      </w:pPr>
    </w:p>
    <w:p>
      <w:pPr>
        <w:pStyle w:val="BodyText"/>
      </w:pPr>
    </w:p>
    <w:p>
      <w:pPr>
        <w:pStyle w:val="BodyText"/>
      </w:pPr>
    </w:p>
    <w:p>
      <w:pPr>
        <w:pStyle w:val="BodyText"/>
      </w:pPr>
      <w:r>
        <w:t xml:space="preserve">2、推荐在控制语句中即使只有一条执行语句，也使用代码块</w:t>
      </w:r>
    </w:p>
    <w:p>
      <w:pPr>
        <w:pStyle w:val="CaptionedFigure"/>
      </w:pPr>
      <w:r>
        <w:drawing>
          <wp:inline>
            <wp:extent cx="4469689" cy="1509079"/>
            <wp:effectExtent b="0" l="0" r="0" t="0"/>
            <wp:docPr descr="" title="" id="1" name="Picture"/>
            <a:graphic>
              <a:graphicData uri="http://schemas.openxmlformats.org/drawingml/2006/picture">
                <pic:pic>
                  <pic:nvPicPr>
                    <pic:cNvPr descr="/Users/huanglongzhan/Library/Application%20Support/typora-user-images/image-20210719112014643.png" id="0" name="Picture"/>
                    <pic:cNvPicPr>
                      <a:picLocks noChangeArrowheads="1" noChangeAspect="1"/>
                    </pic:cNvPicPr>
                  </pic:nvPicPr>
                  <pic:blipFill>
                    <a:blip r:embed="rId20"/>
                    <a:stretch>
                      <a:fillRect/>
                    </a:stretch>
                  </pic:blipFill>
                  <pic:spPr bwMode="auto">
                    <a:xfrm>
                      <a:off x="0" y="0"/>
                      <a:ext cx="4469689" cy="1509079"/>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r>
        <w:t xml:space="preserve">3、以下情况严格模式下会报错</w:t>
      </w:r>
    </w:p>
    <w:p>
      <w:pPr>
        <w:pStyle w:val="CaptionedFigure"/>
      </w:pPr>
      <w:r>
        <w:drawing>
          <wp:inline>
            <wp:extent cx="5334000" cy="1482613"/>
            <wp:effectExtent b="0" l="0" r="0" t="0"/>
            <wp:docPr descr="" title="" id="1" name="Picture"/>
            <a:graphic>
              <a:graphicData uri="http://schemas.openxmlformats.org/drawingml/2006/picture">
                <pic:pic>
                  <pic:nvPicPr>
                    <pic:cNvPr descr="/Users/huanglongzhan/Library/Application%20Support/typora-user-images/image-20210719135447624.png" id="0" name="Picture"/>
                    <pic:cNvPicPr>
                      <a:picLocks noChangeArrowheads="1" noChangeAspect="1"/>
                    </pic:cNvPicPr>
                  </pic:nvPicPr>
                  <pic:blipFill>
                    <a:blip r:embed="rId21"/>
                    <a:stretch>
                      <a:fillRect/>
                    </a:stretch>
                  </pic:blipFill>
                  <pic:spPr bwMode="auto">
                    <a:xfrm>
                      <a:off x="0" y="0"/>
                      <a:ext cx="5334000" cy="1482613"/>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r>
        <w:t xml:space="preserve">4、同一个作用域下，只有var能重复声明变量，两个let，一个var一个let都会报错</w:t>
      </w:r>
    </w:p>
    <w:p>
      <w:pPr>
        <w:pStyle w:val="CaptionedFigure"/>
      </w:pPr>
      <w:r>
        <w:drawing>
          <wp:inline>
            <wp:extent cx="4194730" cy="581890"/>
            <wp:effectExtent b="0" l="0" r="0" t="0"/>
            <wp:docPr descr="" title="" id="1" name="Picture"/>
            <a:graphic>
              <a:graphicData uri="http://schemas.openxmlformats.org/drawingml/2006/picture">
                <pic:pic>
                  <pic:nvPicPr>
                    <pic:cNvPr descr="/Users/huanglongzhan/Library/Application%20Support/typora-user-images/image-20210719140524241.png" id="0" name="Picture"/>
                    <pic:cNvPicPr>
                      <a:picLocks noChangeArrowheads="1" noChangeAspect="1"/>
                    </pic:cNvPicPr>
                  </pic:nvPicPr>
                  <pic:blipFill>
                    <a:blip r:embed="rId22"/>
                    <a:stretch>
                      <a:fillRect/>
                    </a:stretch>
                  </pic:blipFill>
                  <pic:spPr bwMode="auto">
                    <a:xfrm>
                      <a:off x="0" y="0"/>
                      <a:ext cx="4194730" cy="581890"/>
                    </a:xfrm>
                    <a:prstGeom prst="rect">
                      <a:avLst/>
                    </a:prstGeom>
                    <a:noFill/>
                    <a:ln w="9525">
                      <a:noFill/>
                      <a:headEnd/>
                      <a:tailEnd/>
                    </a:ln>
                  </pic:spPr>
                </pic:pic>
              </a:graphicData>
            </a:graphic>
          </wp:inline>
        </w:drawing>
      </w:r>
    </w:p>
    <w:p>
      <w:pPr>
        <w:pStyle w:val="ImageCaption"/>
      </w:pPr>
    </w:p>
    <w:p>
      <w:pPr>
        <w:pStyle w:val="CaptionedFigure"/>
      </w:pPr>
      <w:r>
        <w:drawing>
          <wp:inline>
            <wp:extent cx="4341801" cy="1598601"/>
            <wp:effectExtent b="0" l="0" r="0" t="0"/>
            <wp:docPr descr="" title="" id="1" name="Picture"/>
            <a:graphic>
              <a:graphicData uri="http://schemas.openxmlformats.org/drawingml/2006/picture">
                <pic:pic>
                  <pic:nvPicPr>
                    <pic:cNvPr descr="/Users/huanglongzhan/Library/Application%20Support/typora-user-images/image-20210719140540215.png" id="0" name="Picture"/>
                    <pic:cNvPicPr>
                      <a:picLocks noChangeArrowheads="1" noChangeAspect="1"/>
                    </pic:cNvPicPr>
                  </pic:nvPicPr>
                  <pic:blipFill>
                    <a:blip r:embed="rId23"/>
                    <a:stretch>
                      <a:fillRect/>
                    </a:stretch>
                  </pic:blipFill>
                  <pic:spPr bwMode="auto">
                    <a:xfrm>
                      <a:off x="0" y="0"/>
                      <a:ext cx="4341801" cy="1598601"/>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BodyText"/>
      </w:pPr>
    </w:p>
    <w:p>
      <w:pPr>
        <w:pStyle w:val="BodyText"/>
      </w:pPr>
      <w:r>
        <w:t xml:space="preserve">5、let的暂时性死区：进入作用域后，let声明的变量其实一开始就被创建了，但不允许被访问，只有等到声明变量的那一行代码出现，才可以获取和使用该变量。在进入作用域到变量被访问的这区间就是</w:t>
      </w:r>
      <w:r>
        <w:rPr>
          <w:bCs/>
          <w:b/>
        </w:rPr>
        <w:t xml:space="preserve">暂时性死区</w:t>
      </w:r>
      <w:r>
        <w:t xml:space="preserve">。</w:t>
      </w:r>
    </w:p>
    <w:p>
      <w:pPr>
        <w:pStyle w:val="BodyText"/>
      </w:pPr>
    </w:p>
    <w:p>
      <w:pPr>
        <w:pStyle w:val="BodyText"/>
      </w:pPr>
      <w:r>
        <w:t xml:space="preserve">原来es5可以使用typeof检测未定义的变量，当返回undefined时表示未定义。</w:t>
      </w:r>
    </w:p>
    <w:p>
      <w:pPr>
        <w:pStyle w:val="BodyText"/>
      </w:pPr>
      <w:r>
        <w:t xml:space="preserve">但是在const/let定义的变量在变量声明之前如果使用了typeof就会报错。</w:t>
      </w:r>
    </w:p>
    <w:p>
      <w:pPr>
        <w:pStyle w:val="SourceCode"/>
      </w:pPr>
      <w:r>
        <w:rPr>
          <w:rStyle w:val="KeywordTok"/>
        </w:rPr>
        <w:t xml:space="preserve">typeof</w:t>
      </w:r>
      <w:r>
        <w:rPr>
          <w:rStyle w:val="NormalTok"/>
        </w:rPr>
        <w:t xml:space="preserve"> x</w:t>
      </w:r>
      <w:r>
        <w:rPr>
          <w:rStyle w:val="OperatorTok"/>
        </w:rPr>
        <w:t xml:space="preserve">;</w:t>
      </w:r>
      <w:r>
        <w:rPr>
          <w:rStyle w:val="NormalTok"/>
        </w:rPr>
        <w:t xml:space="preserve"> </w:t>
      </w:r>
      <w:r>
        <w:rPr>
          <w:rStyle w:val="CommentTok"/>
        </w:rPr>
        <w:t xml:space="preserve">// ReferenceError</w:t>
      </w:r>
      <w:r>
        <w:br/>
      </w:r>
      <w:r>
        <w:br/>
      </w:r>
      <w:r>
        <w:rPr>
          <w:rStyle w:val="KeywordTok"/>
        </w:rPr>
        <w:t xml:space="preserve">let</w:t>
      </w:r>
      <w:r>
        <w:rPr>
          <w:rStyle w:val="NormalTok"/>
        </w:rPr>
        <w:t xml:space="preserve"> x</w:t>
      </w:r>
      <w:r>
        <w:rPr>
          <w:rStyle w:val="OperatorTok"/>
        </w:rPr>
        <w:t xml:space="preserve">;</w:t>
      </w:r>
    </w:p>
    <w:p>
      <w:pPr>
        <w:pStyle w:val="FirstParagraph"/>
      </w:pPr>
    </w:p>
    <w:p>
      <w:pPr>
        <w:pStyle w:val="BodyText"/>
      </w:pPr>
      <w:r>
        <w:t xml:space="preserve">另外一个死区陷阱</w:t>
      </w:r>
    </w:p>
    <w:p>
      <w:pPr>
        <w:pStyle w:val="CaptionedFigure"/>
      </w:pPr>
      <w:r>
        <w:drawing>
          <wp:inline>
            <wp:extent cx="4392956" cy="1182965"/>
            <wp:effectExtent b="0" l="0" r="0" t="0"/>
            <wp:docPr descr="" title="" id="1" name="Picture"/>
            <a:graphic>
              <a:graphicData uri="http://schemas.openxmlformats.org/drawingml/2006/picture">
                <pic:pic>
                  <pic:nvPicPr>
                    <pic:cNvPr descr="/Users/huanglongzhan/Library/Application%20Support/typora-user-images/image-20210719142700816.png" id="0" name="Picture"/>
                    <pic:cNvPicPr>
                      <a:picLocks noChangeArrowheads="1" noChangeAspect="1"/>
                    </pic:cNvPicPr>
                  </pic:nvPicPr>
                  <pic:blipFill>
                    <a:blip r:embed="rId24"/>
                    <a:stretch>
                      <a:fillRect/>
                    </a:stretch>
                  </pic:blipFill>
                  <pic:spPr bwMode="auto">
                    <a:xfrm>
                      <a:off x="0" y="0"/>
                      <a:ext cx="4392956" cy="1182965"/>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BodyText"/>
      </w:pPr>
      <w:r>
        <w:t xml:space="preserve">6、var a=b=5; 等价于 var a=(b=5);</w:t>
      </w:r>
    </w:p>
    <w:p>
      <w:pPr>
        <w:pStyle w:val="BodyText"/>
      </w:pPr>
      <w:r>
        <w:t xml:space="preserve">其中只有a被声明了，b是自动解析为全局变量了。</w:t>
      </w:r>
    </w:p>
    <w:p>
      <w:pPr>
        <w:pStyle w:val="BodyText"/>
      </w:pPr>
    </w:p>
    <w:p>
      <w:pPr>
        <w:pStyle w:val="BodyText"/>
      </w:pPr>
    </w:p>
    <w:p>
      <w:pPr>
        <w:pStyle w:val="BodyText"/>
      </w:pPr>
      <w:r>
        <w:t xml:space="preserve">7、var在全局作用域声明的变量会成为window的属性，而let声明的变量不会</w:t>
      </w:r>
    </w:p>
    <w:p>
      <w:pPr>
        <w:pStyle w:val="CaptionedFigure"/>
      </w:pPr>
      <w:r>
        <w:drawing>
          <wp:inline>
            <wp:extent cx="2525790" cy="2052604"/>
            <wp:effectExtent b="0" l="0" r="0" t="0"/>
            <wp:docPr descr="" title="" id="1" name="Picture"/>
            <a:graphic>
              <a:graphicData uri="http://schemas.openxmlformats.org/drawingml/2006/picture">
                <pic:pic>
                  <pic:nvPicPr>
                    <pic:cNvPr descr="/Users/huanglongzhan/Library/Application%20Support/typora-user-images/image-20210719144127077.png" id="0" name="Picture"/>
                    <pic:cNvPicPr>
                      <a:picLocks noChangeArrowheads="1" noChangeAspect="1"/>
                    </pic:cNvPicPr>
                  </pic:nvPicPr>
                  <pic:blipFill>
                    <a:blip r:embed="rId25"/>
                    <a:stretch>
                      <a:fillRect/>
                    </a:stretch>
                  </pic:blipFill>
                  <pic:spPr bwMode="auto">
                    <a:xfrm>
                      <a:off x="0" y="0"/>
                      <a:ext cx="2525790" cy="2052604"/>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r>
        <w:t xml:space="preserve">8、undefined的使用</w:t>
      </w:r>
    </w:p>
    <w:p>
      <w:pPr>
        <w:pStyle w:val="CaptionedFigure"/>
      </w:pPr>
      <w:r>
        <w:drawing>
          <wp:inline>
            <wp:extent cx="5334000" cy="2812676"/>
            <wp:effectExtent b="0" l="0" r="0" t="0"/>
            <wp:docPr descr="" title="" id="1" name="Picture"/>
            <a:graphic>
              <a:graphicData uri="http://schemas.openxmlformats.org/drawingml/2006/picture">
                <pic:pic>
                  <pic:nvPicPr>
                    <pic:cNvPr descr="/Users/huanglongzhan/Library/Application%20Support/typora-user-images/image-20210719151920373.png" id="0" name="Picture"/>
                    <pic:cNvPicPr>
                      <a:picLocks noChangeArrowheads="1" noChangeAspect="1"/>
                    </pic:cNvPicPr>
                  </pic:nvPicPr>
                  <pic:blipFill>
                    <a:blip r:embed="rId26"/>
                    <a:stretch>
                      <a:fillRect/>
                    </a:stretch>
                  </pic:blipFill>
                  <pic:spPr bwMode="auto">
                    <a:xfrm>
                      <a:off x="0" y="0"/>
                      <a:ext cx="5334000" cy="2812676"/>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9、js高级程序设计定义</w:t>
      </w:r>
    </w:p>
    <w:p>
      <w:pPr>
        <w:pStyle w:val="BodyText"/>
      </w:pPr>
      <w:r>
        <w:t xml:space="preserve">简单数据类型：Undefined、Null、Boolean、Number、 String 和 Symbol。</w:t>
      </w:r>
    </w:p>
    <w:p>
      <w:pPr>
        <w:pStyle w:val="BodyText"/>
      </w:pPr>
      <w:r>
        <w:t xml:space="preserve">复杂数据类型：Object(对象)</w:t>
      </w:r>
    </w:p>
    <w:p>
      <w:pPr>
        <w:pStyle w:val="BodyText"/>
      </w:pPr>
    </w:p>
    <w:p>
      <w:pPr>
        <w:pStyle w:val="BodyText"/>
      </w:pPr>
      <w:r>
        <w:t xml:space="preserve">10、使用八进制和十六进制格式创建的数值在所有数学操作中都被视为十进制数值。</w:t>
      </w:r>
    </w:p>
    <w:p>
      <w:pPr>
        <w:pStyle w:val="BodyText"/>
      </w:pPr>
    </w:p>
    <w:p>
      <w:pPr>
        <w:pStyle w:val="BodyText"/>
      </w:pPr>
      <w:r>
        <w:t xml:space="preserve">11、</w:t>
      </w:r>
    </w:p>
    <w:p>
      <w:pPr>
        <w:pStyle w:val="BodyText"/>
      </w:pPr>
      <w:r>
        <w:t xml:space="preserve">let floatNum1 = 1. ;</w:t>
      </w:r>
      <w:r>
        <w:t xml:space="preserve"> </w:t>
      </w:r>
      <w:r>
        <w:t xml:space="preserve"> </w:t>
      </w:r>
      <w:r>
        <w:t xml:space="preserve">// 小数点后面没有数字，当成整数 1 处理</w:t>
      </w:r>
      <w:r>
        <w:t xml:space="preserve"> </w:t>
      </w:r>
    </w:p>
    <w:p>
      <w:pPr>
        <w:pStyle w:val="BodyText"/>
      </w:pPr>
      <w:r>
        <w:t xml:space="preserve">let floatNum2 = 10.0 ;</w:t>
      </w:r>
      <w:r>
        <w:t xml:space="preserve"> </w:t>
      </w:r>
      <w:r>
        <w:t xml:space="preserve"> </w:t>
      </w:r>
      <w:r>
        <w:t xml:space="preserve">// 小数点后面是零，当成整数 10 处理</w:t>
      </w:r>
    </w:p>
    <w:p>
      <w:pPr>
        <w:pStyle w:val="BodyText"/>
      </w:pPr>
    </w:p>
    <w:p>
      <w:pPr>
        <w:pStyle w:val="BodyText"/>
      </w:pPr>
    </w:p>
    <w:p>
      <w:pPr>
        <w:pStyle w:val="BodyText"/>
      </w:pPr>
      <w:r>
        <w:t xml:space="preserve">12、Number采用了IEEE754数值来表示，浮点值的精确度最高可达 17 位小数，但在算术计算中远不如整数精确。如</w:t>
      </w:r>
    </w:p>
    <w:p>
      <w:pPr>
        <w:pStyle w:val="BodyText"/>
      </w:pPr>
      <w:r>
        <w:t xml:space="preserve">0.1+0.2 // =》 0.30000000000000004</w:t>
      </w:r>
    </w:p>
    <w:p>
      <w:pPr>
        <w:pStyle w:val="BodyText"/>
      </w:pPr>
      <w:r>
        <w:t xml:space="preserve">因此永远不要测试某个特定的浮点值。</w:t>
      </w:r>
    </w:p>
    <w:p>
      <w:pPr>
        <w:pStyle w:val="BodyText"/>
      </w:pPr>
    </w:p>
    <w:p>
      <w:pPr>
        <w:pStyle w:val="SourceCode"/>
      </w:pPr>
      <w:r>
        <w:rPr>
          <w:rStyle w:val="ControlFlowTok"/>
        </w:rPr>
        <w:t xml:space="preserve">if</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FloatTok"/>
        </w:rPr>
        <w:t xml:space="preserve">0.3</w:t>
      </w:r>
      <w:r>
        <w:rPr>
          <w:rStyle w:val="NormalTok"/>
        </w:rPr>
        <w:t xml:space="preserve">) { </w:t>
      </w:r>
      <w:r>
        <w:rPr>
          <w:rStyle w:val="CommentTok"/>
        </w:rPr>
        <w:t xml:space="preserve">// 别这么干!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"You got 0.3."</w:t>
      </w:r>
      <w:r>
        <w:rPr>
          <w:rStyle w:val="NormalTok"/>
        </w:rPr>
        <w:t xml:space="preserve">)</w:t>
      </w:r>
      <w:r>
        <w:rPr>
          <w:rStyle w:val="OperatorTok"/>
        </w:rPr>
        <w:t xml:space="preserve">;</w:t>
      </w:r>
      <w:r>
        <w:br/>
      </w:r>
      <w:r>
        <w:br/>
      </w:r>
      <w:r>
        <w:rPr>
          <w:rStyle w:val="NormalTok"/>
        </w:rPr>
        <w:t xml:space="preserve">}</w:t>
      </w:r>
    </w:p>
    <w:p>
      <w:pPr>
        <w:pStyle w:val="FirstParagraph"/>
      </w:pPr>
    </w:p>
    <w:p>
      <w:pPr>
        <w:pStyle w:val="BodyText"/>
      </w:pPr>
    </w:p>
    <w:p>
      <w:pPr>
        <w:pStyle w:val="BodyText"/>
      </w:pPr>
      <w:r>
        <w:t xml:space="preserve">13、JavaScript可表示的数值在Number.MIN_VALUE和Number.MAX_VALUE之间，超出会变成Infinity和-Infinity。可以用isFinite()判断一个值是不是有限大。</w:t>
      </w:r>
    </w:p>
    <w:p>
      <w:pPr>
        <w:pStyle w:val="BodyText"/>
      </w:pPr>
    </w:p>
    <w:p>
      <w:pPr>
        <w:pStyle w:val="CaptionedFigure"/>
      </w:pPr>
      <w:r>
        <w:drawing>
          <wp:inline>
            <wp:extent cx="2685650" cy="882427"/>
            <wp:effectExtent b="0" l="0" r="0" t="0"/>
            <wp:docPr descr="" title="" id="1" name="Picture"/>
            <a:graphic>
              <a:graphicData uri="http://schemas.openxmlformats.org/drawingml/2006/picture">
                <pic:pic>
                  <pic:nvPicPr>
                    <pic:cNvPr descr="/Users/huanglongzhan/Library/Application%20Support/typora-user-images/image-20210726105016684.png" id="0" name="Picture"/>
                    <pic:cNvPicPr>
                      <a:picLocks noChangeArrowheads="1" noChangeAspect="1"/>
                    </pic:cNvPicPr>
                  </pic:nvPicPr>
                  <pic:blipFill>
                    <a:blip r:embed="rId27"/>
                    <a:stretch>
                      <a:fillRect/>
                    </a:stretch>
                  </pic:blipFill>
                  <pic:spPr bwMode="auto">
                    <a:xfrm>
                      <a:off x="0" y="0"/>
                      <a:ext cx="2685650" cy="882427"/>
                    </a:xfrm>
                    <a:prstGeom prst="rect">
                      <a:avLst/>
                    </a:prstGeom>
                    <a:noFill/>
                    <a:ln w="9525">
                      <a:noFill/>
                      <a:headEnd/>
                      <a:tailEnd/>
                    </a:ln>
                  </pic:spPr>
                </pic:pic>
              </a:graphicData>
            </a:graphic>
          </wp:inline>
        </w:drawing>
      </w:r>
    </w:p>
    <w:p>
      <w:pPr>
        <w:pStyle w:val="ImageCaption"/>
      </w:pPr>
    </w:p>
    <w:p>
      <w:pPr>
        <w:pStyle w:val="CaptionedFigure"/>
      </w:pPr>
      <w:r>
        <w:drawing>
          <wp:inline>
            <wp:extent cx="3082103" cy="473186"/>
            <wp:effectExtent b="0" l="0" r="0" t="0"/>
            <wp:docPr descr="" title="" id="1" name="Picture"/>
            <a:graphic>
              <a:graphicData uri="http://schemas.openxmlformats.org/drawingml/2006/picture">
                <pic:pic>
                  <pic:nvPicPr>
                    <pic:cNvPr descr="/Users/huanglongzhan/Library/Application%20Support/typora-user-images/image-20210726105245876.png" id="0" name="Picture"/>
                    <pic:cNvPicPr>
                      <a:picLocks noChangeArrowheads="1" noChangeAspect="1"/>
                    </pic:cNvPicPr>
                  </pic:nvPicPr>
                  <pic:blipFill>
                    <a:blip r:embed="rId28"/>
                    <a:stretch>
                      <a:fillRect/>
                    </a:stretch>
                  </pic:blipFill>
                  <pic:spPr bwMode="auto">
                    <a:xfrm>
                      <a:off x="0" y="0"/>
                      <a:ext cx="3082103" cy="473186"/>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r>
        <w:t xml:space="preserve">14、parseInt和parseFloat补充</w:t>
      </w:r>
    </w:p>
    <w:p>
      <w:pPr>
        <w:pStyle w:val="SourceCode"/>
      </w:pPr>
      <w:r>
        <w:rPr>
          <w:rStyle w:val="KeywordTok"/>
        </w:rPr>
        <w:t xml:space="preserve">let</w:t>
      </w:r>
      <w:r>
        <w:rPr>
          <w:rStyle w:val="NormalTok"/>
        </w:rPr>
        <w:t xml:space="preserve"> num2 </w:t>
      </w:r>
      <w:r>
        <w:rPr>
          <w:rStyle w:val="OperatorTok"/>
        </w:rPr>
        <w:t xml:space="preserve">=</w:t>
      </w:r>
      <w:r>
        <w:rPr>
          <w:rStyle w:val="NormalTok"/>
        </w:rPr>
        <w:t xml:space="preserve"> </w:t>
      </w:r>
      <w:r>
        <w:rPr>
          <w:rStyle w:val="PreprocessorTok"/>
        </w:rPr>
        <w:t xml:space="preserve">parseInt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//NaN</w:t>
      </w:r>
      <w:r>
        <w:br/>
      </w:r>
      <w:r>
        <w:rPr>
          <w:rStyle w:val="KeywordTok"/>
        </w:rPr>
        <w:t xml:space="preserve">let</w:t>
      </w:r>
      <w:r>
        <w:rPr>
          <w:rStyle w:val="NormalTok"/>
        </w:rPr>
        <w:t xml:space="preserve"> num6 </w:t>
      </w:r>
      <w:r>
        <w:rPr>
          <w:rStyle w:val="OperatorTok"/>
        </w:rPr>
        <w:t xml:space="preserve">=</w:t>
      </w:r>
      <w:r>
        <w:rPr>
          <w:rStyle w:val="NormalTok"/>
        </w:rPr>
        <w:t xml:space="preserve"> </w:t>
      </w:r>
      <w:r>
        <w:rPr>
          <w:rStyle w:val="PreprocessorTok"/>
        </w:rPr>
        <w:t xml:space="preserve">parseInt</w:t>
      </w:r>
      <w:r>
        <w:rPr>
          <w:rStyle w:val="NormalTok"/>
        </w:rPr>
        <w:t xml:space="preserve">(</w:t>
      </w:r>
      <w:r>
        <w:rPr>
          <w:rStyle w:val="StringTok"/>
        </w:rPr>
        <w:t xml:space="preserve">"0xf"</w:t>
      </w:r>
      <w:r>
        <w:rPr>
          <w:rStyle w:val="NormalTok"/>
        </w:rPr>
        <w:t xml:space="preserve">)</w:t>
      </w:r>
      <w:r>
        <w:rPr>
          <w:rStyle w:val="OperatorTok"/>
        </w:rPr>
        <w:t xml:space="preserve">;</w:t>
      </w:r>
      <w:r>
        <w:rPr>
          <w:rStyle w:val="NormalTok"/>
        </w:rPr>
        <w:t xml:space="preserve">  </w:t>
      </w:r>
      <w:r>
        <w:rPr>
          <w:rStyle w:val="CommentTok"/>
        </w:rPr>
        <w:t xml:space="preserve">// 15，解释为十六进制整数</w:t>
      </w:r>
      <w:r>
        <w:br/>
      </w:r>
      <w:r>
        <w:rPr>
          <w:rStyle w:val="CommentTok"/>
        </w:rPr>
        <w:t xml:space="preserve">//parseInt可接第二个参数（进制数）</w:t>
      </w:r>
      <w:r>
        <w:br/>
      </w:r>
      <w:r>
        <w:rPr>
          <w:rStyle w:val="KeywordTok"/>
        </w:rPr>
        <w:t xml:space="preserve">let</w:t>
      </w:r>
      <w:r>
        <w:rPr>
          <w:rStyle w:val="NormalTok"/>
        </w:rPr>
        <w:t xml:space="preserve"> num1 </w:t>
      </w:r>
      <w:r>
        <w:rPr>
          <w:rStyle w:val="OperatorTok"/>
        </w:rPr>
        <w:t xml:space="preserve">=</w:t>
      </w:r>
      <w:r>
        <w:rPr>
          <w:rStyle w:val="NormalTok"/>
        </w:rPr>
        <w:t xml:space="preserve"> </w:t>
      </w:r>
      <w:r>
        <w:rPr>
          <w:rStyle w:val="PreprocessorTok"/>
        </w:rPr>
        <w:t xml:space="preserve">parseInt</w:t>
      </w:r>
      <w:r>
        <w:rPr>
          <w:rStyle w:val="NormalTok"/>
        </w:rPr>
        <w:t xml:space="preserve">(</w:t>
      </w:r>
      <w:r>
        <w:rPr>
          <w:rStyle w:val="StringTok"/>
        </w:rPr>
        <w:t xml:space="preserve">"AF"</w:t>
      </w:r>
      <w:r>
        <w:rPr>
          <w:rStyle w:val="OperatorTok"/>
        </w:rPr>
        <w:t xml:space="preserve">,</w:t>
      </w:r>
      <w:r>
        <w:rPr>
          <w:rStyle w:val="NormalTok"/>
        </w:rPr>
        <w:t xml:space="preserve"> </w:t>
      </w:r>
      <w:r>
        <w:rPr>
          <w:rStyle w:val="DecValTok"/>
        </w:rPr>
        <w:t xml:space="preserve">16</w:t>
      </w:r>
      <w:r>
        <w:rPr>
          <w:rStyle w:val="NormalTok"/>
        </w:rPr>
        <w:t xml:space="preserve">)</w:t>
      </w:r>
      <w:r>
        <w:rPr>
          <w:rStyle w:val="OperatorTok"/>
        </w:rPr>
        <w:t xml:space="preserve">;</w:t>
      </w:r>
      <w:r>
        <w:rPr>
          <w:rStyle w:val="NormalTok"/>
        </w:rPr>
        <w:t xml:space="preserve"> </w:t>
      </w:r>
      <w:r>
        <w:rPr>
          <w:rStyle w:val="CommentTok"/>
        </w:rPr>
        <w:t xml:space="preserve">// 175</w:t>
      </w:r>
      <w:r>
        <w:br/>
      </w:r>
      <w:r>
        <w:rPr>
          <w:rStyle w:val="KeywordTok"/>
        </w:rPr>
        <w:t xml:space="preserve">let</w:t>
      </w:r>
      <w:r>
        <w:rPr>
          <w:rStyle w:val="NormalTok"/>
        </w:rPr>
        <w:t xml:space="preserve"> num2 </w:t>
      </w:r>
      <w:r>
        <w:rPr>
          <w:rStyle w:val="OperatorTok"/>
        </w:rPr>
        <w:t xml:space="preserve">=</w:t>
      </w:r>
      <w:r>
        <w:rPr>
          <w:rStyle w:val="NormalTok"/>
        </w:rPr>
        <w:t xml:space="preserve"> </w:t>
      </w:r>
      <w:r>
        <w:rPr>
          <w:rStyle w:val="PreprocessorTok"/>
        </w:rPr>
        <w:t xml:space="preserve">parseInt</w:t>
      </w:r>
      <w:r>
        <w:rPr>
          <w:rStyle w:val="NormalTok"/>
        </w:rPr>
        <w:t xml:space="preserve">(</w:t>
      </w:r>
      <w:r>
        <w:rPr>
          <w:rStyle w:val="StringTok"/>
        </w:rPr>
        <w:t xml:space="preserve">"AF"</w:t>
      </w:r>
      <w:r>
        <w:rPr>
          <w:rStyle w:val="NormalTok"/>
        </w:rPr>
        <w:t xml:space="preserve">)</w:t>
      </w:r>
      <w:r>
        <w:rPr>
          <w:rStyle w:val="OperatorTok"/>
        </w:rPr>
        <w:t xml:space="preserve">;</w:t>
      </w:r>
      <w:r>
        <w:rPr>
          <w:rStyle w:val="NormalTok"/>
        </w:rPr>
        <w:t xml:space="preserve">      </w:t>
      </w:r>
      <w:r>
        <w:rPr>
          <w:rStyle w:val="CommentTok"/>
        </w:rPr>
        <w:t xml:space="preserve">// NaN</w:t>
      </w:r>
      <w:r>
        <w:br/>
      </w:r>
      <w:r>
        <w:br/>
      </w:r>
      <w:r>
        <w:rPr>
          <w:rStyle w:val="CommentTok"/>
        </w:rPr>
        <w:t xml:space="preserve">//parseFloat只解析十进制，没有第二个参数</w:t>
      </w:r>
      <w:r>
        <w:br/>
      </w:r>
      <w:r>
        <w:rPr>
          <w:rStyle w:val="KeywordTok"/>
        </w:rPr>
        <w:t xml:space="preserve">let</w:t>
      </w:r>
      <w:r>
        <w:rPr>
          <w:rStyle w:val="NormalTok"/>
        </w:rPr>
        <w:t xml:space="preserve"> num2 </w:t>
      </w:r>
      <w:r>
        <w:rPr>
          <w:rStyle w:val="OperatorTok"/>
        </w:rPr>
        <w:t xml:space="preserve">=</w:t>
      </w:r>
      <w:r>
        <w:rPr>
          <w:rStyle w:val="NormalTok"/>
        </w:rPr>
        <w:t xml:space="preserve"> </w:t>
      </w:r>
      <w:r>
        <w:rPr>
          <w:rStyle w:val="PreprocessorTok"/>
        </w:rPr>
        <w:t xml:space="preserve">parseFloat</w:t>
      </w:r>
      <w:r>
        <w:rPr>
          <w:rStyle w:val="NormalTok"/>
        </w:rPr>
        <w:t xml:space="preserve">(</w:t>
      </w:r>
      <w:r>
        <w:rPr>
          <w:rStyle w:val="StringTok"/>
        </w:rPr>
        <w:t xml:space="preserve">"0xA"</w:t>
      </w:r>
      <w:r>
        <w:rPr>
          <w:rStyle w:val="NormalTok"/>
        </w:rPr>
        <w:t xml:space="preserve">)</w:t>
      </w:r>
      <w:r>
        <w:rPr>
          <w:rStyle w:val="OperatorTok"/>
        </w:rPr>
        <w:t xml:space="preserve">;</w:t>
      </w:r>
      <w:r>
        <w:rPr>
          <w:rStyle w:val="NormalTok"/>
        </w:rPr>
        <w:t xml:space="preserve">   </w:t>
      </w:r>
      <w:r>
        <w:rPr>
          <w:rStyle w:val="CommentTok"/>
        </w:rPr>
        <w:t xml:space="preserve">//0</w:t>
      </w:r>
      <w:r>
        <w:br/>
      </w:r>
      <w:r>
        <w:rPr>
          <w:rStyle w:val="KeywordTok"/>
        </w:rPr>
        <w:t xml:space="preserve">let</w:t>
      </w:r>
      <w:r>
        <w:rPr>
          <w:rStyle w:val="NormalTok"/>
        </w:rPr>
        <w:t xml:space="preserve"> num4 </w:t>
      </w:r>
      <w:r>
        <w:rPr>
          <w:rStyle w:val="OperatorTok"/>
        </w:rPr>
        <w:t xml:space="preserve">=</w:t>
      </w:r>
      <w:r>
        <w:rPr>
          <w:rStyle w:val="NormalTok"/>
        </w:rPr>
        <w:t xml:space="preserve"> </w:t>
      </w:r>
      <w:r>
        <w:rPr>
          <w:rStyle w:val="PreprocessorTok"/>
        </w:rPr>
        <w:t xml:space="preserve">parseFloat</w:t>
      </w:r>
      <w:r>
        <w:rPr>
          <w:rStyle w:val="NormalTok"/>
        </w:rPr>
        <w:t xml:space="preserve">(</w:t>
      </w:r>
      <w:r>
        <w:rPr>
          <w:rStyle w:val="StringTok"/>
        </w:rPr>
        <w:t xml:space="preserve">"22.34.5"</w:t>
      </w:r>
      <w:r>
        <w:rPr>
          <w:rStyle w:val="NormalTok"/>
        </w:rPr>
        <w:t xml:space="preserve">)  </w:t>
      </w:r>
      <w:r>
        <w:rPr>
          <w:rStyle w:val="CommentTok"/>
        </w:rPr>
        <w:t xml:space="preserve">//22.34</w:t>
      </w:r>
      <w:r>
        <w:br/>
      </w:r>
      <w:r>
        <w:rPr>
          <w:rStyle w:val="KeywordTok"/>
        </w:rPr>
        <w:t xml:space="preserve">let</w:t>
      </w:r>
      <w:r>
        <w:rPr>
          <w:rStyle w:val="NormalTok"/>
        </w:rPr>
        <w:t xml:space="preserve"> num6 </w:t>
      </w:r>
      <w:r>
        <w:rPr>
          <w:rStyle w:val="OperatorTok"/>
        </w:rPr>
        <w:t xml:space="preserve">=</w:t>
      </w:r>
      <w:r>
        <w:rPr>
          <w:rStyle w:val="NormalTok"/>
        </w:rPr>
        <w:t xml:space="preserve"> </w:t>
      </w:r>
      <w:r>
        <w:rPr>
          <w:rStyle w:val="PreprocessorTok"/>
        </w:rPr>
        <w:t xml:space="preserve">parseFloat</w:t>
      </w:r>
      <w:r>
        <w:rPr>
          <w:rStyle w:val="NormalTok"/>
        </w:rPr>
        <w:t xml:space="preserve">(</w:t>
      </w:r>
      <w:r>
        <w:rPr>
          <w:rStyle w:val="StringTok"/>
        </w:rPr>
        <w:t xml:space="preserve">"3.125e7"</w:t>
      </w:r>
      <w:r>
        <w:rPr>
          <w:rStyle w:val="NormalTok"/>
        </w:rPr>
        <w:t xml:space="preserve">)</w:t>
      </w:r>
      <w:r>
        <w:rPr>
          <w:rStyle w:val="OperatorTok"/>
        </w:rPr>
        <w:t xml:space="preserve">;</w:t>
      </w:r>
      <w:r>
        <w:rPr>
          <w:rStyle w:val="NormalTok"/>
        </w:rPr>
        <w:t xml:space="preserve">   </w:t>
      </w:r>
      <w:r>
        <w:rPr>
          <w:rStyle w:val="CommentTok"/>
        </w:rPr>
        <w:t xml:space="preserve">//31250000</w:t>
      </w:r>
    </w:p>
    <w:p>
      <w:pPr>
        <w:pStyle w:val="FirstParagraph"/>
      </w:pPr>
    </w:p>
    <w:p>
      <w:pPr>
        <w:pStyle w:val="BodyText"/>
      </w:pPr>
    </w:p>
    <w:p>
      <w:pPr>
        <w:pStyle w:val="BodyText"/>
      </w:pPr>
      <w:r>
        <w:t xml:space="preserve">15、null和undefined没有toString方法</w:t>
      </w:r>
    </w:p>
    <w:p>
      <w:pPr>
        <w:pStyle w:val="CaptionedFigure"/>
      </w:pPr>
      <w:r>
        <w:drawing>
          <wp:inline>
            <wp:extent cx="5334000" cy="724789"/>
            <wp:effectExtent b="0" l="0" r="0" t="0"/>
            <wp:docPr descr="" title="" id="1" name="Picture"/>
            <a:graphic>
              <a:graphicData uri="http://schemas.openxmlformats.org/drawingml/2006/picture">
                <pic:pic>
                  <pic:nvPicPr>
                    <pic:cNvPr descr="/Users/huanglongzhan/Library/Application%20Support/typora-user-images/image-20210726151151705.png" id="0" name="Picture"/>
                    <pic:cNvPicPr>
                      <a:picLocks noChangeArrowheads="1" noChangeAspect="1"/>
                    </pic:cNvPicPr>
                  </pic:nvPicPr>
                  <pic:blipFill>
                    <a:blip r:embed="rId29"/>
                    <a:stretch>
                      <a:fillRect/>
                    </a:stretch>
                  </pic:blipFill>
                  <pic:spPr bwMode="auto">
                    <a:xfrm>
                      <a:off x="0" y="0"/>
                      <a:ext cx="5334000" cy="724789"/>
                    </a:xfrm>
                    <a:prstGeom prst="rect">
                      <a:avLst/>
                    </a:prstGeom>
                    <a:noFill/>
                    <a:ln w="9525">
                      <a:noFill/>
                      <a:headEnd/>
                      <a:tailEnd/>
                    </a:ln>
                  </pic:spPr>
                </pic:pic>
              </a:graphicData>
            </a:graphic>
          </wp:inline>
        </w:drawing>
      </w:r>
    </w:p>
    <w:p>
      <w:pPr>
        <w:pStyle w:val="ImageCaption"/>
      </w:pPr>
    </w:p>
    <w:p>
      <w:pPr>
        <w:pStyle w:val="BodyText"/>
      </w:pPr>
      <w:r>
        <w:t xml:space="preserve"> </w:t>
      </w:r>
      <w:r>
        <w:t xml:space="preserve">String()函数,如果不是null和undefined，则直接返回toString()的结果</w:t>
      </w:r>
    </w:p>
    <w:p>
      <w:pPr>
        <w:pStyle w:val="BodyText"/>
      </w:pPr>
      <w:r>
        <w:t xml:space="preserve"> </w:t>
      </w:r>
      <w:r>
        <w:t xml:space="preserve">如果是null和undefined，则返回“null”和“undefined”</w:t>
      </w:r>
    </w:p>
    <w:p>
      <w:pPr>
        <w:pStyle w:val="CaptionedFigure"/>
      </w:pPr>
      <w:r>
        <w:drawing>
          <wp:inline>
            <wp:extent cx="2276408" cy="971949"/>
            <wp:effectExtent b="0" l="0" r="0" t="0"/>
            <wp:docPr descr="" title="" id="1" name="Picture"/>
            <a:graphic>
              <a:graphicData uri="http://schemas.openxmlformats.org/drawingml/2006/picture">
                <pic:pic>
                  <pic:nvPicPr>
                    <pic:cNvPr descr="/Users/huanglongzhan/Library/Application%20Support/typora-user-images/image-20210726151043657.png" id="0" name="Picture"/>
                    <pic:cNvPicPr>
                      <a:picLocks noChangeArrowheads="1" noChangeAspect="1"/>
                    </pic:cNvPicPr>
                  </pic:nvPicPr>
                  <pic:blipFill>
                    <a:blip r:embed="rId30"/>
                    <a:stretch>
                      <a:fillRect/>
                    </a:stretch>
                  </pic:blipFill>
                  <pic:spPr bwMode="auto">
                    <a:xfrm>
                      <a:off x="0" y="0"/>
                      <a:ext cx="2276408" cy="971949"/>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BodyText"/>
      </w:pPr>
      <w:r>
        <w:t xml:space="preserve">16、原始字符串</w:t>
      </w:r>
    </w:p>
    <w:p>
      <w:pPr>
        <w:pStyle w:val="BodyText"/>
      </w:pPr>
      <w:r>
        <w:t xml:space="preserve">String.raw()，相当于Python字符串前缀r</w:t>
      </w:r>
    </w:p>
    <w:p>
      <w:pPr>
        <w:pStyle w:val="CaptionedFigure"/>
      </w:pPr>
      <w:r>
        <w:drawing>
          <wp:inline>
            <wp:extent cx="5334000" cy="1327825"/>
            <wp:effectExtent b="0" l="0" r="0" t="0"/>
            <wp:docPr descr="" title="" id="1" name="Picture"/>
            <a:graphic>
              <a:graphicData uri="http://schemas.openxmlformats.org/drawingml/2006/picture">
                <pic:pic>
                  <pic:nvPicPr>
                    <pic:cNvPr descr="/Users/huanglongzhan/Library/Application%20Support/typora-user-images/image-20210726154526620.png" id="0" name="Picture"/>
                    <pic:cNvPicPr>
                      <a:picLocks noChangeArrowheads="1" noChangeAspect="1"/>
                    </pic:cNvPicPr>
                  </pic:nvPicPr>
                  <pic:blipFill>
                    <a:blip r:embed="rId31"/>
                    <a:stretch>
                      <a:fillRect/>
                    </a:stretch>
                  </pic:blipFill>
                  <pic:spPr bwMode="auto">
                    <a:xfrm>
                      <a:off x="0" y="0"/>
                      <a:ext cx="5334000" cy="1327825"/>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BodyText"/>
      </w:pPr>
      <w:r>
        <w:t xml:space="preserve">17、Object</w:t>
      </w:r>
    </w:p>
    <w:p>
      <w:pPr>
        <w:numPr>
          <w:ilvl w:val="0"/>
          <w:numId w:val="1001"/>
        </w:numPr>
      </w:pPr>
      <w:r>
        <w:t xml:space="preserve">propertyIsEnumerable(propertyName):用于判断给定的属性是否可以使用for-in 语句枚举。</w:t>
      </w:r>
    </w:p>
    <w:p>
      <w:pPr>
        <w:numPr>
          <w:ilvl w:val="0"/>
          <w:numId w:val="1001"/>
        </w:numPr>
        <w:pStyle w:val="CaptionedFigure"/>
      </w:pPr>
      <w:r>
        <w:drawing>
          <wp:inline>
            <wp:extent cx="5334000" cy="1338570"/>
            <wp:effectExtent b="0" l="0" r="0" t="0"/>
            <wp:docPr descr="" title="" id="1" name="Picture"/>
            <a:graphic>
              <a:graphicData uri="http://schemas.openxmlformats.org/drawingml/2006/picture">
                <pic:pic>
                  <pic:nvPicPr>
                    <pic:cNvPr descr="/Users/huanglongzhan/Library/Application%20Support/typora-user-images/image-20210726170233863.png" id="0" name="Picture"/>
                    <pic:cNvPicPr>
                      <a:picLocks noChangeArrowheads="1" noChangeAspect="1"/>
                    </pic:cNvPicPr>
                  </pic:nvPicPr>
                  <pic:blipFill>
                    <a:blip r:embed="rId32"/>
                    <a:stretch>
                      <a:fillRect/>
                    </a:stretch>
                  </pic:blipFill>
                  <pic:spPr bwMode="auto">
                    <a:xfrm>
                      <a:off x="0" y="0"/>
                      <a:ext cx="5334000" cy="1338570"/>
                    </a:xfrm>
                    <a:prstGeom prst="rect">
                      <a:avLst/>
                    </a:prstGeom>
                    <a:noFill/>
                    <a:ln w="9525">
                      <a:noFill/>
                      <a:headEnd/>
                      <a:tailEnd/>
                    </a:ln>
                  </pic:spPr>
                </pic:pic>
              </a:graphicData>
            </a:graphic>
          </wp:inline>
        </w:drawing>
      </w:r>
    </w:p>
    <w:p>
      <w:pPr>
        <w:numPr>
          <w:ilvl w:val="0"/>
          <w:numId w:val="1001"/>
        </w:numPr>
        <w:pStyle w:val="ImageCaption"/>
      </w:pPr>
    </w:p>
    <w:p>
      <w:pPr>
        <w:pStyle w:val="FirstParagraph"/>
      </w:pPr>
    </w:p>
    <w:p>
      <w:pPr>
        <w:pStyle w:val="BodyText"/>
      </w:pPr>
    </w:p>
    <w:p>
      <w:pPr>
        <w:pStyle w:val="BodyText"/>
      </w:pPr>
      <w:r>
        <w:t xml:space="preserve">18、操作符</w:t>
      </w:r>
    </w:p>
    <w:p>
      <w:pPr>
        <w:pStyle w:val="BodyText"/>
      </w:pPr>
      <w:r>
        <w:t xml:space="preserve">++ --，若遇到不是数字类型的值，则转为数字类型再进行运算</w:t>
      </w:r>
    </w:p>
    <w:p>
      <w:pPr>
        <w:pStyle w:val="BodyText"/>
      </w:pPr>
    </w:p>
    <w:p>
      <w:pPr>
        <w:pStyle w:val="BodyText"/>
      </w:pPr>
      <w:r>
        <w:t xml:space="preserve">&lt;、&gt;、&gt;=、&lt;=比较规律和==一样，若两边数据类型不同，则转为数值再进行比较。（※如果任一一边是Object，则调用其valueOf()方法，如果没有valueOf则调用toString()方法,再按用来规则比较）</w:t>
      </w:r>
    </w:p>
    <w:p>
      <w:pPr>
        <w:pStyle w:val="BodyText"/>
      </w:pPr>
      <w:r>
        <w:t xml:space="preserve">任何关系操作符去比较NaN，结果都是false ,NaN == NaN结果为false</w:t>
      </w:r>
    </w:p>
    <w:p>
      <w:pPr>
        <w:pStyle w:val="SourceCode"/>
      </w:pPr>
      <w:r>
        <w:rPr>
          <w:rStyle w:val="KeywordTok"/>
        </w:rPr>
        <w:t xml:space="preserve">let</w:t>
      </w:r>
      <w:r>
        <w:rPr>
          <w:rStyle w:val="NormalTok"/>
        </w:rPr>
        <w:t xml:space="preserve"> result </w:t>
      </w:r>
      <w:r>
        <w:rPr>
          <w:rStyle w:val="OperatorTok"/>
        </w:rPr>
        <w:t xml:space="preserve">=</w:t>
      </w:r>
      <w:r>
        <w:rPr>
          <w:rStyle w:val="NormalTok"/>
        </w:rPr>
        <w:t xml:space="preserve"> </w:t>
      </w:r>
      <w:r>
        <w:rPr>
          <w:rStyle w:val="StringTok"/>
        </w:rPr>
        <w:t xml:space="preserve">"a"</w:t>
      </w:r>
      <w:r>
        <w:rPr>
          <w:rStyle w:val="NormalTok"/>
        </w:rPr>
        <w:t xml:space="preserve">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因为"a"会转换为NaN，所以结果是false</w:t>
      </w:r>
    </w:p>
    <w:p>
      <w:pPr>
        <w:pStyle w:val="FirstParagraph"/>
      </w:pPr>
    </w:p>
    <w:p>
      <w:pPr>
        <w:pStyle w:val="BodyText"/>
      </w:pPr>
    </w:p>
    <w:p>
      <w:pPr>
        <w:pStyle w:val="BodyText"/>
      </w:pPr>
      <w:r>
        <w:t xml:space="preserve">19、+=、-=这些操作符仅仅是简写语法，使用它们不会提升性能</w:t>
      </w:r>
    </w:p>
    <w:p>
      <w:pPr>
        <w:pStyle w:val="BodyText"/>
      </w:pPr>
    </w:p>
    <w:p>
      <w:pPr>
        <w:pStyle w:val="BodyText"/>
      </w:pPr>
    </w:p>
    <w:p>
      <w:pPr>
        <w:pStyle w:val="BodyText"/>
      </w:pPr>
      <w:r>
        <w:t xml:space="preserve">20、无法通过 while 循环实现的逻辑，同样也无法使用 for 循环实现。因此 for 循环只是将循环相关 的代码封装在了一起而已。</w:t>
      </w:r>
    </w:p>
    <w:p>
      <w:pPr>
        <w:pStyle w:val="BodyText"/>
      </w:pPr>
    </w:p>
    <w:p>
      <w:pPr>
        <w:pStyle w:val="BodyText"/>
      </w:pPr>
    </w:p>
    <w:p>
      <w:pPr>
        <w:pStyle w:val="BodyText"/>
      </w:pPr>
      <w:r>
        <w:t xml:space="preserve">21、标签语句的用法</w:t>
      </w:r>
    </w:p>
    <w:p>
      <w:pPr>
        <w:pStyle w:val="BodyText"/>
      </w:pPr>
      <w:r>
        <w:t xml:space="preserve">给for语句加标签</w:t>
      </w:r>
    </w:p>
    <w:p>
      <w:pPr>
        <w:pStyle w:val="CaptionedFigure"/>
      </w:pPr>
      <w:r>
        <w:drawing>
          <wp:inline>
            <wp:extent cx="4680704" cy="2365930"/>
            <wp:effectExtent b="0" l="0" r="0" t="0"/>
            <wp:docPr descr="" title="" id="1" name="Picture"/>
            <a:graphic>
              <a:graphicData uri="http://schemas.openxmlformats.org/drawingml/2006/picture">
                <pic:pic>
                  <pic:nvPicPr>
                    <pic:cNvPr descr="/Users/huanglongzhan/Library/Application%20Support/typora-user-images/image-20210727192312954.png" id="0" name="Picture"/>
                    <pic:cNvPicPr>
                      <a:picLocks noChangeArrowheads="1" noChangeAspect="1"/>
                    </pic:cNvPicPr>
                  </pic:nvPicPr>
                  <pic:blipFill>
                    <a:blip r:embed="rId33"/>
                    <a:stretch>
                      <a:fillRect/>
                    </a:stretch>
                  </pic:blipFill>
                  <pic:spPr bwMode="auto">
                    <a:xfrm>
                      <a:off x="0" y="0"/>
                      <a:ext cx="4680704" cy="2365930"/>
                    </a:xfrm>
                    <a:prstGeom prst="rect">
                      <a:avLst/>
                    </a:prstGeom>
                    <a:noFill/>
                    <a:ln w="9525">
                      <a:noFill/>
                      <a:headEnd/>
                      <a:tailEnd/>
                    </a:ln>
                  </pic:spPr>
                </pic:pic>
              </a:graphicData>
            </a:graphic>
          </wp:inline>
        </w:drawing>
      </w:r>
    </w:p>
    <w:p>
      <w:pPr>
        <w:pStyle w:val="ImageCaption"/>
      </w:pPr>
    </w:p>
    <w:p>
      <w:pPr>
        <w:pStyle w:val="BodyText"/>
      </w:pPr>
      <w:r>
        <w:t xml:space="preserve">当i和j都等于5时，break了最外层的for循环，输出55</w:t>
      </w:r>
    </w:p>
    <w:p>
      <w:pPr>
        <w:pStyle w:val="BodyText"/>
      </w:pPr>
    </w:p>
    <w:p>
      <w:pPr>
        <w:pStyle w:val="BodyText"/>
      </w:pPr>
    </w:p>
    <w:p>
      <w:pPr>
        <w:pStyle w:val="BodyText"/>
      </w:pPr>
      <w:r>
        <w:t xml:space="preserve">22、with语句（严格模式报错，且不推荐使用）</w:t>
      </w:r>
    </w:p>
    <w:p>
      <w:pPr>
        <w:pStyle w:val="CaptionedFigure"/>
      </w:pPr>
      <w:r>
        <w:drawing>
          <wp:inline>
            <wp:extent cx="5334000" cy="2535334"/>
            <wp:effectExtent b="0" l="0" r="0" t="0"/>
            <wp:docPr descr="" title="" id="1" name="Picture"/>
            <a:graphic>
              <a:graphicData uri="http://schemas.openxmlformats.org/drawingml/2006/picture">
                <pic:pic>
                  <pic:nvPicPr>
                    <pic:cNvPr descr="/Users/huanglongzhan/Library/Application%20Support/typora-user-images/image-20210727192747080.png" id="0" name="Picture"/>
                    <pic:cNvPicPr>
                      <a:picLocks noChangeArrowheads="1" noChangeAspect="1"/>
                    </pic:cNvPicPr>
                  </pic:nvPicPr>
                  <pic:blipFill>
                    <a:blip r:embed="rId34"/>
                    <a:stretch>
                      <a:fillRect/>
                    </a:stretch>
                  </pic:blipFill>
                  <pic:spPr bwMode="auto">
                    <a:xfrm>
                      <a:off x="0" y="0"/>
                      <a:ext cx="5334000" cy="2535334"/>
                    </a:xfrm>
                    <a:prstGeom prst="rect">
                      <a:avLst/>
                    </a:prstGeom>
                    <a:noFill/>
                    <a:ln w="9525">
                      <a:noFill/>
                      <a:headEnd/>
                      <a:tailEnd/>
                    </a:ln>
                  </pic:spPr>
                </pic:pic>
              </a:graphicData>
            </a:graphic>
          </wp:inline>
        </w:drawing>
      </w:r>
    </w:p>
    <w:p>
      <w:pPr>
        <w:pStyle w:val="ImageCaption"/>
      </w:pPr>
    </w:p>
    <w:p>
      <w:pPr>
        <w:pStyle w:val="BodyText"/>
      </w:pP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2021-08-03T12:20:27Z</dcterms:created>
  <dcterms:modified xsi:type="dcterms:W3CDTF">2021-08-03T12:20:27Z</dcterms:modified>
</cp:coreProperties>
</file>

<file path=docProps/custom.xml><?xml version="1.0" encoding="utf-8"?>
<Properties xmlns="http://schemas.openxmlformats.org/officeDocument/2006/custom-properties" xmlns:vt="http://schemas.openxmlformats.org/officeDocument/2006/docPropsVTypes"/>
</file>