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84BBD" w14:textId="7BD72EA5" w:rsidR="000B5CDC" w:rsidRDefault="003E2EC6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 w:rsidRPr="003E2EC6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Write at least 300 words explaining why ensemble is a successful strategy in machine learning</w:t>
      </w:r>
      <w:r w:rsidR="000019D8" w:rsidRPr="000019D8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.</w:t>
      </w:r>
    </w:p>
    <w:p w14:paraId="09257910" w14:textId="5FD4838B" w:rsidR="003E2EC6" w:rsidRDefault="003E2EC6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76C746C1" w14:textId="005A9430" w:rsidR="00D2372C" w:rsidRDefault="00494AFB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The ensemble method is a combination of several </w:t>
      </w:r>
      <w:r w:rsidR="005163D4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machine learning models </w:t>
      </w:r>
      <w:r w:rsidR="006A440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that produce a better predictive performance than utilizing a single </w:t>
      </w:r>
      <w:r w:rsidR="005163D4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model</w:t>
      </w:r>
      <w:r w:rsidR="006A440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. </w:t>
      </w:r>
      <w:r w:rsidR="005B4F6C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The efficiency of this type of machine learning method </w:t>
      </w:r>
      <w:r w:rsidR="0040136E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relies on its combination of several machine learning techniques </w:t>
      </w:r>
      <w:r w:rsidR="00172E9F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that can help decreasing the variance (bagging methods), </w:t>
      </w:r>
      <w:r w:rsidR="00DD3B15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bias (boosting method), or improving the predictions (stacking). </w:t>
      </w:r>
    </w:p>
    <w:p w14:paraId="67623E81" w14:textId="3F04C124" w:rsidR="004731E7" w:rsidRDefault="004731E7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34725998" w14:textId="44617EBB" w:rsidR="004731E7" w:rsidRDefault="002F77B4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The bagging technique is a form of bootstrap aggregation method </w:t>
      </w:r>
      <w:r w:rsidR="00C377D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that can reduces </w:t>
      </w:r>
      <w:r w:rsidR="005211DA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th</w:t>
      </w:r>
      <w:r w:rsidR="00C377D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e variance of an estimate</w:t>
      </w:r>
      <w:r w:rsidR="0076286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by constructing </w:t>
      </w:r>
      <w:r w:rsidR="00E36958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several trees</w:t>
      </w:r>
      <w:r w:rsidR="00CA4826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</w:t>
      </w:r>
      <w:r w:rsidR="00673CC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that </w:t>
      </w:r>
      <w:r w:rsidR="00A50189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use voting for classification and averaging for regression </w:t>
      </w:r>
      <w:proofErr w:type="gramStart"/>
      <w:r w:rsidR="00A50189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in order to</w:t>
      </w:r>
      <w:proofErr w:type="gramEnd"/>
      <w:r w:rsidR="00A50189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achieve a better prediction.</w:t>
      </w:r>
      <w:r w:rsidR="007C5DB2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A type of method that is found inside the bagging technique is random forest, which is a type of ensemble that </w:t>
      </w:r>
      <w:r w:rsidR="003037FF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built trees using </w:t>
      </w:r>
      <w:r w:rsidR="00564A6C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bootstrap sample from the training set</w:t>
      </w:r>
      <w:r w:rsidR="006F56C1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. The difference in this case is that instead of using all the available features, with random forest a subset of features </w:t>
      </w:r>
      <w:r w:rsidR="003D3AD3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is</w:t>
      </w:r>
      <w:r w:rsidR="006F56C1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</w:t>
      </w:r>
      <w:r w:rsidR="00C44BC5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selected. By doing this, the trees are further </w:t>
      </w:r>
      <w:r w:rsidR="00F8390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randomized</w:t>
      </w:r>
      <w:r w:rsidR="00C44BC5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and as a result the bias </w:t>
      </w:r>
      <w:r w:rsidR="006B5F3C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increases slightly, but with less variance</w:t>
      </w:r>
      <w:r w:rsidR="004D3404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</w:t>
      </w:r>
      <w:r w:rsidR="004D3404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fldChar w:fldCharType="begin"/>
      </w:r>
      <w:r w:rsidR="004D3404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instrText xml:space="preserve"> ADDIN ZOTERO_ITEM CSL_CITATION {"citationID":"P0HTHbrl","properties":{"formattedCitation":"(James et\\uc0\\u160{}al., 2013)","plainCitation":"(James et al., 2013)","noteIndex":0},"citationItems":[{"id":32,"uris":["http://zotero.org/users/6438702/items/MM6V5J2H"],"uri":["http://zotero.org/users/6438702/items/MM6V5J2H"],"itemData":{"id":32,"type":"book","collection-title":"Springer Texts in Statistics","event-place":"New York, NY","ISBN":"978-1-4614-7137-0","language":"en","note":"DOI: 10.1007/978-1-4614-7138-7","publisher":"Springer New York","publisher-place":"New York, NY","source":"DOI.org (Crossref)","title":"An Introduction to Statistical Learning","URL":"http://link.springer.com/10.1007/978-1-4614-7138-7","volume":"103","author":[{"family":"James","given":"Gareth"},{"family":"Witten","given":"Daniela"},{"family":"Hastie","given":"Trevor"},{"family":"Tibshirani","given":"Robert"}],"accessed":{"date-parts":[["2020",5,23]]},"issued":{"date-parts":[["2013"]]}}}],"schema":"https://github.com/citation-style-language/schema/raw/master/csl-citation.json"} </w:instrText>
      </w:r>
      <w:r w:rsidR="004D3404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fldChar w:fldCharType="separate"/>
      </w:r>
      <w:r w:rsidR="004D3404" w:rsidRPr="003D3AD3">
        <w:rPr>
          <w:rFonts w:ascii="Arial" w:hAnsi="Arial" w:cs="Arial"/>
          <w:szCs w:val="24"/>
          <w:lang w:val="en-US"/>
        </w:rPr>
        <w:t>(James et al., 2013)</w:t>
      </w:r>
      <w:r w:rsidR="004D3404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fldChar w:fldCharType="end"/>
      </w:r>
      <w:r w:rsidR="006B5F3C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.</w:t>
      </w:r>
      <w:r w:rsidR="00A50189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</w:t>
      </w:r>
    </w:p>
    <w:p w14:paraId="13C888AC" w14:textId="784A6484" w:rsidR="00401527" w:rsidRDefault="00401527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58FF151C" w14:textId="3B39F0C2" w:rsidR="00F83900" w:rsidRDefault="00F83900" w:rsidP="00187D77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On the other hand, the boosting technique</w:t>
      </w:r>
      <w:r w:rsidR="003D3AD3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(which decreases bias) </w:t>
      </w:r>
      <w:r w:rsidR="006B063C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fits a sequence of weak le</w:t>
      </w:r>
      <w:r w:rsidR="000D69CB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arners to weighted versions of the data. </w:t>
      </w:r>
      <w:r w:rsidR="00187D7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“</w:t>
      </w:r>
      <w:r w:rsidR="00187D77" w:rsidRPr="00187D7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The general idea of most</w:t>
      </w:r>
      <w:r w:rsidR="00187D7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</w:t>
      </w:r>
      <w:r w:rsidR="00187D77" w:rsidRPr="00187D7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boosting methods is to train predictors sequentially, each trying to correct its predecessor.</w:t>
      </w:r>
      <w:r w:rsidR="00187D7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</w:t>
      </w:r>
      <w:r w:rsidR="00187D77" w:rsidRPr="00187D7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There are many boosting methods available, but by far the most popular are</w:t>
      </w:r>
      <w:r w:rsidR="00187D7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</w:t>
      </w:r>
      <w:r w:rsidR="00187D77" w:rsidRPr="00187D7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AdaBoost (short for Adaptive Boosting) and Gradient Boosting</w:t>
      </w:r>
      <w:r w:rsidR="00187D7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.” </w:t>
      </w:r>
      <w:r w:rsidR="00322BBB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fldChar w:fldCharType="begin"/>
      </w:r>
      <w:r w:rsidR="00322BBB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instrText xml:space="preserve"> ADDIN ZOTERO_ITEM CSL_CITATION {"citationID":"eBmc4CIn","properties":{"formattedCitation":"(G\\uc0\\u233{}ron, 2017)","plainCitation":"(Géron, 2017)","noteIndex":0},"citationItems":[{"id":61,"uris":["http://zotero.org/users/6438702/items/XLAF2QUI"],"uri":["http://zotero.org/users/6438702/items/XLAF2QUI"],"itemData":{"id":61,"type":"book","language":"en","source":"Zotero","title":"Hands-On Machine Learning with Scikit-Learn and TensorFlow","author":[{"family":"Géron","given":"Aurélien"}],"issued":{"date-parts":[["2017"]]}}}],"schema":"https://github.com/citation-style-language/schema/raw/master/csl-citation.json"} </w:instrText>
      </w:r>
      <w:r w:rsidR="00322BBB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fldChar w:fldCharType="separate"/>
      </w:r>
      <w:r w:rsidR="00322BBB" w:rsidRPr="00911C3A">
        <w:rPr>
          <w:rFonts w:ascii="Arial" w:hAnsi="Arial" w:cs="Arial"/>
          <w:szCs w:val="24"/>
          <w:lang w:val="en-US"/>
        </w:rPr>
        <w:t>(</w:t>
      </w:r>
      <w:proofErr w:type="spellStart"/>
      <w:r w:rsidR="00322BBB" w:rsidRPr="00911C3A">
        <w:rPr>
          <w:rFonts w:ascii="Arial" w:hAnsi="Arial" w:cs="Arial"/>
          <w:szCs w:val="24"/>
          <w:lang w:val="en-US"/>
        </w:rPr>
        <w:t>Géron</w:t>
      </w:r>
      <w:proofErr w:type="spellEnd"/>
      <w:r w:rsidR="00322BBB" w:rsidRPr="00911C3A">
        <w:rPr>
          <w:rFonts w:ascii="Arial" w:hAnsi="Arial" w:cs="Arial"/>
          <w:szCs w:val="24"/>
          <w:lang w:val="en-US"/>
        </w:rPr>
        <w:t>, 2017)</w:t>
      </w:r>
      <w:r w:rsidR="00322BBB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fldChar w:fldCharType="end"/>
      </w:r>
    </w:p>
    <w:p w14:paraId="7FDE9850" w14:textId="19863006" w:rsidR="003D3AD3" w:rsidRDefault="003D3AD3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409BC0E0" w14:textId="34ABD838" w:rsidR="003D3AD3" w:rsidRDefault="008D28C2" w:rsidP="008B3E7D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Finally, stacking </w:t>
      </w:r>
      <w:r w:rsidR="00911C3A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is an ensemble technique </w:t>
      </w:r>
      <w:r w:rsidR="001336EE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that trains the model based on a complete training set, and the results are then used </w:t>
      </w:r>
      <w:r w:rsidR="00A7411A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as features to train the subsequent models.</w:t>
      </w:r>
      <w:r w:rsidR="008B3E7D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By doing this, we end up with a “(…) </w:t>
      </w:r>
      <w:r w:rsidR="008B3E7D" w:rsidRPr="008B3E7D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set of k first-level models used to transform the feature space, and a combiner</w:t>
      </w:r>
      <w:r w:rsidR="008B3E7D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</w:t>
      </w:r>
      <w:r w:rsidR="008B3E7D" w:rsidRPr="008B3E7D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classifier at the second-level. For a test instance, the first-level models are used to create</w:t>
      </w:r>
      <w:r w:rsidR="008B3E7D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</w:t>
      </w:r>
      <w:r w:rsidR="008B3E7D" w:rsidRPr="008B3E7D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a new k-dimensional representation. The second-level classifier is then used to predict the</w:t>
      </w:r>
      <w:r w:rsidR="008B3E7D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</w:t>
      </w:r>
      <w:r w:rsidR="008B3E7D" w:rsidRPr="008B3E7D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test instance.</w:t>
      </w:r>
      <w:r w:rsidR="008B3E7D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”</w:t>
      </w:r>
      <w:r w:rsidR="003B32AF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</w:t>
      </w:r>
      <w:r w:rsidR="00255E2E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fldChar w:fldCharType="begin"/>
      </w:r>
      <w:r w:rsidR="00255E2E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instrText xml:space="preserve"> ADDIN ZOTERO_ITEM CSL_CITATION {"citationID":"YSF6qqGj","properties":{"formattedCitation":"(Aggarwal, 2015)","plainCitation":"(Aggarwal, 2015)","noteIndex":0},"citationItems":[{"id":63,"uris":["http://zotero.org/users/6438702/items/7SSJRYPV"],"uri":["http://zotero.org/users/6438702/items/7SSJRYPV"],"itemData":{"id":63,"type":"book","event-place":"Cham","ISBN":"978-3-319-14141-1","language":"en","note":"DOI: 10.1007/978-3-319-14142-8","publisher":"Springer International Publishing","publisher-place":"Cham","source":"DOI.org (Crossref)","title":"Data Mining","URL":"http://link.springer.com/10.1007/978-3-319-14142-8","author":[{"family":"Aggarwal","given":"Charu C."}],"accessed":{"date-parts":[["2020",6,24]]},"issued":{"date-parts":[["2015"]]}}}],"schema":"https://github.com/citation-style-language/schema/raw/master/csl-citation.json"} </w:instrText>
      </w:r>
      <w:r w:rsidR="00255E2E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fldChar w:fldCharType="separate"/>
      </w:r>
      <w:r w:rsidR="00255E2E" w:rsidRPr="00255E2E">
        <w:rPr>
          <w:rFonts w:ascii="Arial" w:hAnsi="Arial" w:cs="Arial"/>
        </w:rPr>
        <w:t>(</w:t>
      </w:r>
      <w:proofErr w:type="spellStart"/>
      <w:r w:rsidR="00255E2E" w:rsidRPr="00255E2E">
        <w:rPr>
          <w:rFonts w:ascii="Arial" w:hAnsi="Arial" w:cs="Arial"/>
        </w:rPr>
        <w:t>Aggarwal</w:t>
      </w:r>
      <w:proofErr w:type="spellEnd"/>
      <w:r w:rsidR="00255E2E" w:rsidRPr="00255E2E">
        <w:rPr>
          <w:rFonts w:ascii="Arial" w:hAnsi="Arial" w:cs="Arial"/>
        </w:rPr>
        <w:t>, 2015)</w:t>
      </w:r>
      <w:r w:rsidR="00255E2E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fldChar w:fldCharType="end"/>
      </w:r>
    </w:p>
    <w:p w14:paraId="3F92A27A" w14:textId="776FFCC1" w:rsidR="00255E2E" w:rsidRDefault="00255E2E" w:rsidP="008B3E7D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1E408189" w14:textId="0B0222A3" w:rsidR="00255E2E" w:rsidRDefault="00255E2E" w:rsidP="008B3E7D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Although ensembles are </w:t>
      </w:r>
      <w:r w:rsidR="009D5E7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universally use</w:t>
      </w: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with decisions trees, many other applications in machine learning are starting to ensemble or combine several methods that allows the machine to </w:t>
      </w:r>
      <w:r w:rsidR="00F2671E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make a better prediction</w:t>
      </w:r>
      <w:r w:rsidR="0050424B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by reducing the generalization error</w:t>
      </w:r>
      <w:r w:rsidR="00F2671E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</w:t>
      </w:r>
      <w:r w:rsidR="009D5E7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Example of this can be seen in deep learning, </w:t>
      </w:r>
      <w:r w:rsidR="00751AB8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where stacking techniques are being use in other to </w:t>
      </w:r>
      <w:r w:rsidR="002A130A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have a better model.</w:t>
      </w:r>
    </w:p>
    <w:p w14:paraId="65BDE1E5" w14:textId="0BF06481" w:rsidR="009833C6" w:rsidRDefault="009833C6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6EA303E6" w14:textId="77777777" w:rsidR="00885E93" w:rsidRPr="00885E93" w:rsidRDefault="00885E93" w:rsidP="006A765C">
      <w:pPr>
        <w:pStyle w:val="Bibliografa"/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fldChar w:fldCharType="begin"/>
      </w: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instrText xml:space="preserve"> ADDIN ZOTERO_BIBL {"uncited":[],"omitted":[],"custom":[]} CSL_BIBLIOGRAPHY </w:instrText>
      </w: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fldChar w:fldCharType="separate"/>
      </w:r>
      <w:r w:rsidRPr="00885E93">
        <w:rPr>
          <w:rFonts w:ascii="Arial" w:hAnsi="Arial" w:cs="Arial"/>
          <w:lang w:val="en-US"/>
        </w:rPr>
        <w:t xml:space="preserve">Aggarwal, C. C. (2015). </w:t>
      </w:r>
      <w:r w:rsidRPr="00885E93">
        <w:rPr>
          <w:rFonts w:ascii="Arial" w:hAnsi="Arial" w:cs="Arial"/>
          <w:i/>
          <w:iCs/>
          <w:lang w:val="en-US"/>
        </w:rPr>
        <w:t>Data Mining</w:t>
      </w:r>
      <w:r w:rsidRPr="00885E93">
        <w:rPr>
          <w:rFonts w:ascii="Arial" w:hAnsi="Arial" w:cs="Arial"/>
          <w:lang w:val="en-US"/>
        </w:rPr>
        <w:t>. Springer International Publishing. https://doi.org/10.1007/978-3-319-14142-8</w:t>
      </w:r>
    </w:p>
    <w:p w14:paraId="7ED9901A" w14:textId="77777777" w:rsidR="00885E93" w:rsidRPr="00885E93" w:rsidRDefault="00885E93" w:rsidP="006A765C">
      <w:pPr>
        <w:pStyle w:val="Bibliografa"/>
        <w:spacing w:line="240" w:lineRule="auto"/>
        <w:rPr>
          <w:rFonts w:ascii="Arial" w:hAnsi="Arial" w:cs="Arial"/>
          <w:lang w:val="en-US"/>
        </w:rPr>
      </w:pPr>
      <w:r w:rsidRPr="00885E93">
        <w:rPr>
          <w:rFonts w:ascii="Arial" w:hAnsi="Arial" w:cs="Arial"/>
          <w:lang w:val="en-US"/>
        </w:rPr>
        <w:t xml:space="preserve">Géron, A. (2017). </w:t>
      </w:r>
      <w:r w:rsidRPr="00885E93">
        <w:rPr>
          <w:rFonts w:ascii="Arial" w:hAnsi="Arial" w:cs="Arial"/>
          <w:i/>
          <w:iCs/>
          <w:lang w:val="en-US"/>
        </w:rPr>
        <w:t>Hands-On Machine Learning with Scikit-Learn and TensorFlow</w:t>
      </w:r>
      <w:r w:rsidRPr="00885E93">
        <w:rPr>
          <w:rFonts w:ascii="Arial" w:hAnsi="Arial" w:cs="Arial"/>
          <w:lang w:val="en-US"/>
        </w:rPr>
        <w:t>.</w:t>
      </w:r>
    </w:p>
    <w:p w14:paraId="7B7A37E4" w14:textId="77777777" w:rsidR="00885E93" w:rsidRPr="00885E93" w:rsidRDefault="00885E93" w:rsidP="006A765C">
      <w:pPr>
        <w:pStyle w:val="Bibliografa"/>
        <w:spacing w:line="240" w:lineRule="auto"/>
        <w:rPr>
          <w:rFonts w:ascii="Arial" w:hAnsi="Arial" w:cs="Arial"/>
        </w:rPr>
      </w:pPr>
      <w:r w:rsidRPr="00885E93">
        <w:rPr>
          <w:rFonts w:ascii="Arial" w:hAnsi="Arial" w:cs="Arial"/>
          <w:lang w:val="en-US"/>
        </w:rPr>
        <w:t xml:space="preserve">James, G., Witten, D., Hastie, T., &amp; Tibshirani, R. (2013). </w:t>
      </w:r>
      <w:r w:rsidRPr="00885E93">
        <w:rPr>
          <w:rFonts w:ascii="Arial" w:hAnsi="Arial" w:cs="Arial"/>
          <w:i/>
          <w:iCs/>
          <w:lang w:val="en-US"/>
        </w:rPr>
        <w:t>An Introduction to Statistical Learning</w:t>
      </w:r>
      <w:r w:rsidRPr="00885E93">
        <w:rPr>
          <w:rFonts w:ascii="Arial" w:hAnsi="Arial" w:cs="Arial"/>
          <w:lang w:val="en-US"/>
        </w:rPr>
        <w:t xml:space="preserve"> (Vol. 103). </w:t>
      </w:r>
      <w:r w:rsidRPr="00885E93">
        <w:rPr>
          <w:rFonts w:ascii="Arial" w:hAnsi="Arial" w:cs="Arial"/>
        </w:rPr>
        <w:t>Springer New York. https://doi.org/10.1007/978-1-4614-7138-7</w:t>
      </w:r>
    </w:p>
    <w:p w14:paraId="204C6987" w14:textId="0A86A7B1" w:rsidR="00885E93" w:rsidRDefault="00885E93" w:rsidP="006A765C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fldChar w:fldCharType="end"/>
      </w:r>
    </w:p>
    <w:p w14:paraId="6D7484A4" w14:textId="2A117AF8" w:rsidR="009833C6" w:rsidRDefault="009833C6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7BA74B71" w14:textId="77777777" w:rsidR="009833C6" w:rsidRDefault="009833C6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4F60E3A7" w14:textId="77777777" w:rsidR="003E2EC6" w:rsidRDefault="003E2EC6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2CDE05BD" w14:textId="5C8EF974" w:rsidR="000019D8" w:rsidRDefault="000019D8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62DDB91C" w14:textId="0020EE44" w:rsidR="00265A54" w:rsidRPr="00DC3331" w:rsidRDefault="00DC3331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</w:t>
      </w:r>
    </w:p>
    <w:sectPr w:rsidR="00265A54" w:rsidRPr="00DC3331" w:rsidSect="00952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89"/>
    <w:rsid w:val="000019D8"/>
    <w:rsid w:val="000129B5"/>
    <w:rsid w:val="00030A7A"/>
    <w:rsid w:val="00037AAE"/>
    <w:rsid w:val="00041330"/>
    <w:rsid w:val="00076671"/>
    <w:rsid w:val="00095D87"/>
    <w:rsid w:val="00096790"/>
    <w:rsid w:val="000A31C8"/>
    <w:rsid w:val="000B5CDC"/>
    <w:rsid w:val="000D69CB"/>
    <w:rsid w:val="000E5B7F"/>
    <w:rsid w:val="000E6AA3"/>
    <w:rsid w:val="00102FF3"/>
    <w:rsid w:val="00105CF8"/>
    <w:rsid w:val="00113FDC"/>
    <w:rsid w:val="00114E8D"/>
    <w:rsid w:val="00124311"/>
    <w:rsid w:val="00131A8D"/>
    <w:rsid w:val="001336EE"/>
    <w:rsid w:val="0013446D"/>
    <w:rsid w:val="001357CF"/>
    <w:rsid w:val="00140353"/>
    <w:rsid w:val="00172E9F"/>
    <w:rsid w:val="001873EB"/>
    <w:rsid w:val="00187D77"/>
    <w:rsid w:val="001900B3"/>
    <w:rsid w:val="001B517D"/>
    <w:rsid w:val="001E0704"/>
    <w:rsid w:val="001E6489"/>
    <w:rsid w:val="002158FF"/>
    <w:rsid w:val="002223B3"/>
    <w:rsid w:val="00234683"/>
    <w:rsid w:val="002348D7"/>
    <w:rsid w:val="002365A4"/>
    <w:rsid w:val="00255E2E"/>
    <w:rsid w:val="00265A54"/>
    <w:rsid w:val="0026730B"/>
    <w:rsid w:val="002766C6"/>
    <w:rsid w:val="00297270"/>
    <w:rsid w:val="002A130A"/>
    <w:rsid w:val="002B22A6"/>
    <w:rsid w:val="002C0DC3"/>
    <w:rsid w:val="002C24A8"/>
    <w:rsid w:val="002F77B4"/>
    <w:rsid w:val="003037FF"/>
    <w:rsid w:val="00306E84"/>
    <w:rsid w:val="00322BBB"/>
    <w:rsid w:val="00325089"/>
    <w:rsid w:val="0036114E"/>
    <w:rsid w:val="003647D5"/>
    <w:rsid w:val="00372C80"/>
    <w:rsid w:val="003B32AF"/>
    <w:rsid w:val="003B622F"/>
    <w:rsid w:val="003C1060"/>
    <w:rsid w:val="003D3AD3"/>
    <w:rsid w:val="003E2EC6"/>
    <w:rsid w:val="0040136E"/>
    <w:rsid w:val="00401527"/>
    <w:rsid w:val="0042110D"/>
    <w:rsid w:val="00430D24"/>
    <w:rsid w:val="00431A95"/>
    <w:rsid w:val="00454523"/>
    <w:rsid w:val="004731E7"/>
    <w:rsid w:val="0049471D"/>
    <w:rsid w:val="00494AFB"/>
    <w:rsid w:val="004A764E"/>
    <w:rsid w:val="004D3404"/>
    <w:rsid w:val="0050424B"/>
    <w:rsid w:val="005163D4"/>
    <w:rsid w:val="005211DA"/>
    <w:rsid w:val="00534682"/>
    <w:rsid w:val="00561A2B"/>
    <w:rsid w:val="00564A6C"/>
    <w:rsid w:val="00565EAA"/>
    <w:rsid w:val="005702EF"/>
    <w:rsid w:val="005A01AA"/>
    <w:rsid w:val="005B4F6C"/>
    <w:rsid w:val="005E5EFC"/>
    <w:rsid w:val="00623CD7"/>
    <w:rsid w:val="00624D62"/>
    <w:rsid w:val="0065699B"/>
    <w:rsid w:val="00661608"/>
    <w:rsid w:val="00673CC7"/>
    <w:rsid w:val="00676406"/>
    <w:rsid w:val="00684CF8"/>
    <w:rsid w:val="006A4407"/>
    <w:rsid w:val="006A765C"/>
    <w:rsid w:val="006B063C"/>
    <w:rsid w:val="006B5F3C"/>
    <w:rsid w:val="006C5A8D"/>
    <w:rsid w:val="006E0572"/>
    <w:rsid w:val="006E5C26"/>
    <w:rsid w:val="006F56C1"/>
    <w:rsid w:val="0071612B"/>
    <w:rsid w:val="00716460"/>
    <w:rsid w:val="00730B6C"/>
    <w:rsid w:val="00737D3A"/>
    <w:rsid w:val="007417D5"/>
    <w:rsid w:val="00751AB8"/>
    <w:rsid w:val="007520B8"/>
    <w:rsid w:val="00762860"/>
    <w:rsid w:val="007634FC"/>
    <w:rsid w:val="007830E1"/>
    <w:rsid w:val="00795813"/>
    <w:rsid w:val="00797AF7"/>
    <w:rsid w:val="007A6552"/>
    <w:rsid w:val="007C2B01"/>
    <w:rsid w:val="007C5DB2"/>
    <w:rsid w:val="00823704"/>
    <w:rsid w:val="00824842"/>
    <w:rsid w:val="0084660C"/>
    <w:rsid w:val="00864541"/>
    <w:rsid w:val="00867E1D"/>
    <w:rsid w:val="00885E93"/>
    <w:rsid w:val="008A7CD9"/>
    <w:rsid w:val="008B3E7D"/>
    <w:rsid w:val="008D28C2"/>
    <w:rsid w:val="008D6059"/>
    <w:rsid w:val="008E1649"/>
    <w:rsid w:val="008F2F9F"/>
    <w:rsid w:val="00902EAF"/>
    <w:rsid w:val="00911C3A"/>
    <w:rsid w:val="00922DC5"/>
    <w:rsid w:val="00952280"/>
    <w:rsid w:val="009556A4"/>
    <w:rsid w:val="00972058"/>
    <w:rsid w:val="009833C6"/>
    <w:rsid w:val="0098769B"/>
    <w:rsid w:val="00997335"/>
    <w:rsid w:val="009D5E70"/>
    <w:rsid w:val="009E496C"/>
    <w:rsid w:val="009E5CB3"/>
    <w:rsid w:val="009F0037"/>
    <w:rsid w:val="00A17F7E"/>
    <w:rsid w:val="00A37F01"/>
    <w:rsid w:val="00A50189"/>
    <w:rsid w:val="00A7411A"/>
    <w:rsid w:val="00A9135F"/>
    <w:rsid w:val="00AA5B87"/>
    <w:rsid w:val="00AB0414"/>
    <w:rsid w:val="00AC1DDD"/>
    <w:rsid w:val="00B06E89"/>
    <w:rsid w:val="00B236F7"/>
    <w:rsid w:val="00B40C9B"/>
    <w:rsid w:val="00B453BF"/>
    <w:rsid w:val="00B604E6"/>
    <w:rsid w:val="00B64C99"/>
    <w:rsid w:val="00B807FE"/>
    <w:rsid w:val="00B931EB"/>
    <w:rsid w:val="00B93333"/>
    <w:rsid w:val="00BB6990"/>
    <w:rsid w:val="00BC166E"/>
    <w:rsid w:val="00C1604A"/>
    <w:rsid w:val="00C17914"/>
    <w:rsid w:val="00C377D0"/>
    <w:rsid w:val="00C44BC5"/>
    <w:rsid w:val="00C44C34"/>
    <w:rsid w:val="00C52D1E"/>
    <w:rsid w:val="00C61225"/>
    <w:rsid w:val="00C745F7"/>
    <w:rsid w:val="00C80602"/>
    <w:rsid w:val="00CA4826"/>
    <w:rsid w:val="00CC01D7"/>
    <w:rsid w:val="00CC58F8"/>
    <w:rsid w:val="00CC65B9"/>
    <w:rsid w:val="00CD79F1"/>
    <w:rsid w:val="00CE18C0"/>
    <w:rsid w:val="00CE235A"/>
    <w:rsid w:val="00CE7A89"/>
    <w:rsid w:val="00CF61A2"/>
    <w:rsid w:val="00D01A86"/>
    <w:rsid w:val="00D1233C"/>
    <w:rsid w:val="00D2372C"/>
    <w:rsid w:val="00D564DA"/>
    <w:rsid w:val="00DC3331"/>
    <w:rsid w:val="00DD3B15"/>
    <w:rsid w:val="00E123A8"/>
    <w:rsid w:val="00E14092"/>
    <w:rsid w:val="00E261A8"/>
    <w:rsid w:val="00E36958"/>
    <w:rsid w:val="00E43BCA"/>
    <w:rsid w:val="00E579F8"/>
    <w:rsid w:val="00E63EA6"/>
    <w:rsid w:val="00E908D5"/>
    <w:rsid w:val="00E93CD9"/>
    <w:rsid w:val="00EB11A3"/>
    <w:rsid w:val="00EB3A03"/>
    <w:rsid w:val="00EB6904"/>
    <w:rsid w:val="00EB779F"/>
    <w:rsid w:val="00EB789A"/>
    <w:rsid w:val="00EE6707"/>
    <w:rsid w:val="00EF2225"/>
    <w:rsid w:val="00EF5670"/>
    <w:rsid w:val="00F053E1"/>
    <w:rsid w:val="00F2671E"/>
    <w:rsid w:val="00F3383A"/>
    <w:rsid w:val="00F378A9"/>
    <w:rsid w:val="00F47F1C"/>
    <w:rsid w:val="00F63F31"/>
    <w:rsid w:val="00F70F43"/>
    <w:rsid w:val="00F81748"/>
    <w:rsid w:val="00F83900"/>
    <w:rsid w:val="00FA1D45"/>
    <w:rsid w:val="00FB61BC"/>
    <w:rsid w:val="00FC0CBA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65F5"/>
  <w15:chartTrackingRefBased/>
  <w15:docId w15:val="{BE036C50-D8E1-4A8B-A3C5-777EED4F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D87"/>
    <w:pPr>
      <w:keepNext/>
      <w:keepLines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1A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D87"/>
    <w:rPr>
      <w:rFonts w:eastAsiaTheme="majorEastAsia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1AA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A01AA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1AA"/>
    <w:rPr>
      <w:rFonts w:eastAsiaTheme="majorEastAsia" w:cstheme="majorBidi"/>
      <w:spacing w:val="-10"/>
      <w:kern w:val="28"/>
      <w:sz w:val="32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561A2B"/>
    <w:pPr>
      <w:spacing w:after="200"/>
      <w:jc w:val="left"/>
    </w:pPr>
    <w:rPr>
      <w:b/>
      <w:iCs/>
      <w:szCs w:val="18"/>
      <w:lang w:val="es-ES"/>
    </w:rPr>
  </w:style>
  <w:style w:type="paragraph" w:styleId="NormalWeb">
    <w:name w:val="Normal (Web)"/>
    <w:basedOn w:val="Normal"/>
    <w:uiPriority w:val="99"/>
    <w:semiHidden/>
    <w:unhideWhenUsed/>
    <w:rsid w:val="00265A5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431A95"/>
    <w:pPr>
      <w:spacing w:line="480" w:lineRule="auto"/>
      <w:ind w:left="720" w:hanging="720"/>
    </w:pPr>
  </w:style>
  <w:style w:type="paragraph" w:customStyle="1" w:styleId="iw">
    <w:name w:val="iw"/>
    <w:basedOn w:val="Normal"/>
    <w:rsid w:val="0040152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01527"/>
    <w:rPr>
      <w:b/>
      <w:bCs/>
    </w:rPr>
  </w:style>
  <w:style w:type="character" w:styleId="nfasis">
    <w:name w:val="Emphasis"/>
    <w:basedOn w:val="Fuentedeprrafopredeter"/>
    <w:uiPriority w:val="20"/>
    <w:qFormat/>
    <w:rsid w:val="00673C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Andrés Cabal</dc:creator>
  <cp:keywords/>
  <dc:description/>
  <cp:lastModifiedBy>Juan Andrés Cabal</cp:lastModifiedBy>
  <cp:revision>196</cp:revision>
  <dcterms:created xsi:type="dcterms:W3CDTF">2020-06-16T14:20:00Z</dcterms:created>
  <dcterms:modified xsi:type="dcterms:W3CDTF">2020-06-24T21:54:00Z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zotero-version="5.0.88"&gt;&lt;session id="VsQOSX7u"/&gt;&lt;style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