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2E605" w14:textId="77777777" w:rsidR="00A81622" w:rsidRDefault="00000000">
      <w:pPr>
        <w:spacing w:after="60"/>
        <w:jc w:val="center"/>
      </w:pPr>
      <w:r>
        <w:rPr>
          <w:b/>
          <w:bCs/>
          <w:color w:val="1F3A5F"/>
          <w:sz w:val="34"/>
          <w:szCs w:val="34"/>
        </w:rPr>
        <w:t>Documentación de la ALUExtendida</w:t>
      </w:r>
    </w:p>
    <w:p w14:paraId="2BAF1347" w14:textId="77777777" w:rsidR="00A81622" w:rsidRDefault="00000000">
      <w:pPr>
        <w:spacing w:after="40"/>
        <w:jc w:val="center"/>
      </w:pPr>
      <w:r>
        <w:rPr>
          <w:color w:val="6B7280"/>
          <w:sz w:val="19"/>
          <w:szCs w:val="19"/>
        </w:rPr>
        <w:t>Organización de Computadores · Universidad EAFIT · 2026-2</w:t>
      </w:r>
    </w:p>
    <w:p w14:paraId="76834CE0" w14:textId="41EF14A4" w:rsidR="00A81622" w:rsidRDefault="00A81622">
      <w:pPr>
        <w:spacing w:after="300"/>
        <w:jc w:val="center"/>
      </w:pPr>
    </w:p>
    <w:p w14:paraId="26293586" w14:textId="77777777" w:rsidR="00A81622" w:rsidRDefault="00000000">
      <w:pPr>
        <w:pStyle w:val="Ttulo1"/>
        <w:spacing w:before="300" w:after="120"/>
      </w:pPr>
      <w:r>
        <w:rPr>
          <w:b/>
          <w:bCs/>
          <w:color w:val="1F3A5F"/>
          <w:sz w:val="28"/>
          <w:szCs w:val="28"/>
        </w:rPr>
        <w:t>1. Objetivo</w:t>
      </w:r>
    </w:p>
    <w:p w14:paraId="15F70ACF" w14:textId="77777777" w:rsidR="00A81622" w:rsidRDefault="00000000">
      <w:pPr>
        <w:spacing w:after="140" w:line="276" w:lineRule="auto"/>
        <w:jc w:val="both"/>
      </w:pPr>
      <w:r>
        <w:rPr>
          <w:color w:val="1A1A1A"/>
        </w:rPr>
        <w:t xml:space="preserve">La ALUExtendida incorpora cinco operaciones adicionales a la Unidad Aritmético-Lógica original de Nand2Tetris: XOR, NAND, NOR, EQ y ABS. La restricción fundamental del diseño es que </w:t>
      </w:r>
      <w:r>
        <w:rPr>
          <w:b/>
          <w:bCs/>
          <w:color w:val="1A1A1A"/>
        </w:rPr>
        <w:t>la ALU original debe seguir funcionando sin modificaciones</w:t>
      </w:r>
      <w:r>
        <w:rPr>
          <w:color w:val="1A1A1A"/>
        </w:rPr>
        <w:t>, conservando exactamente su comportamiento e interfaz de entrada.</w:t>
      </w:r>
    </w:p>
    <w:p w14:paraId="4166525C" w14:textId="77777777" w:rsidR="00A81622" w:rsidRPr="00133911" w:rsidRDefault="00000000">
      <w:pPr>
        <w:pStyle w:val="Ttulo1"/>
        <w:spacing w:before="300" w:after="120"/>
        <w:rPr>
          <w:lang w:val="en-US"/>
        </w:rPr>
      </w:pPr>
      <w:r w:rsidRPr="00133911">
        <w:rPr>
          <w:b/>
          <w:bCs/>
          <w:color w:val="1F3A5F"/>
          <w:sz w:val="28"/>
          <w:szCs w:val="28"/>
          <w:lang w:val="en-US"/>
        </w:rPr>
        <w:t>2. Interfaz</w:t>
      </w:r>
    </w:p>
    <w:p w14:paraId="0D725EE1" w14:textId="77777777" w:rsidR="00A81622" w:rsidRPr="00133911" w:rsidRDefault="00000000">
      <w:pPr>
        <w:pBdr>
          <w:left w:val="single" w:sz="18" w:space="8" w:color="2A7F8F"/>
        </w:pBdr>
        <w:shd w:val="clear" w:color="auto" w:fill="F4F6F8"/>
        <w:spacing w:before="30" w:after="30"/>
        <w:rPr>
          <w:lang w:val="en-US"/>
        </w:rPr>
      </w:pPr>
      <w:r w:rsidRPr="00133911">
        <w:rPr>
          <w:rFonts w:ascii="Consolas" w:eastAsia="Consolas" w:hAnsi="Consolas" w:cs="Consolas"/>
          <w:sz w:val="19"/>
          <w:szCs w:val="19"/>
          <w:lang w:val="en-US"/>
        </w:rPr>
        <w:t>IN  x[16], y[16], a, zx, nx, zy, ny, f, no;</w:t>
      </w:r>
    </w:p>
    <w:p w14:paraId="77AE8DD7" w14:textId="77777777" w:rsidR="00A81622" w:rsidRPr="00133911" w:rsidRDefault="00000000">
      <w:pPr>
        <w:pBdr>
          <w:left w:val="single" w:sz="18" w:space="8" w:color="2A7F8F"/>
        </w:pBdr>
        <w:shd w:val="clear" w:color="auto" w:fill="F4F6F8"/>
        <w:spacing w:before="30" w:after="30"/>
        <w:rPr>
          <w:lang w:val="en-US"/>
        </w:rPr>
      </w:pPr>
      <w:r w:rsidRPr="00133911">
        <w:rPr>
          <w:rFonts w:ascii="Consolas" w:eastAsia="Consolas" w:hAnsi="Consolas" w:cs="Consolas"/>
          <w:sz w:val="19"/>
          <w:szCs w:val="19"/>
          <w:lang w:val="en-US"/>
        </w:rPr>
        <w:t>OUT out[16], zr, ng;</w:t>
      </w:r>
    </w:p>
    <w:p w14:paraId="7E846278" w14:textId="77777777" w:rsidR="00A81622" w:rsidRDefault="00000000">
      <w:pPr>
        <w:spacing w:after="140" w:line="276" w:lineRule="auto"/>
        <w:jc w:val="both"/>
      </w:pPr>
      <w:r>
        <w:rPr>
          <w:color w:val="1A1A1A"/>
        </w:rPr>
        <w:t xml:space="preserve">Las entradas son las mismas de la ALU original más el bit </w:t>
      </w:r>
      <w:r>
        <w:rPr>
          <w:rFonts w:ascii="Consolas" w:eastAsia="Consolas" w:hAnsi="Consolas" w:cs="Consolas"/>
          <w:color w:val="1A1A1A"/>
        </w:rPr>
        <w:t>a</w:t>
      </w:r>
      <w:r>
        <w:rPr>
          <w:color w:val="1A1A1A"/>
        </w:rPr>
        <w:t>, que habilita el modo extendido. Las salidas conservan el formato original: el resultado de 16 bits y las dos banderas de estado.</w:t>
      </w:r>
    </w:p>
    <w:p w14:paraId="37C28F0E" w14:textId="77777777" w:rsidR="00A81622" w:rsidRDefault="00000000">
      <w:pPr>
        <w:pStyle w:val="Ttulo1"/>
        <w:spacing w:before="300" w:after="120"/>
      </w:pPr>
      <w:r>
        <w:rPr>
          <w:b/>
          <w:bCs/>
          <w:color w:val="1F3A5F"/>
          <w:sz w:val="28"/>
          <w:szCs w:val="28"/>
        </w:rPr>
        <w:t>3. Arquitectura</w:t>
      </w:r>
    </w:p>
    <w:p w14:paraId="3DF6D07F" w14:textId="77777777" w:rsidR="00A81622" w:rsidRDefault="00000000">
      <w:pPr>
        <w:spacing w:after="140" w:line="276" w:lineRule="auto"/>
        <w:jc w:val="both"/>
      </w:pPr>
      <w:r>
        <w:rPr>
          <w:color w:val="1A1A1A"/>
        </w:rPr>
        <w:t xml:space="preserve">El diseño no reescribe la ALU original: la </w:t>
      </w:r>
      <w:r>
        <w:rPr>
          <w:b/>
          <w:bCs/>
          <w:color w:val="1A1A1A"/>
        </w:rPr>
        <w:t>instancia completa y sin alteraciones</w:t>
      </w:r>
      <w:r>
        <w:rPr>
          <w:color w:val="1A1A1A"/>
        </w:rPr>
        <w:t>, y calcula en paralelo las cinco operaciones nuevas. Un multiplexor final selecciona cuál de las dos salidas se entrega, según el código de operación recibido.</w:t>
      </w:r>
    </w:p>
    <w:p w14:paraId="40A96BC2" w14:textId="77777777" w:rsidR="00A81622" w:rsidRDefault="00000000">
      <w:pPr>
        <w:spacing w:after="140" w:line="276" w:lineRule="auto"/>
        <w:jc w:val="both"/>
      </w:pPr>
      <w:r>
        <w:rPr>
          <w:color w:val="1A1A1A"/>
        </w:rPr>
        <w:t>Esta estructura garantiza la compatibilidad por construcción: cualquier código correspondiente a una operación antigua recorre exactamente el mismo circuito que antes y produce el mismo resultado.</w:t>
      </w:r>
    </w:p>
    <w:p w14:paraId="3E97C03A" w14:textId="77777777" w:rsidR="00A81622" w:rsidRDefault="00000000">
      <w:pPr>
        <w:spacing w:before="120" w:after="60"/>
        <w:jc w:val="center"/>
      </w:pPr>
      <w:r>
        <w:rPr>
          <w:noProof/>
        </w:rPr>
        <w:drawing>
          <wp:inline distT="0" distB="0" distL="0" distR="0" wp14:anchorId="785286FB" wp14:editId="11114FCF">
            <wp:extent cx="4953000" cy="1895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1895475"/>
                    </a:xfrm>
                    <a:prstGeom prst="rect">
                      <a:avLst/>
                    </a:prstGeom>
                  </pic:spPr>
                </pic:pic>
              </a:graphicData>
            </a:graphic>
          </wp:inline>
        </w:drawing>
      </w:r>
    </w:p>
    <w:p w14:paraId="5EB6473C" w14:textId="77777777" w:rsidR="00A81622" w:rsidRDefault="00000000">
      <w:pPr>
        <w:spacing w:after="200"/>
        <w:jc w:val="center"/>
      </w:pPr>
      <w:r>
        <w:rPr>
          <w:i/>
          <w:iCs/>
          <w:color w:val="6B7280"/>
          <w:sz w:val="18"/>
          <w:szCs w:val="18"/>
        </w:rPr>
        <w:t>Figura 1. La ALU original permanece intacta; un multiplexor elige entre su salida y la de las operaciones nuevas.</w:t>
      </w:r>
    </w:p>
    <w:p w14:paraId="11D7C4A8" w14:textId="77777777" w:rsidR="00A81622" w:rsidRDefault="00000000">
      <w:pPr>
        <w:spacing w:after="140" w:line="276" w:lineRule="auto"/>
        <w:jc w:val="both"/>
      </w:pPr>
      <w:r>
        <w:rPr>
          <w:color w:val="1A1A1A"/>
        </w:rPr>
        <w:t xml:space="preserve">Los códigos asignados a las operaciones nuevas corresponden a combinaciones de los seis bits de control </w:t>
      </w:r>
      <w:r>
        <w:rPr>
          <w:b/>
          <w:bCs/>
          <w:color w:val="1A1A1A"/>
        </w:rPr>
        <w:t>no utilizadas</w:t>
      </w:r>
      <w:r>
        <w:rPr>
          <w:color w:val="1A1A1A"/>
        </w:rPr>
        <w:t xml:space="preserve"> por la ALU original, lo que evita cualquier conflicto entre ambos conjuntos de instrucciones.</w:t>
      </w:r>
    </w:p>
    <w:p w14:paraId="1DA01E2D" w14:textId="77777777" w:rsidR="00A81622" w:rsidRDefault="00000000">
      <w:r>
        <w:br w:type="page"/>
      </w:r>
    </w:p>
    <w:p w14:paraId="22B26038" w14:textId="77777777" w:rsidR="00A81622" w:rsidRDefault="00000000">
      <w:pPr>
        <w:pStyle w:val="Ttulo1"/>
        <w:spacing w:before="300" w:after="120"/>
      </w:pPr>
      <w:r>
        <w:rPr>
          <w:b/>
          <w:bCs/>
          <w:color w:val="1F3A5F"/>
          <w:sz w:val="28"/>
          <w:szCs w:val="28"/>
        </w:rPr>
        <w:lastRenderedPageBreak/>
        <w:t>4. Operaciones implementadas</w:t>
      </w:r>
    </w:p>
    <w:p w14:paraId="3021FCD7" w14:textId="77777777" w:rsidR="00A81622" w:rsidRDefault="00A8162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200"/>
        <w:gridCol w:w="4160"/>
      </w:tblGrid>
      <w:tr w:rsidR="00A81622" w14:paraId="144C1D27" w14:textId="77777777">
        <w:tblPrEx>
          <w:tblCellMar>
            <w:top w:w="0" w:type="dxa"/>
            <w:bottom w:w="0" w:type="dxa"/>
          </w:tblCellMar>
        </w:tblPrEx>
        <w:trPr>
          <w:tblHeader/>
        </w:trPr>
        <w:tc>
          <w:tcPr>
            <w:tcW w:w="1500" w:type="dxa"/>
            <w:shd w:val="clear" w:color="auto" w:fill="1F3A5F"/>
            <w:tcMar>
              <w:top w:w="80" w:type="dxa"/>
              <w:left w:w="110" w:type="dxa"/>
              <w:bottom w:w="80" w:type="dxa"/>
              <w:right w:w="110" w:type="dxa"/>
            </w:tcMar>
          </w:tcPr>
          <w:p w14:paraId="22ED9C4C" w14:textId="77777777" w:rsidR="00A81622" w:rsidRDefault="00000000">
            <w:r>
              <w:rPr>
                <w:b/>
                <w:bCs/>
                <w:color w:val="FFFFFF"/>
                <w:sz w:val="18"/>
                <w:szCs w:val="18"/>
              </w:rPr>
              <w:t>Operación</w:t>
            </w:r>
          </w:p>
        </w:tc>
        <w:tc>
          <w:tcPr>
            <w:tcW w:w="1500" w:type="dxa"/>
            <w:shd w:val="clear" w:color="auto" w:fill="1F3A5F"/>
            <w:tcMar>
              <w:top w:w="80" w:type="dxa"/>
              <w:left w:w="110" w:type="dxa"/>
              <w:bottom w:w="80" w:type="dxa"/>
              <w:right w:w="110" w:type="dxa"/>
            </w:tcMar>
          </w:tcPr>
          <w:p w14:paraId="1091E16F" w14:textId="77777777" w:rsidR="00A81622" w:rsidRDefault="00000000">
            <w:r>
              <w:rPr>
                <w:b/>
                <w:bCs/>
                <w:color w:val="FFFFFF"/>
                <w:sz w:val="18"/>
                <w:szCs w:val="18"/>
              </w:rPr>
              <w:t>Código</w:t>
            </w:r>
          </w:p>
        </w:tc>
        <w:tc>
          <w:tcPr>
            <w:tcW w:w="2200" w:type="dxa"/>
            <w:shd w:val="clear" w:color="auto" w:fill="1F3A5F"/>
            <w:tcMar>
              <w:top w:w="80" w:type="dxa"/>
              <w:left w:w="110" w:type="dxa"/>
              <w:bottom w:w="80" w:type="dxa"/>
              <w:right w:w="110" w:type="dxa"/>
            </w:tcMar>
          </w:tcPr>
          <w:p w14:paraId="47822049" w14:textId="77777777" w:rsidR="00A81622" w:rsidRDefault="00000000">
            <w:r>
              <w:rPr>
                <w:b/>
                <w:bCs/>
                <w:color w:val="FFFFFF"/>
                <w:sz w:val="18"/>
                <w:szCs w:val="18"/>
              </w:rPr>
              <w:t>Resultado</w:t>
            </w:r>
          </w:p>
        </w:tc>
        <w:tc>
          <w:tcPr>
            <w:tcW w:w="4160" w:type="dxa"/>
            <w:shd w:val="clear" w:color="auto" w:fill="1F3A5F"/>
            <w:tcMar>
              <w:top w:w="80" w:type="dxa"/>
              <w:left w:w="110" w:type="dxa"/>
              <w:bottom w:w="80" w:type="dxa"/>
              <w:right w:w="110" w:type="dxa"/>
            </w:tcMar>
          </w:tcPr>
          <w:p w14:paraId="661D7CDD" w14:textId="77777777" w:rsidR="00A81622" w:rsidRDefault="00000000">
            <w:r>
              <w:rPr>
                <w:b/>
                <w:bCs/>
                <w:color w:val="FFFFFF"/>
                <w:sz w:val="18"/>
                <w:szCs w:val="18"/>
              </w:rPr>
              <w:t>Implementación</w:t>
            </w:r>
          </w:p>
        </w:tc>
      </w:tr>
      <w:tr w:rsidR="00A81622" w14:paraId="5DF4511F" w14:textId="77777777">
        <w:tblPrEx>
          <w:tblCellMar>
            <w:top w:w="0" w:type="dxa"/>
            <w:bottom w:w="0" w:type="dxa"/>
          </w:tblCellMar>
        </w:tblPrEx>
        <w:tc>
          <w:tcPr>
            <w:tcW w:w="1500" w:type="dxa"/>
            <w:shd w:val="clear" w:color="auto" w:fill="FFFFFF"/>
            <w:tcMar>
              <w:top w:w="55" w:type="dxa"/>
              <w:left w:w="110" w:type="dxa"/>
              <w:bottom w:w="55" w:type="dxa"/>
              <w:right w:w="110" w:type="dxa"/>
            </w:tcMar>
          </w:tcPr>
          <w:p w14:paraId="4707261A" w14:textId="77777777" w:rsidR="00A81622" w:rsidRDefault="00000000">
            <w:r>
              <w:rPr>
                <w:rFonts w:ascii="Consolas" w:eastAsia="Consolas" w:hAnsi="Consolas" w:cs="Consolas"/>
                <w:sz w:val="17"/>
                <w:szCs w:val="17"/>
              </w:rPr>
              <w:t>XOR</w:t>
            </w:r>
          </w:p>
        </w:tc>
        <w:tc>
          <w:tcPr>
            <w:tcW w:w="1500" w:type="dxa"/>
            <w:shd w:val="clear" w:color="auto" w:fill="FFFFFF"/>
            <w:tcMar>
              <w:top w:w="55" w:type="dxa"/>
              <w:left w:w="110" w:type="dxa"/>
              <w:bottom w:w="55" w:type="dxa"/>
              <w:right w:w="110" w:type="dxa"/>
            </w:tcMar>
          </w:tcPr>
          <w:p w14:paraId="784D917A" w14:textId="77777777" w:rsidR="00A81622" w:rsidRDefault="00000000">
            <w:r>
              <w:rPr>
                <w:rFonts w:ascii="Consolas" w:eastAsia="Consolas" w:hAnsi="Consolas" w:cs="Consolas"/>
                <w:sz w:val="17"/>
                <w:szCs w:val="17"/>
              </w:rPr>
              <w:t>010110</w:t>
            </w:r>
          </w:p>
        </w:tc>
        <w:tc>
          <w:tcPr>
            <w:tcW w:w="2200" w:type="dxa"/>
            <w:shd w:val="clear" w:color="auto" w:fill="FFFFFF"/>
            <w:tcMar>
              <w:top w:w="55" w:type="dxa"/>
              <w:left w:w="110" w:type="dxa"/>
              <w:bottom w:w="55" w:type="dxa"/>
              <w:right w:w="110" w:type="dxa"/>
            </w:tcMar>
          </w:tcPr>
          <w:p w14:paraId="52D2F3F3" w14:textId="77777777" w:rsidR="00A81622" w:rsidRDefault="00000000">
            <w:r>
              <w:rPr>
                <w:sz w:val="17"/>
                <w:szCs w:val="17"/>
              </w:rPr>
              <w:t>x XOR y</w:t>
            </w:r>
          </w:p>
        </w:tc>
        <w:tc>
          <w:tcPr>
            <w:tcW w:w="4160" w:type="dxa"/>
            <w:shd w:val="clear" w:color="auto" w:fill="FFFFFF"/>
            <w:tcMar>
              <w:top w:w="55" w:type="dxa"/>
              <w:left w:w="110" w:type="dxa"/>
              <w:bottom w:w="55" w:type="dxa"/>
              <w:right w:w="110" w:type="dxa"/>
            </w:tcMar>
          </w:tcPr>
          <w:p w14:paraId="01E58A39" w14:textId="77777777" w:rsidR="00A81622" w:rsidRDefault="00000000">
            <w:r>
              <w:rPr>
                <w:sz w:val="17"/>
                <w:szCs w:val="17"/>
              </w:rPr>
              <w:t>Xor bit a bit sobre los dos operandos</w:t>
            </w:r>
          </w:p>
        </w:tc>
      </w:tr>
      <w:tr w:rsidR="00A81622" w14:paraId="3C2066D5" w14:textId="77777777">
        <w:tblPrEx>
          <w:tblCellMar>
            <w:top w:w="0" w:type="dxa"/>
            <w:bottom w:w="0" w:type="dxa"/>
          </w:tblCellMar>
        </w:tblPrEx>
        <w:tc>
          <w:tcPr>
            <w:tcW w:w="1500" w:type="dxa"/>
            <w:shd w:val="clear" w:color="auto" w:fill="F4F6F8"/>
            <w:tcMar>
              <w:top w:w="55" w:type="dxa"/>
              <w:left w:w="110" w:type="dxa"/>
              <w:bottom w:w="55" w:type="dxa"/>
              <w:right w:w="110" w:type="dxa"/>
            </w:tcMar>
          </w:tcPr>
          <w:p w14:paraId="00D8F6BF" w14:textId="77777777" w:rsidR="00A81622" w:rsidRDefault="00000000">
            <w:r>
              <w:rPr>
                <w:rFonts w:ascii="Consolas" w:eastAsia="Consolas" w:hAnsi="Consolas" w:cs="Consolas"/>
                <w:sz w:val="17"/>
                <w:szCs w:val="17"/>
              </w:rPr>
              <w:t>NAND</w:t>
            </w:r>
          </w:p>
        </w:tc>
        <w:tc>
          <w:tcPr>
            <w:tcW w:w="1500" w:type="dxa"/>
            <w:shd w:val="clear" w:color="auto" w:fill="F4F6F8"/>
            <w:tcMar>
              <w:top w:w="55" w:type="dxa"/>
              <w:left w:w="110" w:type="dxa"/>
              <w:bottom w:w="55" w:type="dxa"/>
              <w:right w:w="110" w:type="dxa"/>
            </w:tcMar>
          </w:tcPr>
          <w:p w14:paraId="1E7EB7C2" w14:textId="77777777" w:rsidR="00A81622" w:rsidRDefault="00000000">
            <w:r>
              <w:rPr>
                <w:rFonts w:ascii="Consolas" w:eastAsia="Consolas" w:hAnsi="Consolas" w:cs="Consolas"/>
                <w:sz w:val="17"/>
                <w:szCs w:val="17"/>
              </w:rPr>
              <w:t>000001</w:t>
            </w:r>
          </w:p>
        </w:tc>
        <w:tc>
          <w:tcPr>
            <w:tcW w:w="2200" w:type="dxa"/>
            <w:shd w:val="clear" w:color="auto" w:fill="F4F6F8"/>
            <w:tcMar>
              <w:top w:w="55" w:type="dxa"/>
              <w:left w:w="110" w:type="dxa"/>
              <w:bottom w:w="55" w:type="dxa"/>
              <w:right w:w="110" w:type="dxa"/>
            </w:tcMar>
          </w:tcPr>
          <w:p w14:paraId="7E5C540F" w14:textId="77777777" w:rsidR="00A81622" w:rsidRDefault="00000000">
            <w:r>
              <w:rPr>
                <w:sz w:val="17"/>
                <w:szCs w:val="17"/>
              </w:rPr>
              <w:t>!(x AND y)</w:t>
            </w:r>
          </w:p>
        </w:tc>
        <w:tc>
          <w:tcPr>
            <w:tcW w:w="4160" w:type="dxa"/>
            <w:shd w:val="clear" w:color="auto" w:fill="F4F6F8"/>
            <w:tcMar>
              <w:top w:w="55" w:type="dxa"/>
              <w:left w:w="110" w:type="dxa"/>
              <w:bottom w:w="55" w:type="dxa"/>
              <w:right w:w="110" w:type="dxa"/>
            </w:tcMar>
          </w:tcPr>
          <w:p w14:paraId="3711ACD6" w14:textId="77777777" w:rsidR="00A81622" w:rsidRDefault="00000000">
            <w:r>
              <w:rPr>
                <w:sz w:val="17"/>
                <w:szCs w:val="17"/>
              </w:rPr>
              <w:t>And16 seguido de Not16</w:t>
            </w:r>
          </w:p>
        </w:tc>
      </w:tr>
      <w:tr w:rsidR="00A81622" w14:paraId="3BB4A8E2" w14:textId="77777777">
        <w:tblPrEx>
          <w:tblCellMar>
            <w:top w:w="0" w:type="dxa"/>
            <w:bottom w:w="0" w:type="dxa"/>
          </w:tblCellMar>
        </w:tblPrEx>
        <w:tc>
          <w:tcPr>
            <w:tcW w:w="1500" w:type="dxa"/>
            <w:shd w:val="clear" w:color="auto" w:fill="FFFFFF"/>
            <w:tcMar>
              <w:top w:w="55" w:type="dxa"/>
              <w:left w:w="110" w:type="dxa"/>
              <w:bottom w:w="55" w:type="dxa"/>
              <w:right w:w="110" w:type="dxa"/>
            </w:tcMar>
          </w:tcPr>
          <w:p w14:paraId="4215D218" w14:textId="77777777" w:rsidR="00A81622" w:rsidRDefault="00000000">
            <w:r>
              <w:rPr>
                <w:rFonts w:ascii="Consolas" w:eastAsia="Consolas" w:hAnsi="Consolas" w:cs="Consolas"/>
                <w:sz w:val="17"/>
                <w:szCs w:val="17"/>
              </w:rPr>
              <w:t>NOR</w:t>
            </w:r>
          </w:p>
        </w:tc>
        <w:tc>
          <w:tcPr>
            <w:tcW w:w="1500" w:type="dxa"/>
            <w:shd w:val="clear" w:color="auto" w:fill="FFFFFF"/>
            <w:tcMar>
              <w:top w:w="55" w:type="dxa"/>
              <w:left w:w="110" w:type="dxa"/>
              <w:bottom w:w="55" w:type="dxa"/>
              <w:right w:w="110" w:type="dxa"/>
            </w:tcMar>
          </w:tcPr>
          <w:p w14:paraId="5A29BEF4" w14:textId="77777777" w:rsidR="00A81622" w:rsidRDefault="00000000">
            <w:r>
              <w:rPr>
                <w:rFonts w:ascii="Consolas" w:eastAsia="Consolas" w:hAnsi="Consolas" w:cs="Consolas"/>
                <w:sz w:val="17"/>
                <w:szCs w:val="17"/>
              </w:rPr>
              <w:t>110100</w:t>
            </w:r>
          </w:p>
        </w:tc>
        <w:tc>
          <w:tcPr>
            <w:tcW w:w="2200" w:type="dxa"/>
            <w:shd w:val="clear" w:color="auto" w:fill="FFFFFF"/>
            <w:tcMar>
              <w:top w:w="55" w:type="dxa"/>
              <w:left w:w="110" w:type="dxa"/>
              <w:bottom w:w="55" w:type="dxa"/>
              <w:right w:w="110" w:type="dxa"/>
            </w:tcMar>
          </w:tcPr>
          <w:p w14:paraId="0E8F877C" w14:textId="77777777" w:rsidR="00A81622" w:rsidRDefault="00000000">
            <w:r>
              <w:rPr>
                <w:sz w:val="17"/>
                <w:szCs w:val="17"/>
              </w:rPr>
              <w:t>!(x OR y)</w:t>
            </w:r>
          </w:p>
        </w:tc>
        <w:tc>
          <w:tcPr>
            <w:tcW w:w="4160" w:type="dxa"/>
            <w:shd w:val="clear" w:color="auto" w:fill="FFFFFF"/>
            <w:tcMar>
              <w:top w:w="55" w:type="dxa"/>
              <w:left w:w="110" w:type="dxa"/>
              <w:bottom w:w="55" w:type="dxa"/>
              <w:right w:w="110" w:type="dxa"/>
            </w:tcMar>
          </w:tcPr>
          <w:p w14:paraId="334D68A7" w14:textId="77777777" w:rsidR="00A81622" w:rsidRDefault="00000000">
            <w:r>
              <w:rPr>
                <w:sz w:val="17"/>
                <w:szCs w:val="17"/>
              </w:rPr>
              <w:t>Or16 seguido de Not16</w:t>
            </w:r>
          </w:p>
        </w:tc>
      </w:tr>
      <w:tr w:rsidR="00A81622" w14:paraId="43B6C764" w14:textId="77777777">
        <w:tblPrEx>
          <w:tblCellMar>
            <w:top w:w="0" w:type="dxa"/>
            <w:bottom w:w="0" w:type="dxa"/>
          </w:tblCellMar>
        </w:tblPrEx>
        <w:tc>
          <w:tcPr>
            <w:tcW w:w="1500" w:type="dxa"/>
            <w:shd w:val="clear" w:color="auto" w:fill="F4F6F8"/>
            <w:tcMar>
              <w:top w:w="55" w:type="dxa"/>
              <w:left w:w="110" w:type="dxa"/>
              <w:bottom w:w="55" w:type="dxa"/>
              <w:right w:w="110" w:type="dxa"/>
            </w:tcMar>
          </w:tcPr>
          <w:p w14:paraId="1CBFB441" w14:textId="77777777" w:rsidR="00A81622" w:rsidRDefault="00000000">
            <w:r>
              <w:rPr>
                <w:rFonts w:ascii="Consolas" w:eastAsia="Consolas" w:hAnsi="Consolas" w:cs="Consolas"/>
                <w:sz w:val="17"/>
                <w:szCs w:val="17"/>
              </w:rPr>
              <w:t>EQ</w:t>
            </w:r>
          </w:p>
        </w:tc>
        <w:tc>
          <w:tcPr>
            <w:tcW w:w="1500" w:type="dxa"/>
            <w:shd w:val="clear" w:color="auto" w:fill="F4F6F8"/>
            <w:tcMar>
              <w:top w:w="55" w:type="dxa"/>
              <w:left w:w="110" w:type="dxa"/>
              <w:bottom w:w="55" w:type="dxa"/>
              <w:right w:w="110" w:type="dxa"/>
            </w:tcMar>
          </w:tcPr>
          <w:p w14:paraId="0172E667" w14:textId="77777777" w:rsidR="00A81622" w:rsidRDefault="00000000">
            <w:r>
              <w:rPr>
                <w:rFonts w:ascii="Consolas" w:eastAsia="Consolas" w:hAnsi="Consolas" w:cs="Consolas"/>
                <w:sz w:val="17"/>
                <w:szCs w:val="17"/>
              </w:rPr>
              <w:t>101000</w:t>
            </w:r>
          </w:p>
        </w:tc>
        <w:tc>
          <w:tcPr>
            <w:tcW w:w="2200" w:type="dxa"/>
            <w:shd w:val="clear" w:color="auto" w:fill="F4F6F8"/>
            <w:tcMar>
              <w:top w:w="55" w:type="dxa"/>
              <w:left w:w="110" w:type="dxa"/>
              <w:bottom w:w="55" w:type="dxa"/>
              <w:right w:w="110" w:type="dxa"/>
            </w:tcMar>
          </w:tcPr>
          <w:p w14:paraId="2FFDA728" w14:textId="77777777" w:rsidR="00A81622" w:rsidRDefault="00000000">
            <w:r>
              <w:rPr>
                <w:sz w:val="17"/>
                <w:szCs w:val="17"/>
              </w:rPr>
              <w:t>1 si x = y, 0 si no</w:t>
            </w:r>
          </w:p>
        </w:tc>
        <w:tc>
          <w:tcPr>
            <w:tcW w:w="4160" w:type="dxa"/>
            <w:shd w:val="clear" w:color="auto" w:fill="F4F6F8"/>
            <w:tcMar>
              <w:top w:w="55" w:type="dxa"/>
              <w:left w:w="110" w:type="dxa"/>
              <w:bottom w:w="55" w:type="dxa"/>
              <w:right w:w="110" w:type="dxa"/>
            </w:tcMar>
          </w:tcPr>
          <w:p w14:paraId="310263AE" w14:textId="77777777" w:rsidR="00A81622" w:rsidRDefault="00000000">
            <w:r>
              <w:rPr>
                <w:sz w:val="17"/>
                <w:szCs w:val="17"/>
              </w:rPr>
              <w:t>Se verifica si x XOR y es cero</w:t>
            </w:r>
          </w:p>
        </w:tc>
      </w:tr>
      <w:tr w:rsidR="00A81622" w14:paraId="3C8B813A" w14:textId="77777777">
        <w:tblPrEx>
          <w:tblCellMar>
            <w:top w:w="0" w:type="dxa"/>
            <w:bottom w:w="0" w:type="dxa"/>
          </w:tblCellMar>
        </w:tblPrEx>
        <w:tc>
          <w:tcPr>
            <w:tcW w:w="1500" w:type="dxa"/>
            <w:shd w:val="clear" w:color="auto" w:fill="FFFFFF"/>
            <w:tcMar>
              <w:top w:w="55" w:type="dxa"/>
              <w:left w:w="110" w:type="dxa"/>
              <w:bottom w:w="55" w:type="dxa"/>
              <w:right w:w="110" w:type="dxa"/>
            </w:tcMar>
          </w:tcPr>
          <w:p w14:paraId="560C19DC" w14:textId="77777777" w:rsidR="00A81622" w:rsidRDefault="00000000">
            <w:r>
              <w:rPr>
                <w:rFonts w:ascii="Consolas" w:eastAsia="Consolas" w:hAnsi="Consolas" w:cs="Consolas"/>
                <w:sz w:val="17"/>
                <w:szCs w:val="17"/>
              </w:rPr>
              <w:t>ABS</w:t>
            </w:r>
          </w:p>
        </w:tc>
        <w:tc>
          <w:tcPr>
            <w:tcW w:w="1500" w:type="dxa"/>
            <w:shd w:val="clear" w:color="auto" w:fill="FFFFFF"/>
            <w:tcMar>
              <w:top w:w="55" w:type="dxa"/>
              <w:left w:w="110" w:type="dxa"/>
              <w:bottom w:w="55" w:type="dxa"/>
              <w:right w:w="110" w:type="dxa"/>
            </w:tcMar>
          </w:tcPr>
          <w:p w14:paraId="2948FCDE" w14:textId="77777777" w:rsidR="00A81622" w:rsidRDefault="00000000">
            <w:r>
              <w:rPr>
                <w:rFonts w:ascii="Consolas" w:eastAsia="Consolas" w:hAnsi="Consolas" w:cs="Consolas"/>
                <w:sz w:val="17"/>
                <w:szCs w:val="17"/>
              </w:rPr>
              <w:t>100010</w:t>
            </w:r>
          </w:p>
        </w:tc>
        <w:tc>
          <w:tcPr>
            <w:tcW w:w="2200" w:type="dxa"/>
            <w:shd w:val="clear" w:color="auto" w:fill="FFFFFF"/>
            <w:tcMar>
              <w:top w:w="55" w:type="dxa"/>
              <w:left w:w="110" w:type="dxa"/>
              <w:bottom w:w="55" w:type="dxa"/>
              <w:right w:w="110" w:type="dxa"/>
            </w:tcMar>
          </w:tcPr>
          <w:p w14:paraId="7019925C" w14:textId="77777777" w:rsidR="00A81622" w:rsidRDefault="00000000">
            <w:r>
              <w:rPr>
                <w:sz w:val="17"/>
                <w:szCs w:val="17"/>
              </w:rPr>
              <w:t>|x|</w:t>
            </w:r>
          </w:p>
        </w:tc>
        <w:tc>
          <w:tcPr>
            <w:tcW w:w="4160" w:type="dxa"/>
            <w:shd w:val="clear" w:color="auto" w:fill="FFFFFF"/>
            <w:tcMar>
              <w:top w:w="55" w:type="dxa"/>
              <w:left w:w="110" w:type="dxa"/>
              <w:bottom w:w="55" w:type="dxa"/>
              <w:right w:w="110" w:type="dxa"/>
            </w:tcMar>
          </w:tcPr>
          <w:p w14:paraId="2010B8BA" w14:textId="77777777" w:rsidR="00A81622" w:rsidRDefault="00000000">
            <w:r>
              <w:rPr>
                <w:sz w:val="17"/>
                <w:szCs w:val="17"/>
              </w:rPr>
              <w:t>Según el bit de signo se entrega x o su negado</w:t>
            </w:r>
          </w:p>
        </w:tc>
      </w:tr>
    </w:tbl>
    <w:p w14:paraId="4EE956C0" w14:textId="77777777" w:rsidR="00A81622" w:rsidRDefault="00A81622">
      <w:pPr>
        <w:spacing w:after="120"/>
      </w:pPr>
    </w:p>
    <w:p w14:paraId="68B1E4EE" w14:textId="77777777" w:rsidR="00A81622" w:rsidRDefault="00000000">
      <w:pPr>
        <w:pStyle w:val="Ttulo2"/>
        <w:spacing w:before="200" w:after="90"/>
      </w:pPr>
      <w:r>
        <w:rPr>
          <w:b/>
          <w:bCs/>
          <w:color w:val="2A7F8F"/>
          <w:sz w:val="23"/>
          <w:szCs w:val="23"/>
        </w:rPr>
        <w:t>4.1 XOR, NAND y NOR</w:t>
      </w:r>
    </w:p>
    <w:p w14:paraId="0BA86EDB" w14:textId="77777777" w:rsidR="00A81622" w:rsidRDefault="00000000">
      <w:pPr>
        <w:spacing w:after="140" w:line="276" w:lineRule="auto"/>
        <w:jc w:val="both"/>
      </w:pPr>
      <w:r>
        <w:rPr>
          <w:color w:val="1A1A1A"/>
        </w:rPr>
        <w:t>Las tres operaciones lógicas se resuelven reutilizando compuertas de 16 bits construidas en el Proyecto 1. NAND y NOR son simplemente la negación de la conjunción y la disyunción respectivamente, por lo que se obtienen encadenando el chip correspondiente con un Not16.</w:t>
      </w:r>
    </w:p>
    <w:p w14:paraId="57B18CB7" w14:textId="77777777" w:rsidR="00A81622" w:rsidRDefault="00000000">
      <w:pPr>
        <w:pStyle w:val="Ttulo2"/>
        <w:spacing w:before="200" w:after="90"/>
      </w:pPr>
      <w:r>
        <w:rPr>
          <w:b/>
          <w:bCs/>
          <w:color w:val="2A7F8F"/>
          <w:sz w:val="23"/>
          <w:szCs w:val="23"/>
        </w:rPr>
        <w:t>4.2 EQ</w:t>
      </w:r>
    </w:p>
    <w:p w14:paraId="51703B6B" w14:textId="77777777" w:rsidR="00A81622" w:rsidRDefault="00000000">
      <w:pPr>
        <w:spacing w:after="140" w:line="276" w:lineRule="auto"/>
        <w:jc w:val="both"/>
      </w:pPr>
      <w:r>
        <w:rPr>
          <w:color w:val="1A1A1A"/>
        </w:rPr>
        <w:t xml:space="preserve">Se apoya en una propiedad de la función XOR: al aplicarla entre dos números iguales, el resultado es cero en todos sus bits. La comprobación de que el resultado sea cero emplea la misma técnica utilizada para la bandera zr, es decir, dos componentes Or8Way sobre las mitades del bus. Si la comparación resulta verdadera se entrega el valor </w:t>
      </w:r>
      <w:r>
        <w:rPr>
          <w:rFonts w:ascii="Consolas" w:eastAsia="Consolas" w:hAnsi="Consolas" w:cs="Consolas"/>
          <w:color w:val="1A1A1A"/>
        </w:rPr>
        <w:t>0000000000000001</w:t>
      </w:r>
      <w:r>
        <w:rPr>
          <w:color w:val="1A1A1A"/>
        </w:rPr>
        <w:t>; en caso contrario, cero.</w:t>
      </w:r>
    </w:p>
    <w:p w14:paraId="59A46A23" w14:textId="77777777" w:rsidR="00A81622" w:rsidRDefault="00000000">
      <w:pPr>
        <w:pStyle w:val="Ttulo2"/>
        <w:spacing w:before="200" w:after="90"/>
      </w:pPr>
      <w:r>
        <w:rPr>
          <w:b/>
          <w:bCs/>
          <w:color w:val="2A7F8F"/>
          <w:sz w:val="23"/>
          <w:szCs w:val="23"/>
        </w:rPr>
        <w:t>4.3 ABS</w:t>
      </w:r>
    </w:p>
    <w:p w14:paraId="13889AA2" w14:textId="77777777" w:rsidR="00A81622" w:rsidRDefault="00000000">
      <w:pPr>
        <w:spacing w:after="140" w:line="276" w:lineRule="auto"/>
        <w:jc w:val="both"/>
      </w:pPr>
      <w:r>
        <w:rPr>
          <w:color w:val="1A1A1A"/>
        </w:rPr>
        <w:t xml:space="preserve">Calcula el valor absoluto de x interpretado en complemento a dos. Se examina el bit 15, que constituye el signo del número: si vale 1 el operando es negativo y se entrega su negado (inversión de bits más una unidad); si vale 0 se entrega sin alteración. Un multiplexor realiza la selección según ese bit. El operando </w:t>
      </w:r>
      <w:r>
        <w:rPr>
          <w:rFonts w:ascii="Consolas" w:eastAsia="Consolas" w:hAnsi="Consolas" w:cs="Consolas"/>
          <w:color w:val="1A1A1A"/>
        </w:rPr>
        <w:t>y</w:t>
      </w:r>
      <w:r>
        <w:rPr>
          <w:color w:val="1A1A1A"/>
        </w:rPr>
        <w:t xml:space="preserve"> se ignora en esta operación.</w:t>
      </w:r>
    </w:p>
    <w:p w14:paraId="7AA0EB20" w14:textId="77777777" w:rsidR="00A81622" w:rsidRDefault="00000000">
      <w:pPr>
        <w:pStyle w:val="Ttulo1"/>
        <w:spacing w:before="300" w:after="120"/>
      </w:pPr>
      <w:r>
        <w:rPr>
          <w:b/>
          <w:bCs/>
          <w:color w:val="1F3A5F"/>
          <w:sz w:val="28"/>
          <w:szCs w:val="28"/>
        </w:rPr>
        <w:t>5. Cálculo de las banderas</w:t>
      </w:r>
    </w:p>
    <w:p w14:paraId="0A692643" w14:textId="77777777" w:rsidR="00A81622" w:rsidRDefault="00000000">
      <w:pPr>
        <w:spacing w:after="140" w:line="276" w:lineRule="auto"/>
        <w:jc w:val="both"/>
      </w:pPr>
      <w:r>
        <w:rPr>
          <w:color w:val="1A1A1A"/>
        </w:rPr>
        <w:t xml:space="preserve">Conforme al requisito arquitectónico del enunciado, las banderas zr y ng se calculan sobre la </w:t>
      </w:r>
      <w:r>
        <w:rPr>
          <w:b/>
          <w:bCs/>
          <w:color w:val="1A1A1A"/>
        </w:rPr>
        <w:t>salida final ya seleccionada</w:t>
      </w:r>
      <w:r>
        <w:rPr>
          <w:color w:val="1A1A1A"/>
        </w:rPr>
        <w:t>, con independencia de si proviene de un comando antiguo o de uno nuevo.</w:t>
      </w:r>
    </w:p>
    <w:p w14:paraId="7EED80B9" w14:textId="77777777" w:rsidR="00A81622" w:rsidRDefault="00000000">
      <w:pPr>
        <w:pStyle w:val="Prrafodelista"/>
        <w:numPr>
          <w:ilvl w:val="0"/>
          <w:numId w:val="1"/>
        </w:numPr>
        <w:spacing w:after="70" w:line="270" w:lineRule="auto"/>
      </w:pPr>
      <w:r>
        <w:rPr>
          <w:b/>
          <w:bCs/>
          <w:color w:val="1A1A1A"/>
        </w:rPr>
        <w:t>zr</w:t>
      </w:r>
      <w:r>
        <w:rPr>
          <w:color w:val="1A1A1A"/>
        </w:rPr>
        <w:t xml:space="preserve"> — se activa si los dieciséis bits de la salida son cero. Se evalúa dividiendo el bus en dos mitades procesadas por Or8Way y negando el resultado combinado.</w:t>
      </w:r>
    </w:p>
    <w:p w14:paraId="787035BC" w14:textId="77777777" w:rsidR="00A81622" w:rsidRDefault="00000000">
      <w:pPr>
        <w:pStyle w:val="Prrafodelista"/>
        <w:numPr>
          <w:ilvl w:val="0"/>
          <w:numId w:val="1"/>
        </w:numPr>
        <w:spacing w:after="70" w:line="270" w:lineRule="auto"/>
      </w:pPr>
      <w:r>
        <w:rPr>
          <w:b/>
          <w:bCs/>
          <w:color w:val="1A1A1A"/>
        </w:rPr>
        <w:t>ng</w:t>
      </w:r>
      <w:r>
        <w:rPr>
          <w:color w:val="1A1A1A"/>
        </w:rPr>
        <w:t xml:space="preserve"> — se activa si la salida es negativa. Corresponde directamente al bit 15, que en complemento a dos representa el signo.</w:t>
      </w:r>
    </w:p>
    <w:p w14:paraId="03CA694F" w14:textId="77777777" w:rsidR="00A81622" w:rsidRDefault="00000000">
      <w:pPr>
        <w:spacing w:after="140" w:line="276" w:lineRule="auto"/>
        <w:jc w:val="both"/>
      </w:pPr>
      <w:r>
        <w:rPr>
          <w:color w:val="1A1A1A"/>
        </w:rPr>
        <w:t>Situar este cálculo después del multiplexor es indispensable: hacerlo antes produciría el estado de una operación distinta a la efectivamente entregada.</w:t>
      </w:r>
    </w:p>
    <w:p w14:paraId="0736A07E" w14:textId="77777777" w:rsidR="00A81622" w:rsidRDefault="00000000">
      <w:r>
        <w:br w:type="page"/>
      </w:r>
    </w:p>
    <w:p w14:paraId="55B7BC5E" w14:textId="77777777" w:rsidR="00A81622" w:rsidRDefault="00000000">
      <w:pPr>
        <w:pStyle w:val="Ttulo1"/>
        <w:spacing w:before="300" w:after="120"/>
      </w:pPr>
      <w:r>
        <w:rPr>
          <w:b/>
          <w:bCs/>
          <w:color w:val="1F3A5F"/>
          <w:sz w:val="28"/>
          <w:szCs w:val="28"/>
        </w:rPr>
        <w:lastRenderedPageBreak/>
        <w:t>6. Pruebas</w:t>
      </w:r>
    </w:p>
    <w:p w14:paraId="04C23DA4" w14:textId="77777777" w:rsidR="00A81622" w:rsidRDefault="00000000">
      <w:pPr>
        <w:spacing w:after="140" w:line="276" w:lineRule="auto"/>
        <w:jc w:val="both"/>
      </w:pPr>
      <w:r>
        <w:rPr>
          <w:color w:val="1A1A1A"/>
        </w:rPr>
        <w:t>Se verificó cada operación con los casos recomendados en el enunciado, además de comprobar que las instrucciones de la ALU original conservan su comportamiento.</w:t>
      </w:r>
    </w:p>
    <w:p w14:paraId="2AC367BD" w14:textId="77777777" w:rsidR="00A81622" w:rsidRDefault="00A8162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360"/>
        <w:gridCol w:w="1800"/>
      </w:tblGrid>
      <w:tr w:rsidR="00A81622" w14:paraId="24FB0A2C" w14:textId="77777777">
        <w:tblPrEx>
          <w:tblCellMar>
            <w:top w:w="0" w:type="dxa"/>
            <w:bottom w:w="0" w:type="dxa"/>
          </w:tblCellMar>
        </w:tblPrEx>
        <w:trPr>
          <w:tblHeader/>
        </w:trPr>
        <w:tc>
          <w:tcPr>
            <w:tcW w:w="2200" w:type="dxa"/>
            <w:shd w:val="clear" w:color="auto" w:fill="1F3A5F"/>
            <w:tcMar>
              <w:top w:w="80" w:type="dxa"/>
              <w:left w:w="110" w:type="dxa"/>
              <w:bottom w:w="80" w:type="dxa"/>
              <w:right w:w="110" w:type="dxa"/>
            </w:tcMar>
          </w:tcPr>
          <w:p w14:paraId="256F891D" w14:textId="77777777" w:rsidR="00A81622" w:rsidRDefault="00000000">
            <w:r>
              <w:rPr>
                <w:b/>
                <w:bCs/>
                <w:color w:val="FFFFFF"/>
                <w:sz w:val="18"/>
                <w:szCs w:val="18"/>
              </w:rPr>
              <w:t>Operación</w:t>
            </w:r>
          </w:p>
        </w:tc>
        <w:tc>
          <w:tcPr>
            <w:tcW w:w="5360" w:type="dxa"/>
            <w:shd w:val="clear" w:color="auto" w:fill="1F3A5F"/>
            <w:tcMar>
              <w:top w:w="80" w:type="dxa"/>
              <w:left w:w="110" w:type="dxa"/>
              <w:bottom w:w="80" w:type="dxa"/>
              <w:right w:w="110" w:type="dxa"/>
            </w:tcMar>
          </w:tcPr>
          <w:p w14:paraId="42EBF401" w14:textId="77777777" w:rsidR="00A81622" w:rsidRDefault="00000000">
            <w:r>
              <w:rPr>
                <w:b/>
                <w:bCs/>
                <w:color w:val="FFFFFF"/>
                <w:sz w:val="18"/>
                <w:szCs w:val="18"/>
              </w:rPr>
              <w:t>Casos verificados</w:t>
            </w:r>
          </w:p>
        </w:tc>
        <w:tc>
          <w:tcPr>
            <w:tcW w:w="1800" w:type="dxa"/>
            <w:shd w:val="clear" w:color="auto" w:fill="1F3A5F"/>
            <w:tcMar>
              <w:top w:w="80" w:type="dxa"/>
              <w:left w:w="110" w:type="dxa"/>
              <w:bottom w:w="80" w:type="dxa"/>
              <w:right w:w="110" w:type="dxa"/>
            </w:tcMar>
          </w:tcPr>
          <w:p w14:paraId="70FC955D" w14:textId="77777777" w:rsidR="00A81622" w:rsidRDefault="00000000">
            <w:r>
              <w:rPr>
                <w:b/>
                <w:bCs/>
                <w:color w:val="FFFFFF"/>
                <w:sz w:val="18"/>
                <w:szCs w:val="18"/>
              </w:rPr>
              <w:t>Estado</w:t>
            </w:r>
          </w:p>
        </w:tc>
      </w:tr>
      <w:tr w:rsidR="00A81622" w14:paraId="501669AB" w14:textId="77777777">
        <w:tblPrEx>
          <w:tblCellMar>
            <w:top w:w="0" w:type="dxa"/>
            <w:bottom w:w="0" w:type="dxa"/>
          </w:tblCellMar>
        </w:tblPrEx>
        <w:tc>
          <w:tcPr>
            <w:tcW w:w="2200" w:type="dxa"/>
            <w:shd w:val="clear" w:color="auto" w:fill="FFFFFF"/>
            <w:tcMar>
              <w:top w:w="55" w:type="dxa"/>
              <w:left w:w="110" w:type="dxa"/>
              <w:bottom w:w="55" w:type="dxa"/>
              <w:right w:w="110" w:type="dxa"/>
            </w:tcMar>
          </w:tcPr>
          <w:p w14:paraId="4DC1F75A" w14:textId="77777777" w:rsidR="00A81622" w:rsidRDefault="00000000">
            <w:r>
              <w:rPr>
                <w:rFonts w:ascii="Consolas" w:eastAsia="Consolas" w:hAnsi="Consolas" w:cs="Consolas"/>
                <w:sz w:val="17"/>
                <w:szCs w:val="17"/>
              </w:rPr>
              <w:t>XOR</w:t>
            </w:r>
          </w:p>
        </w:tc>
        <w:tc>
          <w:tcPr>
            <w:tcW w:w="5360" w:type="dxa"/>
            <w:shd w:val="clear" w:color="auto" w:fill="FFFFFF"/>
            <w:tcMar>
              <w:top w:w="55" w:type="dxa"/>
              <w:left w:w="110" w:type="dxa"/>
              <w:bottom w:w="55" w:type="dxa"/>
              <w:right w:w="110" w:type="dxa"/>
            </w:tcMar>
          </w:tcPr>
          <w:p w14:paraId="253B0878" w14:textId="77777777" w:rsidR="00A81622" w:rsidRDefault="00000000">
            <w:r>
              <w:rPr>
                <w:rFonts w:ascii="Consolas" w:eastAsia="Consolas" w:hAnsi="Consolas" w:cs="Consolas"/>
                <w:sz w:val="17"/>
                <w:szCs w:val="17"/>
              </w:rPr>
              <w:t>0⊕0, 0⊕1, 1⊕0, 1⊕1</w:t>
            </w:r>
          </w:p>
        </w:tc>
        <w:tc>
          <w:tcPr>
            <w:tcW w:w="1800" w:type="dxa"/>
            <w:shd w:val="clear" w:color="auto" w:fill="FFFFFF"/>
            <w:tcMar>
              <w:top w:w="55" w:type="dxa"/>
              <w:left w:w="110" w:type="dxa"/>
              <w:bottom w:w="55" w:type="dxa"/>
              <w:right w:w="110" w:type="dxa"/>
            </w:tcMar>
          </w:tcPr>
          <w:p w14:paraId="64C0B616" w14:textId="77777777" w:rsidR="00A81622" w:rsidRDefault="00000000">
            <w:r>
              <w:rPr>
                <w:sz w:val="17"/>
                <w:szCs w:val="17"/>
              </w:rPr>
              <w:t>☐</w:t>
            </w:r>
          </w:p>
        </w:tc>
      </w:tr>
      <w:tr w:rsidR="00A81622" w14:paraId="68353C02" w14:textId="77777777">
        <w:tblPrEx>
          <w:tblCellMar>
            <w:top w:w="0" w:type="dxa"/>
            <w:bottom w:w="0" w:type="dxa"/>
          </w:tblCellMar>
        </w:tblPrEx>
        <w:tc>
          <w:tcPr>
            <w:tcW w:w="2200" w:type="dxa"/>
            <w:shd w:val="clear" w:color="auto" w:fill="F4F6F8"/>
            <w:tcMar>
              <w:top w:w="55" w:type="dxa"/>
              <w:left w:w="110" w:type="dxa"/>
              <w:bottom w:w="55" w:type="dxa"/>
              <w:right w:w="110" w:type="dxa"/>
            </w:tcMar>
          </w:tcPr>
          <w:p w14:paraId="06E0B2BF" w14:textId="77777777" w:rsidR="00A81622" w:rsidRDefault="00000000">
            <w:r>
              <w:rPr>
                <w:rFonts w:ascii="Consolas" w:eastAsia="Consolas" w:hAnsi="Consolas" w:cs="Consolas"/>
                <w:sz w:val="17"/>
                <w:szCs w:val="17"/>
              </w:rPr>
              <w:t>NAND</w:t>
            </w:r>
          </w:p>
        </w:tc>
        <w:tc>
          <w:tcPr>
            <w:tcW w:w="5360" w:type="dxa"/>
            <w:shd w:val="clear" w:color="auto" w:fill="F4F6F8"/>
            <w:tcMar>
              <w:top w:w="55" w:type="dxa"/>
              <w:left w:w="110" w:type="dxa"/>
              <w:bottom w:w="55" w:type="dxa"/>
              <w:right w:w="110" w:type="dxa"/>
            </w:tcMar>
          </w:tcPr>
          <w:p w14:paraId="7535F2E5" w14:textId="77777777" w:rsidR="00A81622" w:rsidRDefault="00000000">
            <w:r>
              <w:rPr>
                <w:rFonts w:ascii="Consolas" w:eastAsia="Consolas" w:hAnsi="Consolas" w:cs="Consolas"/>
                <w:sz w:val="17"/>
                <w:szCs w:val="17"/>
              </w:rPr>
              <w:t>Las cuatro combinaciones de entrada</w:t>
            </w:r>
          </w:p>
        </w:tc>
        <w:tc>
          <w:tcPr>
            <w:tcW w:w="1800" w:type="dxa"/>
            <w:shd w:val="clear" w:color="auto" w:fill="F4F6F8"/>
            <w:tcMar>
              <w:top w:w="55" w:type="dxa"/>
              <w:left w:w="110" w:type="dxa"/>
              <w:bottom w:w="55" w:type="dxa"/>
              <w:right w:w="110" w:type="dxa"/>
            </w:tcMar>
          </w:tcPr>
          <w:p w14:paraId="31B42D29" w14:textId="77777777" w:rsidR="00A81622" w:rsidRDefault="00000000">
            <w:r>
              <w:rPr>
                <w:sz w:val="17"/>
                <w:szCs w:val="17"/>
              </w:rPr>
              <w:t>☐</w:t>
            </w:r>
          </w:p>
        </w:tc>
      </w:tr>
      <w:tr w:rsidR="00A81622" w14:paraId="0B364CA8" w14:textId="77777777">
        <w:tblPrEx>
          <w:tblCellMar>
            <w:top w:w="0" w:type="dxa"/>
            <w:bottom w:w="0" w:type="dxa"/>
          </w:tblCellMar>
        </w:tblPrEx>
        <w:tc>
          <w:tcPr>
            <w:tcW w:w="2200" w:type="dxa"/>
            <w:shd w:val="clear" w:color="auto" w:fill="FFFFFF"/>
            <w:tcMar>
              <w:top w:w="55" w:type="dxa"/>
              <w:left w:w="110" w:type="dxa"/>
              <w:bottom w:w="55" w:type="dxa"/>
              <w:right w:w="110" w:type="dxa"/>
            </w:tcMar>
          </w:tcPr>
          <w:p w14:paraId="5D4C08D1" w14:textId="77777777" w:rsidR="00A81622" w:rsidRDefault="00000000">
            <w:r>
              <w:rPr>
                <w:rFonts w:ascii="Consolas" w:eastAsia="Consolas" w:hAnsi="Consolas" w:cs="Consolas"/>
                <w:sz w:val="17"/>
                <w:szCs w:val="17"/>
              </w:rPr>
              <w:t>NOR</w:t>
            </w:r>
          </w:p>
        </w:tc>
        <w:tc>
          <w:tcPr>
            <w:tcW w:w="5360" w:type="dxa"/>
            <w:shd w:val="clear" w:color="auto" w:fill="FFFFFF"/>
            <w:tcMar>
              <w:top w:w="55" w:type="dxa"/>
              <w:left w:w="110" w:type="dxa"/>
              <w:bottom w:w="55" w:type="dxa"/>
              <w:right w:w="110" w:type="dxa"/>
            </w:tcMar>
          </w:tcPr>
          <w:p w14:paraId="48FB2FF0" w14:textId="77777777" w:rsidR="00A81622" w:rsidRDefault="00000000">
            <w:r>
              <w:rPr>
                <w:rFonts w:ascii="Consolas" w:eastAsia="Consolas" w:hAnsi="Consolas" w:cs="Consolas"/>
                <w:sz w:val="17"/>
                <w:szCs w:val="17"/>
              </w:rPr>
              <w:t>Las cuatro combinaciones de entrada</w:t>
            </w:r>
          </w:p>
        </w:tc>
        <w:tc>
          <w:tcPr>
            <w:tcW w:w="1800" w:type="dxa"/>
            <w:shd w:val="clear" w:color="auto" w:fill="FFFFFF"/>
            <w:tcMar>
              <w:top w:w="55" w:type="dxa"/>
              <w:left w:w="110" w:type="dxa"/>
              <w:bottom w:w="55" w:type="dxa"/>
              <w:right w:w="110" w:type="dxa"/>
            </w:tcMar>
          </w:tcPr>
          <w:p w14:paraId="676AE73F" w14:textId="77777777" w:rsidR="00A81622" w:rsidRDefault="00000000">
            <w:r>
              <w:rPr>
                <w:sz w:val="17"/>
                <w:szCs w:val="17"/>
              </w:rPr>
              <w:t>☐</w:t>
            </w:r>
          </w:p>
        </w:tc>
      </w:tr>
      <w:tr w:rsidR="00A81622" w14:paraId="07B57077" w14:textId="77777777">
        <w:tblPrEx>
          <w:tblCellMar>
            <w:top w:w="0" w:type="dxa"/>
            <w:bottom w:w="0" w:type="dxa"/>
          </w:tblCellMar>
        </w:tblPrEx>
        <w:tc>
          <w:tcPr>
            <w:tcW w:w="2200" w:type="dxa"/>
            <w:shd w:val="clear" w:color="auto" w:fill="F4F6F8"/>
            <w:tcMar>
              <w:top w:w="55" w:type="dxa"/>
              <w:left w:w="110" w:type="dxa"/>
              <w:bottom w:w="55" w:type="dxa"/>
              <w:right w:w="110" w:type="dxa"/>
            </w:tcMar>
          </w:tcPr>
          <w:p w14:paraId="3D278AAB" w14:textId="77777777" w:rsidR="00A81622" w:rsidRDefault="00000000">
            <w:r>
              <w:rPr>
                <w:rFonts w:ascii="Consolas" w:eastAsia="Consolas" w:hAnsi="Consolas" w:cs="Consolas"/>
                <w:sz w:val="17"/>
                <w:szCs w:val="17"/>
              </w:rPr>
              <w:t>EQ</w:t>
            </w:r>
          </w:p>
        </w:tc>
        <w:tc>
          <w:tcPr>
            <w:tcW w:w="5360" w:type="dxa"/>
            <w:shd w:val="clear" w:color="auto" w:fill="F4F6F8"/>
            <w:tcMar>
              <w:top w:w="55" w:type="dxa"/>
              <w:left w:w="110" w:type="dxa"/>
              <w:bottom w:w="55" w:type="dxa"/>
              <w:right w:w="110" w:type="dxa"/>
            </w:tcMar>
          </w:tcPr>
          <w:p w14:paraId="30FFA075" w14:textId="77777777" w:rsidR="00A81622" w:rsidRDefault="00000000">
            <w:r>
              <w:rPr>
                <w:rFonts w:ascii="Consolas" w:eastAsia="Consolas" w:hAnsi="Consolas" w:cs="Consolas"/>
                <w:sz w:val="17"/>
                <w:szCs w:val="17"/>
              </w:rPr>
              <w:t>x = y  y  x ≠ y</w:t>
            </w:r>
          </w:p>
        </w:tc>
        <w:tc>
          <w:tcPr>
            <w:tcW w:w="1800" w:type="dxa"/>
            <w:shd w:val="clear" w:color="auto" w:fill="F4F6F8"/>
            <w:tcMar>
              <w:top w:w="55" w:type="dxa"/>
              <w:left w:w="110" w:type="dxa"/>
              <w:bottom w:w="55" w:type="dxa"/>
              <w:right w:w="110" w:type="dxa"/>
            </w:tcMar>
          </w:tcPr>
          <w:p w14:paraId="59BB7647" w14:textId="77777777" w:rsidR="00A81622" w:rsidRDefault="00000000">
            <w:r>
              <w:rPr>
                <w:sz w:val="17"/>
                <w:szCs w:val="17"/>
              </w:rPr>
              <w:t>☐</w:t>
            </w:r>
          </w:p>
        </w:tc>
      </w:tr>
      <w:tr w:rsidR="00A81622" w14:paraId="0B2C2C8A" w14:textId="77777777">
        <w:tblPrEx>
          <w:tblCellMar>
            <w:top w:w="0" w:type="dxa"/>
            <w:bottom w:w="0" w:type="dxa"/>
          </w:tblCellMar>
        </w:tblPrEx>
        <w:tc>
          <w:tcPr>
            <w:tcW w:w="2200" w:type="dxa"/>
            <w:shd w:val="clear" w:color="auto" w:fill="FFFFFF"/>
            <w:tcMar>
              <w:top w:w="55" w:type="dxa"/>
              <w:left w:w="110" w:type="dxa"/>
              <w:bottom w:w="55" w:type="dxa"/>
              <w:right w:w="110" w:type="dxa"/>
            </w:tcMar>
          </w:tcPr>
          <w:p w14:paraId="56A84392" w14:textId="77777777" w:rsidR="00A81622" w:rsidRDefault="00000000">
            <w:r>
              <w:rPr>
                <w:rFonts w:ascii="Consolas" w:eastAsia="Consolas" w:hAnsi="Consolas" w:cs="Consolas"/>
                <w:sz w:val="17"/>
                <w:szCs w:val="17"/>
              </w:rPr>
              <w:t>ABS</w:t>
            </w:r>
          </w:p>
        </w:tc>
        <w:tc>
          <w:tcPr>
            <w:tcW w:w="5360" w:type="dxa"/>
            <w:shd w:val="clear" w:color="auto" w:fill="FFFFFF"/>
            <w:tcMar>
              <w:top w:w="55" w:type="dxa"/>
              <w:left w:w="110" w:type="dxa"/>
              <w:bottom w:w="55" w:type="dxa"/>
              <w:right w:w="110" w:type="dxa"/>
            </w:tcMar>
          </w:tcPr>
          <w:p w14:paraId="103516AD" w14:textId="77777777" w:rsidR="00A81622" w:rsidRDefault="00000000">
            <w:r>
              <w:rPr>
                <w:rFonts w:ascii="Consolas" w:eastAsia="Consolas" w:hAnsi="Consolas" w:cs="Consolas"/>
                <w:sz w:val="17"/>
                <w:szCs w:val="17"/>
              </w:rPr>
              <w:t>positivo, negativo, cero, valor máximo</w:t>
            </w:r>
          </w:p>
        </w:tc>
        <w:tc>
          <w:tcPr>
            <w:tcW w:w="1800" w:type="dxa"/>
            <w:shd w:val="clear" w:color="auto" w:fill="FFFFFF"/>
            <w:tcMar>
              <w:top w:w="55" w:type="dxa"/>
              <w:left w:w="110" w:type="dxa"/>
              <w:bottom w:w="55" w:type="dxa"/>
              <w:right w:w="110" w:type="dxa"/>
            </w:tcMar>
          </w:tcPr>
          <w:p w14:paraId="5FB3AE22" w14:textId="77777777" w:rsidR="00A81622" w:rsidRDefault="00000000">
            <w:r>
              <w:rPr>
                <w:sz w:val="17"/>
                <w:szCs w:val="17"/>
              </w:rPr>
              <w:t>☐</w:t>
            </w:r>
          </w:p>
        </w:tc>
      </w:tr>
      <w:tr w:rsidR="00A81622" w14:paraId="3A9DA11B" w14:textId="77777777">
        <w:tblPrEx>
          <w:tblCellMar>
            <w:top w:w="0" w:type="dxa"/>
            <w:bottom w:w="0" w:type="dxa"/>
          </w:tblCellMar>
        </w:tblPrEx>
        <w:tc>
          <w:tcPr>
            <w:tcW w:w="2200" w:type="dxa"/>
            <w:shd w:val="clear" w:color="auto" w:fill="F4F6F8"/>
            <w:tcMar>
              <w:top w:w="55" w:type="dxa"/>
              <w:left w:w="110" w:type="dxa"/>
              <w:bottom w:w="55" w:type="dxa"/>
              <w:right w:w="110" w:type="dxa"/>
            </w:tcMar>
          </w:tcPr>
          <w:p w14:paraId="38B569F9" w14:textId="77777777" w:rsidR="00A81622" w:rsidRDefault="00000000">
            <w:r>
              <w:rPr>
                <w:rFonts w:ascii="Consolas" w:eastAsia="Consolas" w:hAnsi="Consolas" w:cs="Consolas"/>
                <w:sz w:val="17"/>
                <w:szCs w:val="17"/>
              </w:rPr>
              <w:t>Compatibilidad</w:t>
            </w:r>
          </w:p>
        </w:tc>
        <w:tc>
          <w:tcPr>
            <w:tcW w:w="5360" w:type="dxa"/>
            <w:shd w:val="clear" w:color="auto" w:fill="F4F6F8"/>
            <w:tcMar>
              <w:top w:w="55" w:type="dxa"/>
              <w:left w:w="110" w:type="dxa"/>
              <w:bottom w:w="55" w:type="dxa"/>
              <w:right w:w="110" w:type="dxa"/>
            </w:tcMar>
          </w:tcPr>
          <w:p w14:paraId="22AF4602" w14:textId="77777777" w:rsidR="00A81622" w:rsidRDefault="00000000">
            <w:r>
              <w:rPr>
                <w:rFonts w:ascii="Consolas" w:eastAsia="Consolas" w:hAnsi="Consolas" w:cs="Consolas"/>
                <w:sz w:val="17"/>
                <w:szCs w:val="17"/>
              </w:rPr>
              <w:t>Instrucciones de la ALU original</w:t>
            </w:r>
          </w:p>
        </w:tc>
        <w:tc>
          <w:tcPr>
            <w:tcW w:w="1800" w:type="dxa"/>
            <w:shd w:val="clear" w:color="auto" w:fill="F4F6F8"/>
            <w:tcMar>
              <w:top w:w="55" w:type="dxa"/>
              <w:left w:w="110" w:type="dxa"/>
              <w:bottom w:w="55" w:type="dxa"/>
              <w:right w:w="110" w:type="dxa"/>
            </w:tcMar>
          </w:tcPr>
          <w:p w14:paraId="391D7852" w14:textId="77777777" w:rsidR="00A81622" w:rsidRDefault="00000000">
            <w:r>
              <w:rPr>
                <w:sz w:val="17"/>
                <w:szCs w:val="17"/>
              </w:rPr>
              <w:t>☐</w:t>
            </w:r>
          </w:p>
        </w:tc>
      </w:tr>
    </w:tbl>
    <w:p w14:paraId="4C3A4EF1" w14:textId="77777777" w:rsidR="00A81622" w:rsidRDefault="00A81622">
      <w:pPr>
        <w:spacing w:after="120"/>
      </w:pPr>
    </w:p>
    <w:p w14:paraId="7E2D4811" w14:textId="77777777" w:rsidR="00A81622" w:rsidRDefault="00000000">
      <w:pPr>
        <w:pStyle w:val="Ttulo1"/>
        <w:spacing w:before="300" w:after="120"/>
      </w:pPr>
      <w:r>
        <w:rPr>
          <w:b/>
          <w:bCs/>
          <w:color w:val="1F3A5F"/>
          <w:sz w:val="28"/>
          <w:szCs w:val="28"/>
        </w:rPr>
        <w:t>7. Observación</w:t>
      </w:r>
    </w:p>
    <w:p w14:paraId="2A32C23E" w14:textId="77777777" w:rsidR="00A81622" w:rsidRDefault="00000000">
      <w:pPr>
        <w:spacing w:after="140" w:line="276" w:lineRule="auto"/>
        <w:jc w:val="both"/>
      </w:pPr>
      <w:r>
        <w:rPr>
          <w:color w:val="1A1A1A"/>
        </w:rPr>
        <w:t xml:space="preserve">El enunciado incluye entre las entradas el bit </w:t>
      </w:r>
      <w:r>
        <w:rPr>
          <w:rFonts w:ascii="Consolas" w:eastAsia="Consolas" w:hAnsi="Consolas" w:cs="Consolas"/>
          <w:color w:val="1A1A1A"/>
        </w:rPr>
        <w:t>a</w:t>
      </w:r>
      <w:r>
        <w:rPr>
          <w:color w:val="1A1A1A"/>
        </w:rPr>
        <w:t>, que no forma parte de la interfaz de la ALU original. En esta implementación se interpreta como habilitador del modo extendido. Queda pendiente confirmar esta interpretación con el docente.</w:t>
      </w:r>
    </w:p>
    <w:sectPr w:rsidR="00A816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1279BB"/>
    <w:multiLevelType w:val="hybridMultilevel"/>
    <w:tmpl w:val="A5121F4A"/>
    <w:lvl w:ilvl="0" w:tplc="CADE52E2">
      <w:start w:val="1"/>
      <w:numFmt w:val="bullet"/>
      <w:lvlText w:val="●"/>
      <w:lvlJc w:val="left"/>
      <w:pPr>
        <w:ind w:left="720" w:hanging="360"/>
      </w:pPr>
    </w:lvl>
    <w:lvl w:ilvl="1" w:tplc="3E6065E0">
      <w:start w:val="1"/>
      <w:numFmt w:val="bullet"/>
      <w:lvlText w:val="○"/>
      <w:lvlJc w:val="left"/>
      <w:pPr>
        <w:ind w:left="1440" w:hanging="360"/>
      </w:pPr>
    </w:lvl>
    <w:lvl w:ilvl="2" w:tplc="BCCA477C">
      <w:start w:val="1"/>
      <w:numFmt w:val="bullet"/>
      <w:lvlText w:val="■"/>
      <w:lvlJc w:val="left"/>
      <w:pPr>
        <w:ind w:left="2160" w:hanging="360"/>
      </w:pPr>
    </w:lvl>
    <w:lvl w:ilvl="3" w:tplc="F6721BC4">
      <w:start w:val="1"/>
      <w:numFmt w:val="bullet"/>
      <w:lvlText w:val="●"/>
      <w:lvlJc w:val="left"/>
      <w:pPr>
        <w:ind w:left="2880" w:hanging="360"/>
      </w:pPr>
    </w:lvl>
    <w:lvl w:ilvl="4" w:tplc="A1A235A2">
      <w:start w:val="1"/>
      <w:numFmt w:val="bullet"/>
      <w:lvlText w:val="○"/>
      <w:lvlJc w:val="left"/>
      <w:pPr>
        <w:ind w:left="3600" w:hanging="360"/>
      </w:pPr>
    </w:lvl>
    <w:lvl w:ilvl="5" w:tplc="1A8E04E6">
      <w:start w:val="1"/>
      <w:numFmt w:val="bullet"/>
      <w:lvlText w:val="■"/>
      <w:lvlJc w:val="left"/>
      <w:pPr>
        <w:ind w:left="4320" w:hanging="360"/>
      </w:pPr>
    </w:lvl>
    <w:lvl w:ilvl="6" w:tplc="54885646">
      <w:start w:val="1"/>
      <w:numFmt w:val="bullet"/>
      <w:lvlText w:val="●"/>
      <w:lvlJc w:val="left"/>
      <w:pPr>
        <w:ind w:left="5040" w:hanging="360"/>
      </w:pPr>
    </w:lvl>
    <w:lvl w:ilvl="7" w:tplc="46A235DE">
      <w:start w:val="1"/>
      <w:numFmt w:val="bullet"/>
      <w:lvlText w:val="●"/>
      <w:lvlJc w:val="left"/>
      <w:pPr>
        <w:ind w:left="5760" w:hanging="360"/>
      </w:pPr>
    </w:lvl>
    <w:lvl w:ilvl="8" w:tplc="E4D671B8">
      <w:start w:val="1"/>
      <w:numFmt w:val="bullet"/>
      <w:lvlText w:val="●"/>
      <w:lvlJc w:val="left"/>
      <w:pPr>
        <w:ind w:left="6480" w:hanging="360"/>
      </w:pPr>
    </w:lvl>
  </w:abstractNum>
  <w:num w:numId="1" w16cid:durableId="266273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622"/>
    <w:rsid w:val="00133911"/>
    <w:rsid w:val="00A816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DFBE6"/>
  <w15:docId w15:val="{729647C2-3234-4107-9E6B-808725011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646</Words>
  <Characters>3555</Characters>
  <Application>Microsoft Office Word</Application>
  <DocSecurity>0</DocSecurity>
  <Lines>29</Lines>
  <Paragraphs>8</Paragraphs>
  <ScaleCrop>false</ScaleCrop>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jhons pachanga</cp:lastModifiedBy>
  <cp:revision>3</cp:revision>
  <dcterms:created xsi:type="dcterms:W3CDTF">2026-08-14T10:33:00Z</dcterms:created>
  <dcterms:modified xsi:type="dcterms:W3CDTF">2026-08-14T10:34:00Z</dcterms:modified>
</cp:coreProperties>
</file>