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Control MD — Per-System Analysis Panels</w:t>
        <w:br/>
        <w:t>RMSD · RMSF · SASA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8"/>
        </w:rPr>
        <w:t>OSR1 CCT  —  DSSP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53739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sr1_cct_panels_v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373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Figure: OSR1 CCT — Panels A: RMSD, B: RMSF, C: SASA. Top row: R1, Bottom row: R2. DSSP.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8"/>
        </w:rPr>
        <w:t>SPAK CCT  —  DSSP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53896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k_cct_panels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389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Figure: SPAK CCT — Panels A: RMSD, B: RMSF, C: SASA. Top row: R1, Bottom row: R2. DSSP.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8"/>
        </w:rPr>
        <w:t>WNK2 CCTL1  —  DSSP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53896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nk2_cctl1_panels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389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Figure: WNK2 CCTL1 — Panels A: RMSD, B: RMSF, C: SASA. Top row: R1, Bottom row: R2. DSSP.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8"/>
        </w:rPr>
        <w:t>NRBP1 CCTL  —  DSSP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53737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rbp1_cct_panels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373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Figure: NRBP1 CCTL — Panels A: RMSD, B: RMSF, C: SASA. Top row: R1, Bottom row: R2. DSSP.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8"/>
        </w:rPr>
        <w:t>FERRY CCTL  —  DSSP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53737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rry_cctl_panels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373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Figure: FERRY CCTL — Panels A: RMSD, B: RMSF, C: SASA. Top row: R1, Bottom row: R2. DSSP.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8"/>
        </w:rPr>
        <w:t>WNK4 CCTL2  —  DSSP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53737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nk4_cctl2_panels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373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Figure: WNK4 CCTL2 — Panels A: RMSD, B: RMSF, C: SASA. Top row: R1, Bottom row: R2. DSSP.</w:t>
      </w:r>
    </w:p>
    <w:sectPr w:rsidR="00FC693F" w:rsidRPr="0006063C" w:rsidSect="00034616">
      <w:pgSz w:w="15840" w:h="12240" w:orient="landscape"/>
      <w:pgMar w:top="432" w:right="504" w:bottom="432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