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G, Path, Defs, ClipPath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Fa6BrandsLinkedinInProps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Fa6BrandsLinkedinIn({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Fa6BrandsLinkedinInProps)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25 24" fill="none"&gt;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clipPath="url(#clip0_330_5213)"&gt;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d="M8.305 19.286H4.781V7.936h3.524v11.35zM6.541 6.388c-1.127 0-2.041-.934-2.041-2.06a2.041 2.041 0 014.082 0c0 1.126-.914 2.06-2.04 2.06zm14.955 12.898H17.98V13.76c0-1.317-.026-3.006-1.832-3.006-1.832 0-2.113 1.431-2.113 2.91v5.62h-3.521V7.937h3.38v1.548h.05c.47-.892 1.62-1.833 3.334-1.833 3.567 0 4.223 2.35 4.223 5.4v6.235h-.004z"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fill={fill}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id="clip0_330_5213"&gt;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fill="#fff"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transform="translate(4.5 2.286)"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d="M0 0H17V19.4286H0z"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Fa6BrandsLinkedinIn;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