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G, Path, Defs, ClipPath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MingCuteCheckFillProps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MingCuteCheckFill({ fill, height, width }: MingCuteCheckFillProps)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24 24" fill="none"&gt;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&lt;G clipPath="url(#clip0_627_1075)"&gt;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&lt;Path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fillRule="evenodd"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clipRule="evenodd"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d="M22.046 5.11a1.5 1.5 0 010 2.122L10.803 18.475a1.6 1.6 0 01-2.263 0L2.954 12.89a1.5 1.5 0 112.121-2.121l4.596 4.596L19.924 5.11a1.5 1.5 0 012.122 0z"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fill={fill}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&lt;/G&gt;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&lt;Defs&gt;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&lt;ClipPath id="clip0_627_1075"&gt;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 fill="#fff" transform="translate(.5)" d="M0 0H24V24H0z" /&gt;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&lt;/ClipPath&gt;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&lt;/Defs&gt;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MingCuteCheckFill;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