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useTranslation } from 'react-i18next';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HomeScreenProps } from 'src/routers/app/health-professional/HealthProfessionalNavigator';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CurrentBalanceProps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navigation: HomeScreenProps['navigation'];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elevation: 50,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shadowColor: COLORS.light.light.light200,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innerContainer: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55,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1,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paddingLeft: 40,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13.5,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leftContainer: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'60%',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link: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borderBottomColor: COLORS.brand.primary,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borderBottomWidth: 1,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COLORS.brand.primary,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...FONTS.medium['9.29'],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rightContainer: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'40%',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lineHeight: 29,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21,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...FONTS.regular['14'],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...FONTS.bold['26'],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titleTransparent: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'transparent',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...FONTS.bold['39.47'],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CurrentBalance({ navigation }: CurrentBalanceProps): JSX.Element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 } = useTranslation();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navigateToWalletHandler = () =&gt; navigation.navigate('Wallet');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&lt;ReactNative.TouchableOpacity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activeOpacity={0.4}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onPress={navigateToWalletHandler}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style={styles.card}&gt;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style={styles.innerContainer}&gt;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style={styles.leftContainer}&gt;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&lt;Icons.PhWalletBold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fill={COLORS.brand.primary}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height={24}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width={24}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style={styles.subtitle}&gt;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{t('current_balance')}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{'\n'}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&lt;ReactNative.Text style={styles.title}&gt;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€{utils.formatNumber(100)}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&lt;/ReactNative.Text&gt;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&lt;/ReactNative.Text&gt;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style={styles.rightContainer}&gt;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style={styles.titleTransparent}&gt;1&lt;/ReactNative.Text&gt;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style={styles.link}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text="view_details"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&lt;/ReactNative.TouchableOpacity&gt;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CurrentBalance;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