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card: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20,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elevation: 50,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100,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30,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shadowColor: COLORS.light.light.light200,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innerContainer: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55,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1,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paddingLeft: 40,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'absolute',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13.5,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'100%',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leftContainer: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'50%',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link: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borderBottomColor: COLORS.brand.primary,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borderBottomWidth: 1,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COLORS.brand.primary,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...FONTS.medium['9.29'],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rightContainer: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'40%',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subtitle: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21,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...FONTS.regular['14'],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...FONTS.bold['39.47'],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TotalNumberPatientsServed(): JSX.Element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&lt;ReactNative.TouchableOpacity activeOpacity={0.4} style={styles.card}&gt;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style={styles.innerContainer}&gt;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style={styles.leftContainer}&gt;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&lt;Icons.IcOutlineHistory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fill={COLORS.brand.primary}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height={24}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width={24}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style={styles.subtitle}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text="total_patients_served"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style={styles.rightContainer}&gt;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 style={styles.title}&gt;50&lt;/ReactNative.Text&gt;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style={styles.link}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text="view_history"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&lt;/ReactNative.TouchableOpacity&gt;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TotalNumberPatientsServed;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