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layoutSlice from 'src/store/slices/layoutSlice';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DrawerContentProps } from 'src/routers/app/health-professional/HealthProfessionalNavigator';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drawerContentContainer: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innerContainer: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200,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39,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invisibleSwitch: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40,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30,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scrollViewContainer: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DrawerContent({ navigation }: DrawerContentProps): JSX.Element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isOnline } = hooks.useAppSelector(store =&gt; store.layout);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navigateToAppointmentsHistoryNavigatorHandler = () =&gt;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navigation.navigate('AppointmentsHistoryNavigator',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screen: 'AppointmentsHistory',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navigateToProfileHandler = () =&gt;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navigation.navigate('ProfileNavigator',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screen: 'Profile',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openLogOutModalHandler = () =&gt;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navigation.closeDrawer();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setTimeout(() =&gt;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dispatch(layoutSlice.handleIsLogOutModalVisible(true));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300);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style={styles.drawerContentContainer}&gt;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&lt;ReactNative.ScrollView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showsVerticalScrollIndicator={false}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style={styles.scrollViewContainer}&gt;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&lt;SharedComponents.DrawerHeader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navigateToProfileHandler={navigateToProfileHandler}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navigation={navigation}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style={styles.innerContainer}&gt;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style={styles.invisibleSwitch} /&gt;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&lt;SharedComponents.DrawerItem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Icon={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&lt;Icons.PhWalletBold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isOnline ? COLORS.light.light.light : COLORS.brand.secondary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height={26}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width={26}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isAnimated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label="payment_methods"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onPress={() =&gt; {}}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&lt;SharedComponents.DrawerItem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Icon={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&lt;Icons.IcOutlineHistory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isOnline ? COLORS.light.light.light : COLORS.brand.secondary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height={26}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width={26}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isAnimated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label="my_appointments"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onPress={navigateToAppointmentsHistoryNavigatorHandler}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&lt;SharedComponents.DrawerItem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Icon={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&lt;Icons.FeQuestion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isOnline ? COLORS.light.light.light : COLORS.brand.secondary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height={26}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width={26}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isAnimated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label="faqs"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onPress={() =&gt; {}}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&lt;SharedComponents.DrawerItem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Icon={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&lt;Icons.PhSignOutBold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isOnline ? COLORS.light.light.light : COLORS.brand.secondary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height={26}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width={26}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isAnimated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label="log_out"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onPress={openLogOutModalHandler}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&lt;SharedComponents.DrawerContentFooter /&gt;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&lt;/ReactNative.ScrollView&gt;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DrawerContent;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