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TranslatedText } from 'src/components/custom';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ReactNativeToastMessage from 'react-native-toast-message';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ToastProps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text1: string;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container: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COLORS.light.light.light100,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10,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60,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'95%',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errorLabel: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COLORS.error,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'60%',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...FONTS.semibold['11'],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successLabel: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COLORS.blue.blue100,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'60%',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...FONTS.semibold['11'],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ErrorToast({ text1 }: ToastProps)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&lt;Icons.MaterialSymbolsErrorOutline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fill={COLORS.error}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height={24}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width={24}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&lt;TranslatedText style={styles.errorLabel} text={text1} /&gt;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SuccessToast({ text1 }: ToastProps)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&lt;Icons.MingCuteCheckFill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fill={COLORS.blue.blue100}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height={24}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width={24}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&lt;TranslatedText style={styles.successLabel} text={text1} /&gt;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Toast()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toastConfig =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error: ErrorToast,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success: SuccessToast,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? This ts error appears since the ToastMessage component allows custom props but the type definition does not. So we have to ignore it until the type definition is updated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&lt;ReactNativeToastMessage config={toastConfig} topOffset={10} /&gt;;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Toast;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